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63F5" w14:textId="691BFE72" w:rsidR="00B02C87" w:rsidRDefault="00A31D44" w:rsidP="00E07F27">
      <w:pPr>
        <w:spacing w:after="0" w:line="240" w:lineRule="auto"/>
        <w:jc w:val="center"/>
        <w:rPr>
          <w:rFonts w:ascii="Times New Roman" w:eastAsia="Times New Roman" w:hAnsi="Times New Roman" w:cs="Times New Roman"/>
          <w:b/>
          <w:bCs/>
          <w:color w:val="000000"/>
          <w:sz w:val="24"/>
          <w:szCs w:val="24"/>
          <w:lang w:val="en-ID" w:eastAsia="en-ID"/>
        </w:rPr>
      </w:pPr>
      <w:r>
        <w:rPr>
          <w:rFonts w:ascii="Times New Roman" w:eastAsia="Times New Roman" w:hAnsi="Times New Roman" w:cs="Times New Roman"/>
          <w:b/>
          <w:bCs/>
          <w:color w:val="000000"/>
          <w:sz w:val="24"/>
          <w:szCs w:val="24"/>
          <w:lang w:val="en-ID" w:eastAsia="en-ID"/>
        </w:rPr>
        <w:t>R</w:t>
      </w:r>
      <w:r w:rsidR="0049175B">
        <w:rPr>
          <w:rFonts w:ascii="Times New Roman" w:eastAsia="Times New Roman" w:hAnsi="Times New Roman" w:cs="Times New Roman"/>
          <w:b/>
          <w:bCs/>
          <w:color w:val="000000"/>
          <w:sz w:val="24"/>
          <w:szCs w:val="24"/>
          <w:lang w:val="en-ID" w:eastAsia="en-ID"/>
        </w:rPr>
        <w:t>EVITALISASI</w:t>
      </w:r>
      <w:r>
        <w:rPr>
          <w:rFonts w:ascii="Times New Roman" w:eastAsia="Times New Roman" w:hAnsi="Times New Roman" w:cs="Times New Roman"/>
          <w:b/>
          <w:bCs/>
          <w:color w:val="000000"/>
          <w:sz w:val="24"/>
          <w:szCs w:val="24"/>
          <w:lang w:val="en-ID" w:eastAsia="en-ID"/>
        </w:rPr>
        <w:t xml:space="preserve"> P</w:t>
      </w:r>
      <w:r w:rsidR="0049175B">
        <w:rPr>
          <w:rFonts w:ascii="Times New Roman" w:eastAsia="Times New Roman" w:hAnsi="Times New Roman" w:cs="Times New Roman"/>
          <w:b/>
          <w:bCs/>
          <w:color w:val="000000"/>
          <w:sz w:val="24"/>
          <w:szCs w:val="24"/>
          <w:lang w:val="en-ID" w:eastAsia="en-ID"/>
        </w:rPr>
        <w:t>EMBAGIAN</w:t>
      </w:r>
      <w:r>
        <w:rPr>
          <w:rFonts w:ascii="Times New Roman" w:eastAsia="Times New Roman" w:hAnsi="Times New Roman" w:cs="Times New Roman"/>
          <w:b/>
          <w:bCs/>
          <w:color w:val="000000"/>
          <w:sz w:val="24"/>
          <w:szCs w:val="24"/>
          <w:lang w:val="en-ID" w:eastAsia="en-ID"/>
        </w:rPr>
        <w:t xml:space="preserve"> H</w:t>
      </w:r>
      <w:r w:rsidR="0049175B">
        <w:rPr>
          <w:rFonts w:ascii="Times New Roman" w:eastAsia="Times New Roman" w:hAnsi="Times New Roman" w:cs="Times New Roman"/>
          <w:b/>
          <w:bCs/>
          <w:color w:val="000000"/>
          <w:sz w:val="24"/>
          <w:szCs w:val="24"/>
          <w:lang w:val="en-ID" w:eastAsia="en-ID"/>
        </w:rPr>
        <w:t>ARTA</w:t>
      </w:r>
      <w:r>
        <w:rPr>
          <w:rFonts w:ascii="Times New Roman" w:eastAsia="Times New Roman" w:hAnsi="Times New Roman" w:cs="Times New Roman"/>
          <w:b/>
          <w:bCs/>
          <w:color w:val="000000"/>
          <w:sz w:val="24"/>
          <w:szCs w:val="24"/>
          <w:lang w:val="en-ID" w:eastAsia="en-ID"/>
        </w:rPr>
        <w:t xml:space="preserve"> W</w:t>
      </w:r>
      <w:r w:rsidR="0049175B">
        <w:rPr>
          <w:rFonts w:ascii="Times New Roman" w:eastAsia="Times New Roman" w:hAnsi="Times New Roman" w:cs="Times New Roman"/>
          <w:b/>
          <w:bCs/>
          <w:color w:val="000000"/>
          <w:sz w:val="24"/>
          <w:szCs w:val="24"/>
          <w:lang w:val="en-ID" w:eastAsia="en-ID"/>
        </w:rPr>
        <w:t>ARISAN</w:t>
      </w:r>
      <w:r>
        <w:rPr>
          <w:rFonts w:ascii="Times New Roman" w:eastAsia="Times New Roman" w:hAnsi="Times New Roman" w:cs="Times New Roman"/>
          <w:b/>
          <w:bCs/>
          <w:color w:val="000000"/>
          <w:sz w:val="24"/>
          <w:szCs w:val="24"/>
          <w:lang w:val="en-ID" w:eastAsia="en-ID"/>
        </w:rPr>
        <w:t xml:space="preserve"> D</w:t>
      </w:r>
      <w:r w:rsidR="0049175B">
        <w:rPr>
          <w:rFonts w:ascii="Times New Roman" w:eastAsia="Times New Roman" w:hAnsi="Times New Roman" w:cs="Times New Roman"/>
          <w:b/>
          <w:bCs/>
          <w:color w:val="000000"/>
          <w:sz w:val="24"/>
          <w:szCs w:val="24"/>
          <w:lang w:val="en-ID" w:eastAsia="en-ID"/>
        </w:rPr>
        <w:t>ENGAN</w:t>
      </w:r>
      <w:r>
        <w:rPr>
          <w:rFonts w:ascii="Times New Roman" w:eastAsia="Times New Roman" w:hAnsi="Times New Roman" w:cs="Times New Roman"/>
          <w:b/>
          <w:bCs/>
          <w:color w:val="000000"/>
          <w:sz w:val="24"/>
          <w:szCs w:val="24"/>
          <w:lang w:val="en-ID" w:eastAsia="en-ID"/>
        </w:rPr>
        <w:t xml:space="preserve"> W</w:t>
      </w:r>
      <w:r w:rsidR="0049175B">
        <w:rPr>
          <w:rFonts w:ascii="Times New Roman" w:eastAsia="Times New Roman" w:hAnsi="Times New Roman" w:cs="Times New Roman"/>
          <w:b/>
          <w:bCs/>
          <w:color w:val="000000"/>
          <w:sz w:val="24"/>
          <w:szCs w:val="24"/>
          <w:lang w:val="en-ID" w:eastAsia="en-ID"/>
        </w:rPr>
        <w:t>ASIAT</w:t>
      </w:r>
      <w:r>
        <w:rPr>
          <w:rFonts w:ascii="Times New Roman" w:eastAsia="Times New Roman" w:hAnsi="Times New Roman" w:cs="Times New Roman"/>
          <w:b/>
          <w:bCs/>
          <w:color w:val="000000"/>
          <w:sz w:val="24"/>
          <w:szCs w:val="24"/>
          <w:lang w:val="en-ID" w:eastAsia="en-ID"/>
        </w:rPr>
        <w:t xml:space="preserve"> D</w:t>
      </w:r>
      <w:r w:rsidR="0049175B">
        <w:rPr>
          <w:rFonts w:ascii="Times New Roman" w:eastAsia="Times New Roman" w:hAnsi="Times New Roman" w:cs="Times New Roman"/>
          <w:b/>
          <w:bCs/>
          <w:color w:val="000000"/>
          <w:sz w:val="24"/>
          <w:szCs w:val="24"/>
          <w:lang w:val="en-ID" w:eastAsia="en-ID"/>
        </w:rPr>
        <w:t>ALAM</w:t>
      </w:r>
      <w:r>
        <w:rPr>
          <w:rFonts w:ascii="Times New Roman" w:eastAsia="Times New Roman" w:hAnsi="Times New Roman" w:cs="Times New Roman"/>
          <w:b/>
          <w:bCs/>
          <w:color w:val="000000"/>
          <w:sz w:val="24"/>
          <w:szCs w:val="24"/>
          <w:lang w:val="en-ID" w:eastAsia="en-ID"/>
        </w:rPr>
        <w:t xml:space="preserve"> I</w:t>
      </w:r>
      <w:r w:rsidR="0049175B">
        <w:rPr>
          <w:rFonts w:ascii="Times New Roman" w:eastAsia="Times New Roman" w:hAnsi="Times New Roman" w:cs="Times New Roman"/>
          <w:b/>
          <w:bCs/>
          <w:color w:val="000000"/>
          <w:sz w:val="24"/>
          <w:szCs w:val="24"/>
          <w:lang w:val="en-ID" w:eastAsia="en-ID"/>
        </w:rPr>
        <w:t>SLAM</w:t>
      </w:r>
    </w:p>
    <w:p w14:paraId="5FA8AECC" w14:textId="5AC8DFE6" w:rsidR="00E830A9" w:rsidRPr="00E830A9" w:rsidRDefault="00E830A9" w:rsidP="00E07F27">
      <w:pPr>
        <w:spacing w:after="0" w:line="240" w:lineRule="auto"/>
        <w:jc w:val="center"/>
        <w:rPr>
          <w:rFonts w:ascii="Times New Roman" w:eastAsia="Times New Roman" w:hAnsi="Times New Roman" w:cs="Times New Roman"/>
          <w:sz w:val="24"/>
          <w:szCs w:val="24"/>
          <w:lang w:val="en-ID" w:eastAsia="en-ID"/>
        </w:rPr>
      </w:pPr>
      <w:r w:rsidRPr="00E830A9">
        <w:rPr>
          <w:rFonts w:ascii="Times New Roman" w:eastAsia="Times New Roman" w:hAnsi="Times New Roman" w:cs="Times New Roman"/>
          <w:b/>
          <w:bCs/>
          <w:color w:val="000000"/>
          <w:sz w:val="24"/>
          <w:szCs w:val="24"/>
          <w:lang w:val="en-ID" w:eastAsia="en-ID"/>
        </w:rPr>
        <w:t xml:space="preserve"> (</w:t>
      </w:r>
      <w:r w:rsidR="00D66646" w:rsidRPr="00D66646">
        <w:rPr>
          <w:rFonts w:ascii="Times New Roman" w:eastAsia="Times New Roman" w:hAnsi="Times New Roman" w:cs="Times New Roman"/>
          <w:b/>
          <w:bCs/>
          <w:color w:val="000000"/>
          <w:sz w:val="24"/>
          <w:szCs w:val="24"/>
          <w:lang w:val="en-ID" w:eastAsia="en-ID"/>
        </w:rPr>
        <w:t>T</w:t>
      </w:r>
      <w:r w:rsidR="003642CB">
        <w:rPr>
          <w:rFonts w:ascii="Times New Roman" w:eastAsia="Times New Roman" w:hAnsi="Times New Roman" w:cs="Times New Roman"/>
          <w:b/>
          <w:bCs/>
          <w:color w:val="000000"/>
          <w:sz w:val="24"/>
          <w:szCs w:val="24"/>
          <w:lang w:val="en-ID" w:eastAsia="en-ID"/>
        </w:rPr>
        <w:t>INJAUAN</w:t>
      </w:r>
      <w:r w:rsidR="00D66646">
        <w:rPr>
          <w:rFonts w:ascii="Times New Roman" w:eastAsia="Times New Roman" w:hAnsi="Times New Roman" w:cs="Times New Roman"/>
          <w:b/>
          <w:bCs/>
          <w:color w:val="000000"/>
          <w:sz w:val="24"/>
          <w:szCs w:val="24"/>
          <w:lang w:val="en-ID" w:eastAsia="en-ID"/>
        </w:rPr>
        <w:t xml:space="preserve"> T</w:t>
      </w:r>
      <w:r w:rsidR="003642CB">
        <w:rPr>
          <w:rFonts w:ascii="Times New Roman" w:eastAsia="Times New Roman" w:hAnsi="Times New Roman" w:cs="Times New Roman"/>
          <w:b/>
          <w:bCs/>
          <w:color w:val="000000"/>
          <w:sz w:val="24"/>
          <w:szCs w:val="24"/>
          <w:lang w:val="en-ID" w:eastAsia="en-ID"/>
        </w:rPr>
        <w:t>AFSIR</w:t>
      </w:r>
      <w:r w:rsidR="00D66646">
        <w:rPr>
          <w:rFonts w:ascii="Times New Roman" w:eastAsia="Times New Roman" w:hAnsi="Times New Roman" w:cs="Times New Roman"/>
          <w:b/>
          <w:bCs/>
          <w:color w:val="000000"/>
          <w:sz w:val="24"/>
          <w:szCs w:val="24"/>
          <w:lang w:val="en-ID" w:eastAsia="en-ID"/>
        </w:rPr>
        <w:t xml:space="preserve"> A</w:t>
      </w:r>
      <w:r w:rsidR="003642CB">
        <w:rPr>
          <w:rFonts w:ascii="Times New Roman" w:eastAsia="Times New Roman" w:hAnsi="Times New Roman" w:cs="Times New Roman"/>
          <w:b/>
          <w:bCs/>
          <w:color w:val="000000"/>
          <w:sz w:val="24"/>
          <w:szCs w:val="24"/>
          <w:lang w:val="en-ID" w:eastAsia="en-ID"/>
        </w:rPr>
        <w:t>L</w:t>
      </w:r>
      <w:r w:rsidR="00D66646">
        <w:rPr>
          <w:rFonts w:ascii="Times New Roman" w:eastAsia="Times New Roman" w:hAnsi="Times New Roman" w:cs="Times New Roman"/>
          <w:b/>
          <w:bCs/>
          <w:color w:val="000000"/>
          <w:sz w:val="24"/>
          <w:szCs w:val="24"/>
          <w:lang w:val="en-ID" w:eastAsia="en-ID"/>
        </w:rPr>
        <w:t>-A</w:t>
      </w:r>
      <w:r w:rsidR="003642CB">
        <w:rPr>
          <w:rFonts w:ascii="Times New Roman" w:eastAsia="Times New Roman" w:hAnsi="Times New Roman" w:cs="Times New Roman"/>
          <w:b/>
          <w:bCs/>
          <w:color w:val="000000"/>
          <w:sz w:val="24"/>
          <w:szCs w:val="24"/>
          <w:lang w:val="en-ID" w:eastAsia="en-ID"/>
        </w:rPr>
        <w:t>ZHAR</w:t>
      </w:r>
      <w:r w:rsidR="00D66646">
        <w:rPr>
          <w:rFonts w:ascii="Times New Roman" w:eastAsia="Times New Roman" w:hAnsi="Times New Roman" w:cs="Times New Roman"/>
          <w:b/>
          <w:bCs/>
          <w:color w:val="000000"/>
          <w:sz w:val="24"/>
          <w:szCs w:val="24"/>
          <w:lang w:val="en-ID" w:eastAsia="en-ID"/>
        </w:rPr>
        <w:t xml:space="preserve"> D</w:t>
      </w:r>
      <w:r w:rsidR="003642CB">
        <w:rPr>
          <w:rFonts w:ascii="Times New Roman" w:eastAsia="Times New Roman" w:hAnsi="Times New Roman" w:cs="Times New Roman"/>
          <w:b/>
          <w:bCs/>
          <w:color w:val="000000"/>
          <w:sz w:val="24"/>
          <w:szCs w:val="24"/>
          <w:lang w:val="en-ID" w:eastAsia="en-ID"/>
        </w:rPr>
        <w:t>AN</w:t>
      </w:r>
      <w:r w:rsidR="00D66646">
        <w:rPr>
          <w:rFonts w:ascii="Times New Roman" w:eastAsia="Times New Roman" w:hAnsi="Times New Roman" w:cs="Times New Roman"/>
          <w:b/>
          <w:bCs/>
          <w:color w:val="000000"/>
          <w:sz w:val="24"/>
          <w:szCs w:val="24"/>
          <w:lang w:val="en-ID" w:eastAsia="en-ID"/>
        </w:rPr>
        <w:t xml:space="preserve"> T</w:t>
      </w:r>
      <w:r w:rsidR="003642CB">
        <w:rPr>
          <w:rFonts w:ascii="Times New Roman" w:eastAsia="Times New Roman" w:hAnsi="Times New Roman" w:cs="Times New Roman"/>
          <w:b/>
          <w:bCs/>
          <w:color w:val="000000"/>
          <w:sz w:val="24"/>
          <w:szCs w:val="24"/>
          <w:lang w:val="en-ID" w:eastAsia="en-ID"/>
        </w:rPr>
        <w:t>AFSIR</w:t>
      </w:r>
      <w:r w:rsidR="00D66646">
        <w:rPr>
          <w:rFonts w:ascii="Times New Roman" w:eastAsia="Times New Roman" w:hAnsi="Times New Roman" w:cs="Times New Roman"/>
          <w:b/>
          <w:bCs/>
          <w:color w:val="000000"/>
          <w:sz w:val="24"/>
          <w:szCs w:val="24"/>
          <w:lang w:val="en-ID" w:eastAsia="en-ID"/>
        </w:rPr>
        <w:t xml:space="preserve"> A</w:t>
      </w:r>
      <w:r w:rsidR="003642CB">
        <w:rPr>
          <w:rFonts w:ascii="Times New Roman" w:eastAsia="Times New Roman" w:hAnsi="Times New Roman" w:cs="Times New Roman"/>
          <w:b/>
          <w:bCs/>
          <w:color w:val="000000"/>
          <w:sz w:val="24"/>
          <w:szCs w:val="24"/>
          <w:lang w:val="en-ID" w:eastAsia="en-ID"/>
        </w:rPr>
        <w:t>L</w:t>
      </w:r>
      <w:r w:rsidR="00D66646" w:rsidRPr="00D66646">
        <w:rPr>
          <w:rFonts w:ascii="Times New Roman" w:eastAsia="Times New Roman" w:hAnsi="Times New Roman" w:cs="Times New Roman"/>
          <w:b/>
          <w:bCs/>
          <w:color w:val="000000"/>
          <w:sz w:val="24"/>
          <w:szCs w:val="24"/>
          <w:lang w:val="en-ID" w:eastAsia="en-ID"/>
        </w:rPr>
        <w:t>-M</w:t>
      </w:r>
      <w:r w:rsidR="00387F03">
        <w:rPr>
          <w:rFonts w:ascii="Times New Roman" w:eastAsia="Times New Roman" w:hAnsi="Times New Roman" w:cs="Times New Roman"/>
          <w:b/>
          <w:bCs/>
          <w:color w:val="000000"/>
          <w:sz w:val="24"/>
          <w:szCs w:val="24"/>
          <w:lang w:val="en-ID" w:eastAsia="en-ID"/>
        </w:rPr>
        <w:t>IS</w:t>
      </w:r>
      <w:r w:rsidR="003642CB">
        <w:rPr>
          <w:rFonts w:ascii="Times New Roman" w:eastAsia="Times New Roman" w:hAnsi="Times New Roman" w:cs="Times New Roman"/>
          <w:b/>
          <w:bCs/>
          <w:color w:val="000000"/>
          <w:sz w:val="24"/>
          <w:szCs w:val="24"/>
          <w:lang w:val="en-ID" w:eastAsia="en-ID"/>
        </w:rPr>
        <w:t>BAH</w:t>
      </w:r>
      <w:r w:rsidRPr="00E830A9">
        <w:rPr>
          <w:rFonts w:ascii="Times New Roman" w:eastAsia="Times New Roman" w:hAnsi="Times New Roman" w:cs="Times New Roman"/>
          <w:b/>
          <w:bCs/>
          <w:color w:val="000000"/>
          <w:sz w:val="24"/>
          <w:szCs w:val="24"/>
          <w:lang w:val="en-ID" w:eastAsia="en-ID"/>
        </w:rPr>
        <w:t>)</w:t>
      </w:r>
    </w:p>
    <w:p w14:paraId="6546C1CA" w14:textId="5D3A3D26" w:rsidR="00E830A9" w:rsidRDefault="00E830A9" w:rsidP="00E07F27">
      <w:pPr>
        <w:spacing w:after="0" w:line="240" w:lineRule="auto"/>
        <w:rPr>
          <w:rFonts w:ascii="Times New Roman" w:eastAsia="Times New Roman" w:hAnsi="Times New Roman" w:cs="Times New Roman"/>
          <w:sz w:val="24"/>
          <w:szCs w:val="24"/>
          <w:lang w:val="en-ID" w:eastAsia="en-ID"/>
        </w:rPr>
      </w:pPr>
    </w:p>
    <w:p w14:paraId="08D7B8CC" w14:textId="71AF8222" w:rsidR="00537E66" w:rsidRPr="000B5044" w:rsidRDefault="00ED38A4" w:rsidP="00E07F27">
      <w:pPr>
        <w:spacing w:after="0" w:line="240" w:lineRule="auto"/>
        <w:jc w:val="center"/>
        <w:rPr>
          <w:rFonts w:asciiTheme="majorBidi" w:eastAsia="Times New Roman" w:hAnsiTheme="majorBidi" w:cstheme="majorBidi"/>
          <w:b/>
          <w:bCs/>
          <w:color w:val="000000"/>
          <w:sz w:val="24"/>
          <w:szCs w:val="24"/>
          <w:vertAlign w:val="superscript"/>
          <w:lang w:val="en-ID" w:eastAsia="en-ID"/>
        </w:rPr>
      </w:pPr>
      <w:r w:rsidRPr="000B5044">
        <w:rPr>
          <w:rFonts w:asciiTheme="majorBidi" w:eastAsia="Times New Roman" w:hAnsiTheme="majorBidi" w:cstheme="majorBidi"/>
          <w:b/>
          <w:bCs/>
          <w:color w:val="000000"/>
          <w:sz w:val="24"/>
          <w:szCs w:val="24"/>
          <w:lang w:val="en-ID" w:eastAsia="en-ID"/>
        </w:rPr>
        <w:t>Ilma Nur’ Aini</w:t>
      </w:r>
    </w:p>
    <w:p w14:paraId="3EBBA4FF" w14:textId="4F0E097C" w:rsidR="00537E66" w:rsidRPr="000B5044" w:rsidRDefault="00B46D54" w:rsidP="00E07F27">
      <w:pPr>
        <w:spacing w:after="0" w:line="240" w:lineRule="auto"/>
        <w:jc w:val="center"/>
        <w:rPr>
          <w:rFonts w:asciiTheme="majorBidi" w:eastAsia="Times New Roman" w:hAnsiTheme="majorBidi" w:cstheme="majorBidi"/>
          <w:sz w:val="24"/>
          <w:szCs w:val="24"/>
          <w:lang w:val="en-ID" w:eastAsia="en-ID"/>
        </w:rPr>
      </w:pPr>
      <w:r w:rsidRPr="000B5044">
        <w:rPr>
          <w:rFonts w:asciiTheme="majorBidi" w:eastAsia="Times New Roman" w:hAnsiTheme="majorBidi" w:cstheme="majorBidi"/>
          <w:color w:val="000000"/>
          <w:sz w:val="24"/>
          <w:szCs w:val="24"/>
          <w:lang w:val="en-ID" w:eastAsia="en-ID"/>
        </w:rPr>
        <w:t xml:space="preserve">Prodi Ekonomi Syariah </w:t>
      </w:r>
      <w:proofErr w:type="spellStart"/>
      <w:r w:rsidRPr="000B5044">
        <w:rPr>
          <w:rFonts w:asciiTheme="majorBidi" w:eastAsia="Times New Roman" w:hAnsiTheme="majorBidi" w:cstheme="majorBidi"/>
          <w:color w:val="000000"/>
          <w:sz w:val="24"/>
          <w:szCs w:val="24"/>
          <w:lang w:val="en-ID" w:eastAsia="en-ID"/>
        </w:rPr>
        <w:t>Fakultas</w:t>
      </w:r>
      <w:proofErr w:type="spellEnd"/>
      <w:r w:rsidRPr="000B5044">
        <w:rPr>
          <w:rFonts w:asciiTheme="majorBidi" w:eastAsia="Times New Roman" w:hAnsiTheme="majorBidi" w:cstheme="majorBidi"/>
          <w:color w:val="000000"/>
          <w:sz w:val="24"/>
          <w:szCs w:val="24"/>
          <w:lang w:val="en-ID" w:eastAsia="en-ID"/>
        </w:rPr>
        <w:t xml:space="preserve"> Ekonomi Dan </w:t>
      </w:r>
      <w:proofErr w:type="spellStart"/>
      <w:r w:rsidRPr="000B5044">
        <w:rPr>
          <w:rFonts w:asciiTheme="majorBidi" w:eastAsia="Times New Roman" w:hAnsiTheme="majorBidi" w:cstheme="majorBidi"/>
          <w:color w:val="000000"/>
          <w:sz w:val="24"/>
          <w:szCs w:val="24"/>
          <w:lang w:val="en-ID" w:eastAsia="en-ID"/>
        </w:rPr>
        <w:t>Bisnis</w:t>
      </w:r>
      <w:proofErr w:type="spellEnd"/>
      <w:r w:rsidRPr="000B5044">
        <w:rPr>
          <w:rFonts w:asciiTheme="majorBidi" w:eastAsia="Times New Roman" w:hAnsiTheme="majorBidi" w:cstheme="majorBidi"/>
          <w:color w:val="000000"/>
          <w:sz w:val="24"/>
          <w:szCs w:val="24"/>
          <w:lang w:val="en-ID" w:eastAsia="en-ID"/>
        </w:rPr>
        <w:t xml:space="preserve"> </w:t>
      </w:r>
      <w:r w:rsidR="00C33345" w:rsidRPr="000B5044">
        <w:rPr>
          <w:rFonts w:asciiTheme="majorBidi" w:eastAsia="Times New Roman" w:hAnsiTheme="majorBidi" w:cstheme="majorBidi"/>
          <w:color w:val="000000"/>
          <w:sz w:val="24"/>
          <w:szCs w:val="24"/>
          <w:lang w:val="en-ID" w:eastAsia="en-ID"/>
        </w:rPr>
        <w:t>Universitas J</w:t>
      </w:r>
      <w:r w:rsidR="007C429F" w:rsidRPr="000B5044">
        <w:rPr>
          <w:rFonts w:asciiTheme="majorBidi" w:eastAsia="Times New Roman" w:hAnsiTheme="majorBidi" w:cstheme="majorBidi"/>
          <w:color w:val="000000"/>
          <w:sz w:val="24"/>
          <w:szCs w:val="24"/>
          <w:lang w:val="en-ID" w:eastAsia="en-ID"/>
        </w:rPr>
        <w:t>ember</w:t>
      </w:r>
    </w:p>
    <w:p w14:paraId="3FB596B0" w14:textId="5EDB996C" w:rsidR="00537E66" w:rsidRPr="000B5044" w:rsidRDefault="00163ABF" w:rsidP="00E07F27">
      <w:pPr>
        <w:spacing w:after="0" w:line="240" w:lineRule="auto"/>
        <w:jc w:val="center"/>
        <w:rPr>
          <w:rFonts w:asciiTheme="majorBidi" w:eastAsia="Times New Roman" w:hAnsiTheme="majorBidi" w:cstheme="majorBidi"/>
          <w:b/>
          <w:bCs/>
          <w:color w:val="000000"/>
          <w:sz w:val="24"/>
          <w:szCs w:val="24"/>
          <w:lang w:val="en-ID" w:eastAsia="en-ID"/>
        </w:rPr>
      </w:pPr>
      <w:proofErr w:type="gramStart"/>
      <w:r>
        <w:rPr>
          <w:rFonts w:asciiTheme="majorBidi" w:eastAsia="Times New Roman" w:hAnsiTheme="majorBidi" w:cstheme="majorBidi"/>
          <w:color w:val="000000"/>
          <w:sz w:val="24"/>
          <w:szCs w:val="24"/>
          <w:lang w:val="en-ID" w:eastAsia="en-ID"/>
        </w:rPr>
        <w:t>Email :</w:t>
      </w:r>
      <w:proofErr w:type="gramEnd"/>
      <w:r>
        <w:rPr>
          <w:rFonts w:asciiTheme="majorBidi" w:eastAsia="Times New Roman" w:hAnsiTheme="majorBidi" w:cstheme="majorBidi"/>
          <w:color w:val="000000"/>
          <w:sz w:val="24"/>
          <w:szCs w:val="24"/>
          <w:lang w:val="en-ID" w:eastAsia="en-ID"/>
        </w:rPr>
        <w:t xml:space="preserve"> </w:t>
      </w:r>
      <w:hyperlink r:id="rId8" w:history="1">
        <w:r w:rsidRPr="006D2F85">
          <w:rPr>
            <w:rStyle w:val="Hyperlink"/>
            <w:rFonts w:asciiTheme="majorBidi" w:eastAsia="Times New Roman" w:hAnsiTheme="majorBidi" w:cstheme="majorBidi"/>
            <w:sz w:val="24"/>
            <w:szCs w:val="24"/>
            <w:lang w:val="en-ID" w:eastAsia="en-ID"/>
          </w:rPr>
          <w:t>ilmanuraini12@gmail.com</w:t>
        </w:r>
      </w:hyperlink>
      <w:r>
        <w:rPr>
          <w:rFonts w:asciiTheme="majorBidi" w:eastAsia="Times New Roman" w:hAnsiTheme="majorBidi" w:cstheme="majorBidi"/>
          <w:color w:val="000000"/>
          <w:sz w:val="24"/>
          <w:szCs w:val="24"/>
          <w:lang w:val="en-ID" w:eastAsia="en-ID"/>
        </w:rPr>
        <w:t xml:space="preserve"> </w:t>
      </w:r>
    </w:p>
    <w:p w14:paraId="1073BDAC" w14:textId="77777777" w:rsidR="00C33345" w:rsidRPr="000B5044" w:rsidRDefault="00C33345" w:rsidP="00E07F27">
      <w:pPr>
        <w:spacing w:after="0" w:line="240" w:lineRule="auto"/>
        <w:jc w:val="center"/>
        <w:rPr>
          <w:rFonts w:asciiTheme="majorBidi" w:eastAsia="Times New Roman" w:hAnsiTheme="majorBidi" w:cstheme="majorBidi"/>
          <w:b/>
          <w:bCs/>
          <w:color w:val="000000"/>
          <w:sz w:val="24"/>
          <w:szCs w:val="24"/>
          <w:lang w:val="en-ID" w:eastAsia="en-ID"/>
        </w:rPr>
      </w:pPr>
    </w:p>
    <w:p w14:paraId="3F7A1234" w14:textId="5B7D4006" w:rsidR="00537E66" w:rsidRPr="000B5044" w:rsidRDefault="005904BC" w:rsidP="00E07F27">
      <w:pPr>
        <w:spacing w:after="0" w:line="240" w:lineRule="auto"/>
        <w:jc w:val="center"/>
        <w:rPr>
          <w:rFonts w:asciiTheme="majorBidi" w:eastAsia="Times New Roman" w:hAnsiTheme="majorBidi" w:cstheme="majorBidi"/>
          <w:b/>
          <w:bCs/>
          <w:color w:val="000000"/>
          <w:sz w:val="24"/>
          <w:szCs w:val="24"/>
          <w:lang w:val="en-ID" w:eastAsia="en-ID"/>
        </w:rPr>
      </w:pPr>
      <w:proofErr w:type="spellStart"/>
      <w:r w:rsidRPr="000B5044">
        <w:rPr>
          <w:rFonts w:asciiTheme="majorBidi" w:eastAsia="Times New Roman" w:hAnsiTheme="majorBidi" w:cstheme="majorBidi"/>
          <w:b/>
          <w:bCs/>
          <w:color w:val="000000"/>
          <w:sz w:val="24"/>
          <w:szCs w:val="24"/>
          <w:lang w:val="en-ID" w:eastAsia="en-ID"/>
        </w:rPr>
        <w:t>Shobrina</w:t>
      </w:r>
      <w:proofErr w:type="spellEnd"/>
      <w:r w:rsidRPr="000B5044">
        <w:rPr>
          <w:rFonts w:asciiTheme="majorBidi" w:eastAsia="Times New Roman" w:hAnsiTheme="majorBidi" w:cstheme="majorBidi"/>
          <w:b/>
          <w:bCs/>
          <w:color w:val="000000"/>
          <w:sz w:val="24"/>
          <w:szCs w:val="24"/>
          <w:lang w:val="en-ID" w:eastAsia="en-ID"/>
        </w:rPr>
        <w:t xml:space="preserve"> </w:t>
      </w:r>
      <w:proofErr w:type="spellStart"/>
      <w:r w:rsidRPr="000B5044">
        <w:rPr>
          <w:rFonts w:asciiTheme="majorBidi" w:eastAsia="Times New Roman" w:hAnsiTheme="majorBidi" w:cstheme="majorBidi"/>
          <w:b/>
          <w:bCs/>
          <w:color w:val="000000"/>
          <w:sz w:val="24"/>
          <w:szCs w:val="24"/>
          <w:lang w:val="en-ID" w:eastAsia="en-ID"/>
        </w:rPr>
        <w:t>Nurotul</w:t>
      </w:r>
      <w:proofErr w:type="spellEnd"/>
      <w:r w:rsidRPr="000B5044">
        <w:rPr>
          <w:rFonts w:asciiTheme="majorBidi" w:eastAsia="Times New Roman" w:hAnsiTheme="majorBidi" w:cstheme="majorBidi"/>
          <w:b/>
          <w:bCs/>
          <w:color w:val="000000"/>
          <w:sz w:val="24"/>
          <w:szCs w:val="24"/>
          <w:lang w:val="en-ID" w:eastAsia="en-ID"/>
        </w:rPr>
        <w:t xml:space="preserve"> Jan</w:t>
      </w:r>
      <w:r w:rsidR="00747B2C" w:rsidRPr="000B5044">
        <w:rPr>
          <w:rFonts w:asciiTheme="majorBidi" w:eastAsia="Times New Roman" w:hAnsiTheme="majorBidi" w:cstheme="majorBidi"/>
          <w:b/>
          <w:bCs/>
          <w:color w:val="000000"/>
          <w:sz w:val="24"/>
          <w:szCs w:val="24"/>
          <w:lang w:val="en-ID" w:eastAsia="en-ID"/>
        </w:rPr>
        <w:t>n</w:t>
      </w:r>
      <w:r w:rsidRPr="000B5044">
        <w:rPr>
          <w:rFonts w:asciiTheme="majorBidi" w:eastAsia="Times New Roman" w:hAnsiTheme="majorBidi" w:cstheme="majorBidi"/>
          <w:b/>
          <w:bCs/>
          <w:color w:val="000000"/>
          <w:sz w:val="24"/>
          <w:szCs w:val="24"/>
          <w:lang w:val="en-ID" w:eastAsia="en-ID"/>
        </w:rPr>
        <w:t>ah</w:t>
      </w:r>
    </w:p>
    <w:p w14:paraId="6855F441" w14:textId="24166F3C" w:rsidR="00537E66" w:rsidRPr="000B5044" w:rsidRDefault="00B46D54" w:rsidP="00E07F27">
      <w:pPr>
        <w:spacing w:after="0" w:line="240" w:lineRule="auto"/>
        <w:jc w:val="center"/>
        <w:rPr>
          <w:rFonts w:asciiTheme="majorBidi" w:eastAsia="Times New Roman" w:hAnsiTheme="majorBidi" w:cstheme="majorBidi"/>
          <w:sz w:val="24"/>
          <w:szCs w:val="24"/>
          <w:lang w:val="en-ID" w:eastAsia="en-ID"/>
        </w:rPr>
      </w:pPr>
      <w:r w:rsidRPr="000B5044">
        <w:rPr>
          <w:rFonts w:asciiTheme="majorBidi" w:eastAsia="Times New Roman" w:hAnsiTheme="majorBidi" w:cstheme="majorBidi"/>
          <w:color w:val="000000"/>
          <w:sz w:val="24"/>
          <w:szCs w:val="24"/>
          <w:lang w:val="en-ID" w:eastAsia="en-ID"/>
        </w:rPr>
        <w:t xml:space="preserve">Prodi Ekonomi Syariah </w:t>
      </w:r>
      <w:proofErr w:type="spellStart"/>
      <w:r w:rsidRPr="000B5044">
        <w:rPr>
          <w:rFonts w:asciiTheme="majorBidi" w:eastAsia="Times New Roman" w:hAnsiTheme="majorBidi" w:cstheme="majorBidi"/>
          <w:color w:val="000000"/>
          <w:sz w:val="24"/>
          <w:szCs w:val="24"/>
          <w:lang w:val="en-ID" w:eastAsia="en-ID"/>
        </w:rPr>
        <w:t>Fakultas</w:t>
      </w:r>
      <w:proofErr w:type="spellEnd"/>
      <w:r w:rsidRPr="000B5044">
        <w:rPr>
          <w:rFonts w:asciiTheme="majorBidi" w:eastAsia="Times New Roman" w:hAnsiTheme="majorBidi" w:cstheme="majorBidi"/>
          <w:color w:val="000000"/>
          <w:sz w:val="24"/>
          <w:szCs w:val="24"/>
          <w:lang w:val="en-ID" w:eastAsia="en-ID"/>
        </w:rPr>
        <w:t xml:space="preserve"> Ekonomi Dan </w:t>
      </w:r>
      <w:proofErr w:type="spellStart"/>
      <w:r w:rsidRPr="000B5044">
        <w:rPr>
          <w:rFonts w:asciiTheme="majorBidi" w:eastAsia="Times New Roman" w:hAnsiTheme="majorBidi" w:cstheme="majorBidi"/>
          <w:color w:val="000000"/>
          <w:sz w:val="24"/>
          <w:szCs w:val="24"/>
          <w:lang w:val="en-ID" w:eastAsia="en-ID"/>
        </w:rPr>
        <w:t>Bisnis</w:t>
      </w:r>
      <w:proofErr w:type="spellEnd"/>
      <w:r w:rsidRPr="000B5044">
        <w:rPr>
          <w:rFonts w:asciiTheme="majorBidi" w:eastAsia="Times New Roman" w:hAnsiTheme="majorBidi" w:cstheme="majorBidi"/>
          <w:color w:val="000000"/>
          <w:sz w:val="24"/>
          <w:szCs w:val="24"/>
          <w:lang w:val="en-ID" w:eastAsia="en-ID"/>
        </w:rPr>
        <w:t xml:space="preserve"> </w:t>
      </w:r>
      <w:r w:rsidR="00C33345" w:rsidRPr="000B5044">
        <w:rPr>
          <w:rFonts w:asciiTheme="majorBidi" w:eastAsia="Times New Roman" w:hAnsiTheme="majorBidi" w:cstheme="majorBidi"/>
          <w:color w:val="000000"/>
          <w:sz w:val="24"/>
          <w:szCs w:val="24"/>
          <w:lang w:val="en-ID" w:eastAsia="en-ID"/>
        </w:rPr>
        <w:t>Universitas J</w:t>
      </w:r>
      <w:r w:rsidRPr="000B5044">
        <w:rPr>
          <w:rFonts w:asciiTheme="majorBidi" w:eastAsia="Times New Roman" w:hAnsiTheme="majorBidi" w:cstheme="majorBidi"/>
          <w:color w:val="000000"/>
          <w:sz w:val="24"/>
          <w:szCs w:val="24"/>
          <w:lang w:val="en-ID" w:eastAsia="en-ID"/>
        </w:rPr>
        <w:t>ember</w:t>
      </w:r>
    </w:p>
    <w:p w14:paraId="44885F45" w14:textId="442CABFB" w:rsidR="00537E66" w:rsidRPr="000B5044" w:rsidRDefault="00163ABF" w:rsidP="00E07F27">
      <w:pPr>
        <w:spacing w:after="0" w:line="240" w:lineRule="auto"/>
        <w:jc w:val="center"/>
        <w:rPr>
          <w:rFonts w:asciiTheme="majorBidi" w:eastAsia="Times New Roman" w:hAnsiTheme="majorBidi" w:cstheme="majorBidi"/>
          <w:b/>
          <w:bCs/>
          <w:color w:val="000000"/>
          <w:sz w:val="24"/>
          <w:szCs w:val="24"/>
          <w:lang w:val="en-ID" w:eastAsia="en-ID"/>
        </w:rPr>
      </w:pPr>
      <w:proofErr w:type="gramStart"/>
      <w:r>
        <w:rPr>
          <w:rFonts w:asciiTheme="majorBidi" w:eastAsia="Times New Roman" w:hAnsiTheme="majorBidi" w:cstheme="majorBidi"/>
          <w:color w:val="000000"/>
          <w:sz w:val="24"/>
          <w:szCs w:val="24"/>
          <w:lang w:val="en-ID" w:eastAsia="en-ID"/>
        </w:rPr>
        <w:t>Email :</w:t>
      </w:r>
      <w:proofErr w:type="gramEnd"/>
      <w:r>
        <w:rPr>
          <w:rFonts w:asciiTheme="majorBidi" w:eastAsia="Times New Roman" w:hAnsiTheme="majorBidi" w:cstheme="majorBidi"/>
          <w:color w:val="000000"/>
          <w:sz w:val="24"/>
          <w:szCs w:val="24"/>
          <w:lang w:val="en-ID" w:eastAsia="en-ID"/>
        </w:rPr>
        <w:t xml:space="preserve"> </w:t>
      </w:r>
      <w:hyperlink r:id="rId9" w:history="1">
        <w:r w:rsidRPr="006D2F85">
          <w:rPr>
            <w:rStyle w:val="Hyperlink"/>
            <w:rFonts w:asciiTheme="majorBidi" w:eastAsia="Times New Roman" w:hAnsiTheme="majorBidi" w:cstheme="majorBidi"/>
            <w:sz w:val="24"/>
            <w:szCs w:val="24"/>
            <w:lang w:val="en-ID" w:eastAsia="en-ID"/>
          </w:rPr>
          <w:t>shobrina1184@gmail.com</w:t>
        </w:r>
      </w:hyperlink>
      <w:r>
        <w:rPr>
          <w:rFonts w:asciiTheme="majorBidi" w:eastAsia="Times New Roman" w:hAnsiTheme="majorBidi" w:cstheme="majorBidi"/>
          <w:color w:val="000000"/>
          <w:sz w:val="24"/>
          <w:szCs w:val="24"/>
          <w:lang w:val="en-ID" w:eastAsia="en-ID"/>
        </w:rPr>
        <w:t xml:space="preserve"> </w:t>
      </w:r>
    </w:p>
    <w:p w14:paraId="43402715" w14:textId="77777777" w:rsidR="00C33345" w:rsidRPr="000B5044" w:rsidRDefault="00C33345" w:rsidP="00E07F27">
      <w:pPr>
        <w:spacing w:after="0" w:line="240" w:lineRule="auto"/>
        <w:rPr>
          <w:rFonts w:asciiTheme="majorBidi" w:eastAsia="Times New Roman" w:hAnsiTheme="majorBidi" w:cstheme="majorBidi"/>
          <w:b/>
          <w:bCs/>
          <w:color w:val="000000"/>
          <w:sz w:val="24"/>
          <w:szCs w:val="24"/>
          <w:lang w:eastAsia="en-ID"/>
        </w:rPr>
      </w:pPr>
    </w:p>
    <w:p w14:paraId="668561FC" w14:textId="07546F4B" w:rsidR="00E830A9" w:rsidRPr="000B5044" w:rsidRDefault="003A78DF" w:rsidP="00E07F27">
      <w:pPr>
        <w:spacing w:after="0" w:line="240" w:lineRule="auto"/>
        <w:jc w:val="center"/>
        <w:rPr>
          <w:rFonts w:asciiTheme="majorBidi" w:eastAsia="Times New Roman" w:hAnsiTheme="majorBidi" w:cstheme="majorBidi"/>
          <w:sz w:val="24"/>
          <w:szCs w:val="24"/>
          <w:lang w:val="en-ID" w:eastAsia="en-ID"/>
        </w:rPr>
      </w:pPr>
      <w:r w:rsidRPr="000B5044">
        <w:rPr>
          <w:rFonts w:asciiTheme="majorBidi" w:eastAsia="Times New Roman" w:hAnsiTheme="majorBidi" w:cstheme="majorBidi"/>
          <w:b/>
          <w:bCs/>
          <w:color w:val="000000"/>
          <w:sz w:val="24"/>
          <w:szCs w:val="24"/>
          <w:lang w:eastAsia="en-ID"/>
        </w:rPr>
        <w:t xml:space="preserve">Musa Al </w:t>
      </w:r>
      <w:proofErr w:type="spellStart"/>
      <w:r w:rsidRPr="000B5044">
        <w:rPr>
          <w:rFonts w:asciiTheme="majorBidi" w:eastAsia="Times New Roman" w:hAnsiTheme="majorBidi" w:cstheme="majorBidi"/>
          <w:b/>
          <w:bCs/>
          <w:color w:val="000000"/>
          <w:sz w:val="24"/>
          <w:szCs w:val="24"/>
          <w:lang w:eastAsia="en-ID"/>
        </w:rPr>
        <w:t>Kadzim</w:t>
      </w:r>
      <w:proofErr w:type="spellEnd"/>
    </w:p>
    <w:p w14:paraId="260CE733" w14:textId="43872675" w:rsidR="00E830A9" w:rsidRPr="000B5044" w:rsidRDefault="00566CC7" w:rsidP="00E07F27">
      <w:pPr>
        <w:spacing w:after="0" w:line="240" w:lineRule="auto"/>
        <w:jc w:val="center"/>
        <w:rPr>
          <w:rFonts w:asciiTheme="majorBidi" w:eastAsia="Times New Roman" w:hAnsiTheme="majorBidi" w:cstheme="majorBidi"/>
          <w:sz w:val="24"/>
          <w:szCs w:val="24"/>
          <w:lang w:val="en-ID" w:eastAsia="en-ID"/>
        </w:rPr>
      </w:pPr>
      <w:r w:rsidRPr="000B5044">
        <w:rPr>
          <w:rFonts w:asciiTheme="majorBidi" w:eastAsia="Times New Roman" w:hAnsiTheme="majorBidi" w:cstheme="majorBidi"/>
          <w:color w:val="000000"/>
          <w:sz w:val="24"/>
          <w:szCs w:val="24"/>
          <w:lang w:val="en-ID" w:eastAsia="en-ID"/>
        </w:rPr>
        <w:t xml:space="preserve">Dosen </w:t>
      </w:r>
      <w:proofErr w:type="spellStart"/>
      <w:r w:rsidRPr="000B5044">
        <w:rPr>
          <w:rFonts w:asciiTheme="majorBidi" w:eastAsia="Times New Roman" w:hAnsiTheme="majorBidi" w:cstheme="majorBidi"/>
          <w:color w:val="000000"/>
          <w:sz w:val="24"/>
          <w:szCs w:val="24"/>
          <w:lang w:val="en-ID" w:eastAsia="en-ID"/>
        </w:rPr>
        <w:t>Fakultas</w:t>
      </w:r>
      <w:proofErr w:type="spellEnd"/>
      <w:r w:rsidRPr="000B5044">
        <w:rPr>
          <w:rFonts w:asciiTheme="majorBidi" w:eastAsia="Times New Roman" w:hAnsiTheme="majorBidi" w:cstheme="majorBidi"/>
          <w:color w:val="000000"/>
          <w:sz w:val="24"/>
          <w:szCs w:val="24"/>
          <w:lang w:val="en-ID" w:eastAsia="en-ID"/>
        </w:rPr>
        <w:t xml:space="preserve"> Ekonomi Dan </w:t>
      </w:r>
      <w:proofErr w:type="spellStart"/>
      <w:r w:rsidRPr="000B5044">
        <w:rPr>
          <w:rFonts w:asciiTheme="majorBidi" w:eastAsia="Times New Roman" w:hAnsiTheme="majorBidi" w:cstheme="majorBidi"/>
          <w:color w:val="000000"/>
          <w:sz w:val="24"/>
          <w:szCs w:val="24"/>
          <w:lang w:val="en-ID" w:eastAsia="en-ID"/>
        </w:rPr>
        <w:t>Bisnis</w:t>
      </w:r>
      <w:proofErr w:type="spellEnd"/>
      <w:r w:rsidRPr="000B5044">
        <w:rPr>
          <w:rFonts w:asciiTheme="majorBidi" w:eastAsia="Times New Roman" w:hAnsiTheme="majorBidi" w:cstheme="majorBidi"/>
          <w:color w:val="000000"/>
          <w:sz w:val="24"/>
          <w:szCs w:val="24"/>
          <w:lang w:val="en-ID" w:eastAsia="en-ID"/>
        </w:rPr>
        <w:t xml:space="preserve"> </w:t>
      </w:r>
      <w:r w:rsidR="00FD63C1" w:rsidRPr="000B5044">
        <w:rPr>
          <w:rFonts w:asciiTheme="majorBidi" w:eastAsia="Times New Roman" w:hAnsiTheme="majorBidi" w:cstheme="majorBidi"/>
          <w:color w:val="000000"/>
          <w:sz w:val="24"/>
          <w:szCs w:val="24"/>
          <w:lang w:val="en-ID" w:eastAsia="en-ID"/>
        </w:rPr>
        <w:t>Universitas J</w:t>
      </w:r>
      <w:r w:rsidRPr="000B5044">
        <w:rPr>
          <w:rFonts w:asciiTheme="majorBidi" w:eastAsia="Times New Roman" w:hAnsiTheme="majorBidi" w:cstheme="majorBidi"/>
          <w:color w:val="000000"/>
          <w:sz w:val="24"/>
          <w:szCs w:val="24"/>
          <w:lang w:val="en-ID" w:eastAsia="en-ID"/>
        </w:rPr>
        <w:t>ember</w:t>
      </w:r>
    </w:p>
    <w:p w14:paraId="580E6385" w14:textId="0F9415D8" w:rsidR="00E830A9" w:rsidRPr="000B5044" w:rsidRDefault="00163ABF" w:rsidP="00E07F27">
      <w:pPr>
        <w:spacing w:after="0" w:line="240" w:lineRule="auto"/>
        <w:jc w:val="center"/>
        <w:rPr>
          <w:rFonts w:asciiTheme="majorBidi" w:eastAsia="Times New Roman" w:hAnsiTheme="majorBidi" w:cstheme="majorBidi"/>
          <w:sz w:val="24"/>
          <w:szCs w:val="24"/>
          <w:lang w:val="en-ID" w:eastAsia="en-ID"/>
        </w:rPr>
      </w:pPr>
      <w:proofErr w:type="gramStart"/>
      <w:r>
        <w:rPr>
          <w:rFonts w:asciiTheme="majorBidi" w:eastAsia="Times New Roman" w:hAnsiTheme="majorBidi" w:cstheme="majorBidi"/>
          <w:color w:val="000000"/>
          <w:sz w:val="24"/>
          <w:szCs w:val="24"/>
          <w:lang w:val="en-ID" w:eastAsia="en-ID"/>
        </w:rPr>
        <w:t>Email :</w:t>
      </w:r>
      <w:proofErr w:type="gramEnd"/>
      <w:r>
        <w:rPr>
          <w:rFonts w:asciiTheme="majorBidi" w:eastAsia="Times New Roman" w:hAnsiTheme="majorBidi" w:cstheme="majorBidi"/>
          <w:color w:val="000000"/>
          <w:sz w:val="24"/>
          <w:szCs w:val="24"/>
          <w:lang w:val="en-ID" w:eastAsia="en-ID"/>
        </w:rPr>
        <w:t xml:space="preserve"> </w:t>
      </w:r>
      <w:hyperlink r:id="rId10" w:history="1">
        <w:r w:rsidRPr="006D2F85">
          <w:rPr>
            <w:rStyle w:val="Hyperlink"/>
            <w:rFonts w:asciiTheme="majorBidi" w:eastAsia="Times New Roman" w:hAnsiTheme="majorBidi" w:cstheme="majorBidi"/>
            <w:sz w:val="24"/>
            <w:szCs w:val="24"/>
            <w:lang w:val="en-ID" w:eastAsia="en-ID"/>
          </w:rPr>
          <w:t>musa.alkadzim@mail.unej.ac.id</w:t>
        </w:r>
      </w:hyperlink>
      <w:r>
        <w:rPr>
          <w:rFonts w:asciiTheme="majorBidi" w:eastAsia="Times New Roman" w:hAnsiTheme="majorBidi" w:cstheme="majorBidi"/>
          <w:color w:val="000000"/>
          <w:sz w:val="24"/>
          <w:szCs w:val="24"/>
          <w:lang w:val="en-ID" w:eastAsia="en-ID"/>
        </w:rPr>
        <w:t xml:space="preserve"> </w:t>
      </w:r>
    </w:p>
    <w:p w14:paraId="3B0CD6E9" w14:textId="77777777" w:rsidR="00E830A9" w:rsidRPr="00E830A9" w:rsidRDefault="00E830A9" w:rsidP="00E830A9">
      <w:pPr>
        <w:spacing w:after="0" w:line="240" w:lineRule="auto"/>
        <w:rPr>
          <w:rFonts w:ascii="Times New Roman" w:eastAsia="Times New Roman" w:hAnsi="Times New Roman" w:cs="Times New Roman"/>
          <w:sz w:val="24"/>
          <w:szCs w:val="24"/>
          <w:lang w:val="en-ID" w:eastAsia="en-ID"/>
        </w:rPr>
      </w:pPr>
    </w:p>
    <w:p w14:paraId="769D6A34" w14:textId="77777777" w:rsidR="00E830A9" w:rsidRPr="006E1665" w:rsidRDefault="00E830A9" w:rsidP="00E830A9">
      <w:pPr>
        <w:spacing w:after="0" w:line="240" w:lineRule="auto"/>
        <w:jc w:val="center"/>
        <w:rPr>
          <w:rFonts w:ascii="Times New Roman" w:eastAsia="Times New Roman" w:hAnsi="Times New Roman" w:cs="Times New Roman"/>
          <w:sz w:val="24"/>
          <w:szCs w:val="24"/>
          <w:lang w:val="en-ID" w:eastAsia="en-ID"/>
        </w:rPr>
      </w:pPr>
      <w:r w:rsidRPr="006E1665">
        <w:rPr>
          <w:rFonts w:ascii="Times New Roman" w:eastAsia="Times New Roman" w:hAnsi="Times New Roman" w:cs="Times New Roman"/>
          <w:b/>
          <w:bCs/>
          <w:i/>
          <w:iCs/>
          <w:sz w:val="24"/>
          <w:szCs w:val="24"/>
          <w:lang w:val="en-ID" w:eastAsia="en-ID"/>
        </w:rPr>
        <w:t>Abstract</w:t>
      </w:r>
    </w:p>
    <w:p w14:paraId="10004AA0" w14:textId="695B79B4" w:rsidR="00E830A9" w:rsidRPr="006E1665" w:rsidRDefault="008C0047" w:rsidP="004D014A">
      <w:pPr>
        <w:spacing w:after="0" w:line="240" w:lineRule="auto"/>
        <w:jc w:val="both"/>
        <w:rPr>
          <w:rFonts w:ascii="Times New Roman" w:eastAsia="Times New Roman" w:hAnsi="Times New Roman" w:cs="Times New Roman"/>
          <w:i/>
          <w:iCs/>
          <w:sz w:val="24"/>
          <w:szCs w:val="24"/>
          <w:lang w:val="en-ID" w:eastAsia="en-ID"/>
        </w:rPr>
      </w:pPr>
      <w:r w:rsidRPr="006E1665">
        <w:rPr>
          <w:rFonts w:ascii="Times New Roman" w:eastAsia="Times New Roman" w:hAnsi="Times New Roman" w:cs="Times New Roman"/>
          <w:i/>
          <w:iCs/>
          <w:sz w:val="24"/>
          <w:szCs w:val="24"/>
          <w:lang w:val="en" w:eastAsia="en-ID"/>
        </w:rPr>
        <w:t>Allah SWT. It gives us the pleasure of worldly wealth. But this wealth cannot be brought when our lives are taken by Allah SWT. So that the legacy of the deceased person will be passed on to his family or heirs. In Islamic teachings, the inheritance of the property of the deceased is governed by Allah SWT. alone in its distribution. The division of inheritance in Islam is the absolute right of Allah SWT. Even so, there are still some people who question the aspect of justice in this inheritance issue. One solution to bridge this is the concept of wills. The division of property by will is relatively more flexible than that specified in inheritance. However, wills remain inseparable from the juridical norms set out in the Qur'an and sunnah. The purpose of this study is intended to describe the revitalization of the division of inheritance with wills based on a review of Islamic law and based on the Qur'an and hadith. By taking a qualitative approach method. The reason qualitative approaches are used to study is because it describes factual and natural scientific journals. Evidence of data obtained in the form of word data, not number data with statistical calculations. Based on references related to this article will discuss the division of inheritance with wills in solving problems faced by the general public.</w:t>
      </w:r>
      <w:r w:rsidRPr="006E1665">
        <w:rPr>
          <w:rFonts w:ascii="Times New Roman" w:eastAsia="Times New Roman" w:hAnsi="Times New Roman" w:cs="Times New Roman"/>
          <w:i/>
          <w:iCs/>
          <w:sz w:val="24"/>
          <w:szCs w:val="24"/>
          <w:lang w:val="en-ID" w:eastAsia="en-ID"/>
        </w:rPr>
        <w:t xml:space="preserve"> </w:t>
      </w:r>
    </w:p>
    <w:p w14:paraId="6D97CB1B" w14:textId="77777777" w:rsidR="00794EB6" w:rsidRPr="006E1665" w:rsidRDefault="00794EB6" w:rsidP="008C0047">
      <w:pPr>
        <w:spacing w:after="0" w:line="240" w:lineRule="auto"/>
        <w:jc w:val="both"/>
        <w:rPr>
          <w:rFonts w:ascii="Times New Roman" w:eastAsia="Times New Roman" w:hAnsi="Times New Roman" w:cs="Times New Roman"/>
          <w:sz w:val="24"/>
          <w:szCs w:val="24"/>
          <w:lang w:val="en-ID" w:eastAsia="en-ID"/>
        </w:rPr>
      </w:pPr>
    </w:p>
    <w:p w14:paraId="763B87CE" w14:textId="7558DA8C" w:rsidR="00E830A9" w:rsidRPr="006E1665" w:rsidRDefault="00E830A9" w:rsidP="004D014A">
      <w:pPr>
        <w:spacing w:after="0" w:line="240" w:lineRule="auto"/>
        <w:rPr>
          <w:rFonts w:ascii="Times New Roman" w:eastAsia="Times New Roman" w:hAnsi="Times New Roman" w:cs="Times New Roman"/>
          <w:sz w:val="24"/>
          <w:szCs w:val="24"/>
          <w:lang w:val="en-ID" w:eastAsia="en-ID"/>
        </w:rPr>
      </w:pPr>
      <w:r w:rsidRPr="006E1665">
        <w:rPr>
          <w:rFonts w:ascii="Times New Roman" w:eastAsia="Times New Roman" w:hAnsi="Times New Roman" w:cs="Times New Roman"/>
          <w:b/>
          <w:bCs/>
          <w:i/>
          <w:iCs/>
          <w:sz w:val="24"/>
          <w:szCs w:val="24"/>
          <w:lang w:val="en-ID" w:eastAsia="en-ID"/>
        </w:rPr>
        <w:t xml:space="preserve">Keywords: </w:t>
      </w:r>
      <w:r w:rsidRPr="006E1665">
        <w:rPr>
          <w:rFonts w:ascii="Times New Roman" w:eastAsia="Times New Roman" w:hAnsi="Times New Roman" w:cs="Times New Roman"/>
          <w:i/>
          <w:iCs/>
          <w:sz w:val="24"/>
          <w:szCs w:val="24"/>
          <w:lang w:val="en-ID" w:eastAsia="en-ID"/>
        </w:rPr>
        <w:t> </w:t>
      </w:r>
      <w:r w:rsidR="00F21AAE" w:rsidRPr="00163ABF">
        <w:rPr>
          <w:rFonts w:ascii="Times New Roman" w:eastAsia="Times New Roman" w:hAnsi="Times New Roman" w:cs="Times New Roman"/>
          <w:b/>
          <w:bCs/>
          <w:i/>
          <w:iCs/>
          <w:sz w:val="24"/>
          <w:szCs w:val="24"/>
          <w:lang w:val="en-ID" w:eastAsia="en-ID"/>
        </w:rPr>
        <w:t>inheritance, will, Islamic law</w:t>
      </w:r>
      <w:r w:rsidR="00F21AAE" w:rsidRPr="006E1665">
        <w:rPr>
          <w:rFonts w:ascii="Times New Roman" w:eastAsia="Times New Roman" w:hAnsi="Times New Roman" w:cs="Times New Roman"/>
          <w:i/>
          <w:iCs/>
          <w:sz w:val="24"/>
          <w:szCs w:val="24"/>
          <w:lang w:val="en-ID" w:eastAsia="en-ID"/>
        </w:rPr>
        <w:t xml:space="preserve"> </w:t>
      </w:r>
    </w:p>
    <w:p w14:paraId="64D5E611" w14:textId="77777777" w:rsidR="00E830A9" w:rsidRPr="006E1665" w:rsidRDefault="00E830A9" w:rsidP="00E830A9">
      <w:pPr>
        <w:spacing w:after="0" w:line="240" w:lineRule="auto"/>
        <w:rPr>
          <w:rFonts w:ascii="Times New Roman" w:eastAsia="Times New Roman" w:hAnsi="Times New Roman" w:cs="Times New Roman"/>
          <w:sz w:val="24"/>
          <w:szCs w:val="24"/>
          <w:lang w:val="en-ID" w:eastAsia="en-ID"/>
        </w:rPr>
      </w:pPr>
    </w:p>
    <w:p w14:paraId="7CE7FA4E" w14:textId="77777777" w:rsidR="00E830A9" w:rsidRPr="006E1665" w:rsidRDefault="00E830A9" w:rsidP="00E830A9">
      <w:pPr>
        <w:spacing w:after="0" w:line="240" w:lineRule="auto"/>
        <w:jc w:val="center"/>
        <w:rPr>
          <w:rFonts w:ascii="Times New Roman" w:eastAsia="Times New Roman" w:hAnsi="Times New Roman" w:cs="Times New Roman"/>
          <w:sz w:val="24"/>
          <w:szCs w:val="24"/>
          <w:lang w:val="en-ID" w:eastAsia="en-ID"/>
        </w:rPr>
      </w:pPr>
      <w:proofErr w:type="spellStart"/>
      <w:r w:rsidRPr="006E1665">
        <w:rPr>
          <w:rFonts w:ascii="Times New Roman" w:eastAsia="Times New Roman" w:hAnsi="Times New Roman" w:cs="Times New Roman"/>
          <w:b/>
          <w:bCs/>
          <w:sz w:val="24"/>
          <w:szCs w:val="24"/>
          <w:lang w:val="en-ID" w:eastAsia="en-ID"/>
        </w:rPr>
        <w:t>Abstrak</w:t>
      </w:r>
      <w:proofErr w:type="spellEnd"/>
    </w:p>
    <w:p w14:paraId="6A7A8442" w14:textId="3056AAEC" w:rsidR="00E830A9" w:rsidRPr="006E1665" w:rsidRDefault="00377801" w:rsidP="004D014A">
      <w:pPr>
        <w:spacing w:after="0" w:line="240" w:lineRule="auto"/>
        <w:jc w:val="both"/>
        <w:rPr>
          <w:rFonts w:ascii="Times New Roman" w:eastAsia="Times New Roman" w:hAnsi="Times New Roman" w:cs="Times New Roman"/>
          <w:sz w:val="24"/>
          <w:szCs w:val="24"/>
          <w:shd w:val="clear" w:color="auto" w:fill="FFFFFF"/>
          <w:lang w:val="en-ID" w:eastAsia="en-ID"/>
        </w:rPr>
      </w:pPr>
      <w:r w:rsidRPr="006E1665">
        <w:rPr>
          <w:rFonts w:ascii="Times New Roman" w:eastAsia="Times New Roman" w:hAnsi="Times New Roman" w:cs="Times New Roman"/>
          <w:sz w:val="24"/>
          <w:szCs w:val="24"/>
          <w:lang w:val="en-ID" w:eastAsia="en-ID"/>
        </w:rPr>
        <w:t xml:space="preserve">Allah SWT. </w:t>
      </w:r>
      <w:proofErr w:type="spellStart"/>
      <w:r w:rsidRPr="006E1665">
        <w:rPr>
          <w:rFonts w:ascii="Times New Roman" w:eastAsia="Times New Roman" w:hAnsi="Times New Roman" w:cs="Times New Roman"/>
          <w:sz w:val="24"/>
          <w:szCs w:val="24"/>
          <w:lang w:val="en-ID" w:eastAsia="en-ID"/>
        </w:rPr>
        <w:t>memberi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kita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kenikmatan</w:t>
      </w:r>
      <w:proofErr w:type="spellEnd"/>
      <w:r w:rsidRPr="006E1665">
        <w:rPr>
          <w:rFonts w:ascii="Times New Roman" w:eastAsia="Times New Roman" w:hAnsi="Times New Roman" w:cs="Times New Roman"/>
          <w:sz w:val="24"/>
          <w:szCs w:val="24"/>
          <w:lang w:val="en-ID" w:eastAsia="en-ID"/>
        </w:rPr>
        <w:t xml:space="preserve"> </w:t>
      </w:r>
      <w:proofErr w:type="spellStart"/>
      <w:proofErr w:type="gramStart"/>
      <w:r w:rsidRPr="006E1665">
        <w:rPr>
          <w:rFonts w:ascii="Times New Roman" w:eastAsia="Times New Roman" w:hAnsi="Times New Roman" w:cs="Times New Roman"/>
          <w:sz w:val="24"/>
          <w:szCs w:val="24"/>
          <w:lang w:val="en-ID" w:eastAsia="en-ID"/>
        </w:rPr>
        <w:t>berupa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kekayaan</w:t>
      </w:r>
      <w:proofErr w:type="spellEnd"/>
      <w:proofErr w:type="gram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duniawi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Namun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kekayaan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ini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tidak</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bisa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dibawa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ketika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nyawa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kita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diambil</w:t>
      </w:r>
      <w:proofErr w:type="spellEnd"/>
      <w:r w:rsidRPr="006E1665">
        <w:rPr>
          <w:rFonts w:ascii="Times New Roman" w:eastAsia="Times New Roman" w:hAnsi="Times New Roman" w:cs="Times New Roman"/>
          <w:sz w:val="24"/>
          <w:szCs w:val="24"/>
          <w:lang w:val="en-ID" w:eastAsia="en-ID"/>
        </w:rPr>
        <w:t xml:space="preserve"> oleh Allah SWT. </w:t>
      </w:r>
      <w:proofErr w:type="spellStart"/>
      <w:r w:rsidRPr="006E1665">
        <w:rPr>
          <w:rFonts w:ascii="Times New Roman" w:eastAsia="Times New Roman" w:hAnsi="Times New Roman" w:cs="Times New Roman"/>
          <w:sz w:val="24"/>
          <w:szCs w:val="24"/>
          <w:lang w:val="en-ID" w:eastAsia="en-ID"/>
        </w:rPr>
        <w:t>Sehingga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harta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peninggalan</w:t>
      </w:r>
      <w:proofErr w:type="spellEnd"/>
      <w:r w:rsidRPr="006E1665">
        <w:rPr>
          <w:rFonts w:ascii="Times New Roman" w:eastAsia="Times New Roman" w:hAnsi="Times New Roman" w:cs="Times New Roman"/>
          <w:sz w:val="24"/>
          <w:szCs w:val="24"/>
          <w:lang w:val="en-ID" w:eastAsia="en-ID"/>
        </w:rPr>
        <w:t xml:space="preserve"> orang yang </w:t>
      </w:r>
      <w:proofErr w:type="spellStart"/>
      <w:r w:rsidRPr="006E1665">
        <w:rPr>
          <w:rFonts w:ascii="Times New Roman" w:eastAsia="Times New Roman" w:hAnsi="Times New Roman" w:cs="Times New Roman"/>
          <w:sz w:val="24"/>
          <w:szCs w:val="24"/>
          <w:lang w:val="en-ID" w:eastAsia="en-ID"/>
        </w:rPr>
        <w:t>telah</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meninggal</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akan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diwariskan</w:t>
      </w:r>
      <w:proofErr w:type="spellEnd"/>
      <w:r w:rsidRPr="006E1665">
        <w:rPr>
          <w:rFonts w:ascii="Times New Roman" w:eastAsia="Times New Roman" w:hAnsi="Times New Roman" w:cs="Times New Roman"/>
          <w:sz w:val="24"/>
          <w:szCs w:val="24"/>
          <w:lang w:val="en-ID" w:eastAsia="en-ID"/>
        </w:rPr>
        <w:t xml:space="preserve"> </w:t>
      </w:r>
      <w:proofErr w:type="spellStart"/>
      <w:proofErr w:type="gramStart"/>
      <w:r w:rsidRPr="006E1665">
        <w:rPr>
          <w:rFonts w:ascii="Times New Roman" w:eastAsia="Times New Roman" w:hAnsi="Times New Roman" w:cs="Times New Roman"/>
          <w:sz w:val="24"/>
          <w:szCs w:val="24"/>
          <w:lang w:val="en-ID" w:eastAsia="en-ID"/>
        </w:rPr>
        <w:t>kepada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keluarga</w:t>
      </w:r>
      <w:proofErr w:type="spellEnd"/>
      <w:proofErr w:type="gram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atau</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ahli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warisnya</w:t>
      </w:r>
      <w:proofErr w:type="spellEnd"/>
      <w:r w:rsidRPr="006E1665">
        <w:rPr>
          <w:rFonts w:ascii="Times New Roman" w:eastAsia="Times New Roman" w:hAnsi="Times New Roman" w:cs="Times New Roman"/>
          <w:sz w:val="24"/>
          <w:szCs w:val="24"/>
          <w:lang w:val="en-ID" w:eastAsia="en-ID"/>
        </w:rPr>
        <w:t xml:space="preserve">. Dalam </w:t>
      </w:r>
      <w:proofErr w:type="spellStart"/>
      <w:r w:rsidRPr="006E1665">
        <w:rPr>
          <w:rFonts w:ascii="Times New Roman" w:eastAsia="Times New Roman" w:hAnsi="Times New Roman" w:cs="Times New Roman"/>
          <w:sz w:val="24"/>
          <w:szCs w:val="24"/>
          <w:lang w:val="en-ID" w:eastAsia="en-ID"/>
        </w:rPr>
        <w:t>ajaran</w:t>
      </w:r>
      <w:proofErr w:type="spellEnd"/>
      <w:r w:rsidRPr="006E1665">
        <w:rPr>
          <w:rFonts w:ascii="Times New Roman" w:eastAsia="Times New Roman" w:hAnsi="Times New Roman" w:cs="Times New Roman"/>
          <w:sz w:val="24"/>
          <w:szCs w:val="24"/>
          <w:lang w:val="en-ID" w:eastAsia="en-ID"/>
        </w:rPr>
        <w:t xml:space="preserve"> Islam, </w:t>
      </w:r>
      <w:proofErr w:type="spellStart"/>
      <w:r w:rsidRPr="006E1665">
        <w:rPr>
          <w:rFonts w:ascii="Times New Roman" w:eastAsia="Times New Roman" w:hAnsi="Times New Roman" w:cs="Times New Roman"/>
          <w:sz w:val="24"/>
          <w:szCs w:val="24"/>
          <w:lang w:val="en-ID" w:eastAsia="en-ID"/>
        </w:rPr>
        <w:t>pewarisan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harta</w:t>
      </w:r>
      <w:proofErr w:type="spellEnd"/>
      <w:r w:rsidRPr="006E1665">
        <w:rPr>
          <w:rFonts w:ascii="Times New Roman" w:eastAsia="Times New Roman" w:hAnsi="Times New Roman" w:cs="Times New Roman"/>
          <w:sz w:val="24"/>
          <w:szCs w:val="24"/>
          <w:lang w:val="en-ID" w:eastAsia="en-ID"/>
        </w:rPr>
        <w:t xml:space="preserve"> orang yang </w:t>
      </w:r>
      <w:proofErr w:type="spellStart"/>
      <w:r w:rsidRPr="006E1665">
        <w:rPr>
          <w:rFonts w:ascii="Times New Roman" w:eastAsia="Times New Roman" w:hAnsi="Times New Roman" w:cs="Times New Roman"/>
          <w:sz w:val="24"/>
          <w:szCs w:val="24"/>
          <w:lang w:val="en-ID" w:eastAsia="en-ID"/>
        </w:rPr>
        <w:t>telah</w:t>
      </w:r>
      <w:proofErr w:type="spellEnd"/>
      <w:r w:rsidRPr="006E1665">
        <w:rPr>
          <w:rFonts w:ascii="Times New Roman" w:eastAsia="Times New Roman" w:hAnsi="Times New Roman" w:cs="Times New Roman"/>
          <w:sz w:val="24"/>
          <w:szCs w:val="24"/>
          <w:lang w:val="en-ID" w:eastAsia="en-ID"/>
        </w:rPr>
        <w:t xml:space="preserve"> </w:t>
      </w:r>
      <w:proofErr w:type="spellStart"/>
      <w:proofErr w:type="gramStart"/>
      <w:r w:rsidRPr="006E1665">
        <w:rPr>
          <w:rFonts w:ascii="Times New Roman" w:eastAsia="Times New Roman" w:hAnsi="Times New Roman" w:cs="Times New Roman"/>
          <w:sz w:val="24"/>
          <w:szCs w:val="24"/>
          <w:lang w:val="en-ID" w:eastAsia="en-ID"/>
        </w:rPr>
        <w:t>meninggal</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diatur</w:t>
      </w:r>
      <w:proofErr w:type="spellEnd"/>
      <w:proofErr w:type="gramEnd"/>
      <w:r w:rsidRPr="006E1665">
        <w:rPr>
          <w:rFonts w:ascii="Times New Roman" w:eastAsia="Times New Roman" w:hAnsi="Times New Roman" w:cs="Times New Roman"/>
          <w:sz w:val="24"/>
          <w:szCs w:val="24"/>
          <w:lang w:val="en-ID" w:eastAsia="en-ID"/>
        </w:rPr>
        <w:t xml:space="preserve"> oleh Allah SWT. </w:t>
      </w:r>
      <w:proofErr w:type="spellStart"/>
      <w:r w:rsidRPr="006E1665">
        <w:rPr>
          <w:rFonts w:ascii="Times New Roman" w:eastAsia="Times New Roman" w:hAnsi="Times New Roman" w:cs="Times New Roman"/>
          <w:sz w:val="24"/>
          <w:szCs w:val="24"/>
          <w:lang w:val="en-ID" w:eastAsia="en-ID"/>
        </w:rPr>
        <w:t>sendiri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dalam</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distribusinya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Pembagian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harta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warisan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dalam</w:t>
      </w:r>
      <w:proofErr w:type="spellEnd"/>
      <w:r w:rsidRPr="006E1665">
        <w:rPr>
          <w:rFonts w:ascii="Times New Roman" w:eastAsia="Times New Roman" w:hAnsi="Times New Roman" w:cs="Times New Roman"/>
          <w:sz w:val="24"/>
          <w:szCs w:val="24"/>
          <w:lang w:val="en-ID" w:eastAsia="en-ID"/>
        </w:rPr>
        <w:t xml:space="preserve"> Islam </w:t>
      </w:r>
      <w:proofErr w:type="spellStart"/>
      <w:r w:rsidRPr="006E1665">
        <w:rPr>
          <w:rFonts w:ascii="Times New Roman" w:eastAsia="Times New Roman" w:hAnsi="Times New Roman" w:cs="Times New Roman"/>
          <w:sz w:val="24"/>
          <w:szCs w:val="24"/>
          <w:lang w:val="en-ID" w:eastAsia="en-ID"/>
        </w:rPr>
        <w:t>merupakan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hak</w:t>
      </w:r>
      <w:proofErr w:type="spellEnd"/>
      <w:r w:rsidRPr="006E1665">
        <w:rPr>
          <w:rFonts w:ascii="Times New Roman" w:eastAsia="Times New Roman" w:hAnsi="Times New Roman" w:cs="Times New Roman"/>
          <w:sz w:val="24"/>
          <w:szCs w:val="24"/>
          <w:lang w:val="en-ID" w:eastAsia="en-ID"/>
        </w:rPr>
        <w:t xml:space="preserve"> </w:t>
      </w:r>
      <w:proofErr w:type="spellStart"/>
      <w:proofErr w:type="gramStart"/>
      <w:r w:rsidRPr="006E1665">
        <w:rPr>
          <w:rFonts w:ascii="Times New Roman" w:eastAsia="Times New Roman" w:hAnsi="Times New Roman" w:cs="Times New Roman"/>
          <w:sz w:val="24"/>
          <w:szCs w:val="24"/>
          <w:lang w:val="en-ID" w:eastAsia="en-ID"/>
        </w:rPr>
        <w:t>mutlak</w:t>
      </w:r>
      <w:proofErr w:type="spellEnd"/>
      <w:r w:rsidRPr="006E1665">
        <w:rPr>
          <w:rFonts w:ascii="Times New Roman" w:eastAsia="Times New Roman" w:hAnsi="Times New Roman" w:cs="Times New Roman"/>
          <w:sz w:val="24"/>
          <w:szCs w:val="24"/>
          <w:lang w:val="en-ID" w:eastAsia="en-ID"/>
        </w:rPr>
        <w:t xml:space="preserve">  Allah</w:t>
      </w:r>
      <w:proofErr w:type="gramEnd"/>
      <w:r w:rsidRPr="006E1665">
        <w:rPr>
          <w:rFonts w:ascii="Times New Roman" w:eastAsia="Times New Roman" w:hAnsi="Times New Roman" w:cs="Times New Roman"/>
          <w:sz w:val="24"/>
          <w:szCs w:val="24"/>
          <w:lang w:val="en-ID" w:eastAsia="en-ID"/>
        </w:rPr>
        <w:t xml:space="preserve"> SWT. </w:t>
      </w:r>
      <w:proofErr w:type="spellStart"/>
      <w:r w:rsidRPr="006E1665">
        <w:rPr>
          <w:rFonts w:ascii="Times New Roman" w:eastAsia="Times New Roman" w:hAnsi="Times New Roman" w:cs="Times New Roman"/>
          <w:sz w:val="24"/>
          <w:szCs w:val="24"/>
          <w:lang w:val="en-ID" w:eastAsia="en-ID"/>
        </w:rPr>
        <w:t>Meski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begitu</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masih</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ada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sebagian</w:t>
      </w:r>
      <w:proofErr w:type="spellEnd"/>
      <w:r w:rsidRPr="006E1665">
        <w:rPr>
          <w:rFonts w:ascii="Times New Roman" w:eastAsia="Times New Roman" w:hAnsi="Times New Roman" w:cs="Times New Roman"/>
          <w:sz w:val="24"/>
          <w:szCs w:val="24"/>
          <w:lang w:val="en-ID" w:eastAsia="en-ID"/>
        </w:rPr>
        <w:t xml:space="preserve"> orang yang </w:t>
      </w:r>
      <w:proofErr w:type="spellStart"/>
      <w:r w:rsidRPr="006E1665">
        <w:rPr>
          <w:rFonts w:ascii="Times New Roman" w:eastAsia="Times New Roman" w:hAnsi="Times New Roman" w:cs="Times New Roman"/>
          <w:sz w:val="24"/>
          <w:szCs w:val="24"/>
          <w:lang w:val="en-ID" w:eastAsia="en-ID"/>
        </w:rPr>
        <w:t>mempertanyakan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aspek</w:t>
      </w:r>
      <w:proofErr w:type="spellEnd"/>
      <w:r w:rsidRPr="006E1665">
        <w:rPr>
          <w:rFonts w:ascii="Times New Roman" w:eastAsia="Times New Roman" w:hAnsi="Times New Roman" w:cs="Times New Roman"/>
          <w:sz w:val="24"/>
          <w:szCs w:val="24"/>
          <w:lang w:val="en-ID" w:eastAsia="en-ID"/>
        </w:rPr>
        <w:t xml:space="preserve"> </w:t>
      </w:r>
      <w:proofErr w:type="spellStart"/>
      <w:proofErr w:type="gramStart"/>
      <w:r w:rsidRPr="006E1665">
        <w:rPr>
          <w:rFonts w:ascii="Times New Roman" w:eastAsia="Times New Roman" w:hAnsi="Times New Roman" w:cs="Times New Roman"/>
          <w:sz w:val="24"/>
          <w:szCs w:val="24"/>
          <w:lang w:val="en-ID" w:eastAsia="en-ID"/>
        </w:rPr>
        <w:t>keadilan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dalam</w:t>
      </w:r>
      <w:proofErr w:type="spellEnd"/>
      <w:proofErr w:type="gram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masalah</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pewarisan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ini</w:t>
      </w:r>
      <w:proofErr w:type="spellEnd"/>
      <w:r w:rsidRPr="006E1665">
        <w:rPr>
          <w:rFonts w:ascii="Times New Roman" w:eastAsia="Times New Roman" w:hAnsi="Times New Roman" w:cs="Times New Roman"/>
          <w:sz w:val="24"/>
          <w:szCs w:val="24"/>
          <w:lang w:val="en-ID" w:eastAsia="en-ID"/>
        </w:rPr>
        <w:t xml:space="preserve">. Salah </w:t>
      </w:r>
      <w:proofErr w:type="spellStart"/>
      <w:r w:rsidRPr="006E1665">
        <w:rPr>
          <w:rFonts w:ascii="Times New Roman" w:eastAsia="Times New Roman" w:hAnsi="Times New Roman" w:cs="Times New Roman"/>
          <w:sz w:val="24"/>
          <w:szCs w:val="24"/>
          <w:lang w:val="en-ID" w:eastAsia="en-ID"/>
        </w:rPr>
        <w:t>satu</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solusi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untuk</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menjembatani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hal</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ini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adalah</w:t>
      </w:r>
      <w:proofErr w:type="spellEnd"/>
      <w:r w:rsidRPr="006E1665">
        <w:rPr>
          <w:rFonts w:ascii="Times New Roman" w:eastAsia="Times New Roman" w:hAnsi="Times New Roman" w:cs="Times New Roman"/>
          <w:sz w:val="24"/>
          <w:szCs w:val="24"/>
          <w:lang w:val="en-ID" w:eastAsia="en-ID"/>
        </w:rPr>
        <w:t xml:space="preserve"> </w:t>
      </w:r>
      <w:proofErr w:type="spellStart"/>
      <w:proofErr w:type="gramStart"/>
      <w:r w:rsidRPr="006E1665">
        <w:rPr>
          <w:rFonts w:ascii="Times New Roman" w:eastAsia="Times New Roman" w:hAnsi="Times New Roman" w:cs="Times New Roman"/>
          <w:sz w:val="24"/>
          <w:szCs w:val="24"/>
          <w:lang w:val="en-ID" w:eastAsia="en-ID"/>
        </w:rPr>
        <w:t>adanya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konsep</w:t>
      </w:r>
      <w:proofErr w:type="spellEnd"/>
      <w:proofErr w:type="gram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wasiat</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Pembagian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harta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berdasarkan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wasiat</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relatif</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lebih</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fleksibel</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daripada</w:t>
      </w:r>
      <w:proofErr w:type="spellEnd"/>
      <w:r w:rsidRPr="006E1665">
        <w:rPr>
          <w:rFonts w:ascii="Times New Roman" w:eastAsia="Times New Roman" w:hAnsi="Times New Roman" w:cs="Times New Roman"/>
          <w:sz w:val="24"/>
          <w:szCs w:val="24"/>
          <w:lang w:val="en-ID" w:eastAsia="en-ID"/>
        </w:rPr>
        <w:t xml:space="preserve"> </w:t>
      </w:r>
      <w:proofErr w:type="gramStart"/>
      <w:r w:rsidRPr="006E1665">
        <w:rPr>
          <w:rFonts w:ascii="Times New Roman" w:eastAsia="Times New Roman" w:hAnsi="Times New Roman" w:cs="Times New Roman"/>
          <w:sz w:val="24"/>
          <w:szCs w:val="24"/>
          <w:lang w:val="en-ID" w:eastAsia="en-ID"/>
        </w:rPr>
        <w:t xml:space="preserve">yang  </w:t>
      </w:r>
      <w:proofErr w:type="spellStart"/>
      <w:r w:rsidRPr="006E1665">
        <w:rPr>
          <w:rFonts w:ascii="Times New Roman" w:eastAsia="Times New Roman" w:hAnsi="Times New Roman" w:cs="Times New Roman"/>
          <w:sz w:val="24"/>
          <w:szCs w:val="24"/>
          <w:lang w:val="en-ID" w:eastAsia="en-ID"/>
        </w:rPr>
        <w:t>ditentukan</w:t>
      </w:r>
      <w:proofErr w:type="spellEnd"/>
      <w:proofErr w:type="gram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dalam</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warisan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Namun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wasiat</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tetap</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tidak</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dapat</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dipisahkan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dari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norma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yuridis</w:t>
      </w:r>
      <w:proofErr w:type="spellEnd"/>
      <w:r w:rsidRPr="006E1665">
        <w:rPr>
          <w:rFonts w:ascii="Times New Roman" w:eastAsia="Times New Roman" w:hAnsi="Times New Roman" w:cs="Times New Roman"/>
          <w:sz w:val="24"/>
          <w:szCs w:val="24"/>
          <w:lang w:val="en-ID" w:eastAsia="en-ID"/>
        </w:rPr>
        <w:t xml:space="preserve"> yang </w:t>
      </w:r>
      <w:proofErr w:type="spellStart"/>
      <w:r w:rsidRPr="006E1665">
        <w:rPr>
          <w:rFonts w:ascii="Times New Roman" w:eastAsia="Times New Roman" w:hAnsi="Times New Roman" w:cs="Times New Roman"/>
          <w:sz w:val="24"/>
          <w:szCs w:val="24"/>
          <w:lang w:val="en-ID" w:eastAsia="en-ID"/>
        </w:rPr>
        <w:t>diatur</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dalam</w:t>
      </w:r>
      <w:proofErr w:type="spellEnd"/>
      <w:r w:rsidRPr="006E1665">
        <w:rPr>
          <w:rFonts w:ascii="Times New Roman" w:eastAsia="Times New Roman" w:hAnsi="Times New Roman" w:cs="Times New Roman"/>
          <w:sz w:val="24"/>
          <w:szCs w:val="24"/>
          <w:lang w:val="en-ID" w:eastAsia="en-ID"/>
        </w:rPr>
        <w:t xml:space="preserve"> Al-Qur’an dan sunnah. Tujuan </w:t>
      </w:r>
      <w:proofErr w:type="spellStart"/>
      <w:r w:rsidRPr="006E1665">
        <w:rPr>
          <w:rFonts w:ascii="Times New Roman" w:eastAsia="Times New Roman" w:hAnsi="Times New Roman" w:cs="Times New Roman"/>
          <w:sz w:val="24"/>
          <w:szCs w:val="24"/>
          <w:lang w:val="en-ID" w:eastAsia="en-ID"/>
        </w:rPr>
        <w:t>penelitian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ini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dimaksudkan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untuk</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mendeskripsikan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mengenai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revitalisasi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pembagian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harta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warisan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dengan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wasiat</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berdasarkan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tinjauan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dari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hukum</w:t>
      </w:r>
      <w:proofErr w:type="spellEnd"/>
      <w:r w:rsidRPr="006E1665">
        <w:rPr>
          <w:rFonts w:ascii="Times New Roman" w:eastAsia="Times New Roman" w:hAnsi="Times New Roman" w:cs="Times New Roman"/>
          <w:sz w:val="24"/>
          <w:szCs w:val="24"/>
          <w:lang w:val="en-ID" w:eastAsia="en-ID"/>
        </w:rPr>
        <w:t xml:space="preserve"> Islam dan </w:t>
      </w:r>
      <w:proofErr w:type="spellStart"/>
      <w:r w:rsidRPr="006E1665">
        <w:rPr>
          <w:rFonts w:ascii="Times New Roman" w:eastAsia="Times New Roman" w:hAnsi="Times New Roman" w:cs="Times New Roman"/>
          <w:sz w:val="24"/>
          <w:szCs w:val="24"/>
          <w:lang w:val="en-ID" w:eastAsia="en-ID"/>
        </w:rPr>
        <w:t>berdasarkan</w:t>
      </w:r>
      <w:proofErr w:type="spellEnd"/>
      <w:r w:rsidRPr="006E1665">
        <w:rPr>
          <w:rFonts w:ascii="Times New Roman" w:eastAsia="Times New Roman" w:hAnsi="Times New Roman" w:cs="Times New Roman"/>
          <w:sz w:val="24"/>
          <w:szCs w:val="24"/>
          <w:lang w:val="en-ID" w:eastAsia="en-ID"/>
        </w:rPr>
        <w:t xml:space="preserve"> Al-Qur’an dan </w:t>
      </w:r>
      <w:proofErr w:type="spellStart"/>
      <w:r w:rsidRPr="006E1665">
        <w:rPr>
          <w:rFonts w:ascii="Times New Roman" w:eastAsia="Times New Roman" w:hAnsi="Times New Roman" w:cs="Times New Roman"/>
          <w:sz w:val="24"/>
          <w:szCs w:val="24"/>
          <w:lang w:val="en-ID" w:eastAsia="en-ID"/>
        </w:rPr>
        <w:t>hadits</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Dengan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melakukan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metode</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pendekatan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kualitatif</w:t>
      </w:r>
      <w:proofErr w:type="spellEnd"/>
      <w:r w:rsidRPr="006E1665">
        <w:rPr>
          <w:rFonts w:ascii="Times New Roman" w:eastAsia="Times New Roman" w:hAnsi="Times New Roman" w:cs="Times New Roman"/>
          <w:sz w:val="24"/>
          <w:szCs w:val="24"/>
          <w:lang w:val="en-ID" w:eastAsia="en-ID"/>
        </w:rPr>
        <w:t xml:space="preserve">. Alasan </w:t>
      </w:r>
      <w:proofErr w:type="spellStart"/>
      <w:r w:rsidRPr="006E1665">
        <w:rPr>
          <w:rFonts w:ascii="Times New Roman" w:eastAsia="Times New Roman" w:hAnsi="Times New Roman" w:cs="Times New Roman"/>
          <w:sz w:val="24"/>
          <w:szCs w:val="24"/>
          <w:lang w:val="en-ID" w:eastAsia="en-ID"/>
        </w:rPr>
        <w:t>pendekatan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kualitatif</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digunakan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untuk</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mengkaji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karena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untuk</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mendeskripsikan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jurnal</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ilmiah</w:t>
      </w:r>
      <w:proofErr w:type="spellEnd"/>
      <w:r w:rsidRPr="006E1665">
        <w:rPr>
          <w:rFonts w:ascii="Times New Roman" w:eastAsia="Times New Roman" w:hAnsi="Times New Roman" w:cs="Times New Roman"/>
          <w:sz w:val="24"/>
          <w:szCs w:val="24"/>
          <w:lang w:val="en-ID" w:eastAsia="en-ID"/>
        </w:rPr>
        <w:t xml:space="preserve"> yang </w:t>
      </w:r>
      <w:proofErr w:type="spellStart"/>
      <w:r w:rsidRPr="006E1665">
        <w:rPr>
          <w:rFonts w:ascii="Times New Roman" w:eastAsia="Times New Roman" w:hAnsi="Times New Roman" w:cs="Times New Roman"/>
          <w:sz w:val="24"/>
          <w:szCs w:val="24"/>
          <w:lang w:val="en-ID" w:eastAsia="en-ID"/>
        </w:rPr>
        <w:t>faktual</w:t>
      </w:r>
      <w:proofErr w:type="spellEnd"/>
      <w:r w:rsidRPr="006E1665">
        <w:rPr>
          <w:rFonts w:ascii="Times New Roman" w:eastAsia="Times New Roman" w:hAnsi="Times New Roman" w:cs="Times New Roman"/>
          <w:sz w:val="24"/>
          <w:szCs w:val="24"/>
          <w:lang w:val="en-ID" w:eastAsia="en-ID"/>
        </w:rPr>
        <w:t xml:space="preserve"> </w:t>
      </w:r>
      <w:proofErr w:type="gramStart"/>
      <w:r w:rsidRPr="006E1665">
        <w:rPr>
          <w:rFonts w:ascii="Times New Roman" w:eastAsia="Times New Roman" w:hAnsi="Times New Roman" w:cs="Times New Roman"/>
          <w:sz w:val="24"/>
          <w:szCs w:val="24"/>
          <w:lang w:val="en-ID" w:eastAsia="en-ID"/>
        </w:rPr>
        <w:t xml:space="preserve">dan  </w:t>
      </w:r>
      <w:proofErr w:type="spellStart"/>
      <w:r w:rsidRPr="006E1665">
        <w:rPr>
          <w:rFonts w:ascii="Times New Roman" w:eastAsia="Times New Roman" w:hAnsi="Times New Roman" w:cs="Times New Roman"/>
          <w:sz w:val="24"/>
          <w:szCs w:val="24"/>
          <w:lang w:val="en-ID" w:eastAsia="en-ID"/>
        </w:rPr>
        <w:t>alamiah</w:t>
      </w:r>
      <w:proofErr w:type="spellEnd"/>
      <w:proofErr w:type="gramEnd"/>
      <w:r w:rsidRPr="006E1665">
        <w:rPr>
          <w:rFonts w:ascii="Times New Roman" w:eastAsia="Times New Roman" w:hAnsi="Times New Roman" w:cs="Times New Roman"/>
          <w:sz w:val="24"/>
          <w:szCs w:val="24"/>
          <w:lang w:val="en-ID" w:eastAsia="en-ID"/>
        </w:rPr>
        <w:t xml:space="preserve">. Bukti data yang </w:t>
      </w:r>
      <w:proofErr w:type="spellStart"/>
      <w:r w:rsidRPr="006E1665">
        <w:rPr>
          <w:rFonts w:ascii="Times New Roman" w:eastAsia="Times New Roman" w:hAnsi="Times New Roman" w:cs="Times New Roman"/>
          <w:sz w:val="24"/>
          <w:szCs w:val="24"/>
          <w:lang w:val="en-ID" w:eastAsia="en-ID"/>
        </w:rPr>
        <w:t>diperoleh</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berupa</w:t>
      </w:r>
      <w:proofErr w:type="spellEnd"/>
      <w:r w:rsidRPr="006E1665">
        <w:rPr>
          <w:rFonts w:ascii="Times New Roman" w:eastAsia="Times New Roman" w:hAnsi="Times New Roman" w:cs="Times New Roman"/>
          <w:sz w:val="24"/>
          <w:szCs w:val="24"/>
          <w:lang w:val="en-ID" w:eastAsia="en-ID"/>
        </w:rPr>
        <w:t xml:space="preserve"> data kata-kata, </w:t>
      </w:r>
      <w:proofErr w:type="spellStart"/>
      <w:r w:rsidRPr="006E1665">
        <w:rPr>
          <w:rFonts w:ascii="Times New Roman" w:eastAsia="Times New Roman" w:hAnsi="Times New Roman" w:cs="Times New Roman"/>
          <w:sz w:val="24"/>
          <w:szCs w:val="24"/>
          <w:lang w:val="en-ID" w:eastAsia="en-ID"/>
        </w:rPr>
        <w:t>bukan</w:t>
      </w:r>
      <w:proofErr w:type="spellEnd"/>
      <w:r w:rsidRPr="006E1665">
        <w:rPr>
          <w:rFonts w:ascii="Times New Roman" w:eastAsia="Times New Roman" w:hAnsi="Times New Roman" w:cs="Times New Roman"/>
          <w:sz w:val="24"/>
          <w:szCs w:val="24"/>
          <w:lang w:val="en-ID" w:eastAsia="en-ID"/>
        </w:rPr>
        <w:t xml:space="preserve"> data </w:t>
      </w:r>
      <w:proofErr w:type="spellStart"/>
      <w:r w:rsidRPr="006E1665">
        <w:rPr>
          <w:rFonts w:ascii="Times New Roman" w:eastAsia="Times New Roman" w:hAnsi="Times New Roman" w:cs="Times New Roman"/>
          <w:sz w:val="24"/>
          <w:szCs w:val="24"/>
          <w:lang w:val="en-ID" w:eastAsia="en-ID"/>
        </w:rPr>
        <w:t>angka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lastRenderedPageBreak/>
        <w:t>dengan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perhitungan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statistik</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Berdasarkan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referensi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terkait</w:t>
      </w:r>
      <w:proofErr w:type="spellEnd"/>
      <w:r w:rsidRPr="006E1665">
        <w:rPr>
          <w:rFonts w:ascii="Times New Roman" w:eastAsia="Times New Roman" w:hAnsi="Times New Roman" w:cs="Times New Roman"/>
          <w:sz w:val="24"/>
          <w:szCs w:val="24"/>
          <w:lang w:val="en-ID" w:eastAsia="en-ID"/>
        </w:rPr>
        <w:t xml:space="preserve"> tulisan </w:t>
      </w:r>
      <w:proofErr w:type="spellStart"/>
      <w:r w:rsidRPr="006E1665">
        <w:rPr>
          <w:rFonts w:ascii="Times New Roman" w:eastAsia="Times New Roman" w:hAnsi="Times New Roman" w:cs="Times New Roman"/>
          <w:sz w:val="24"/>
          <w:szCs w:val="24"/>
          <w:lang w:val="en-ID" w:eastAsia="en-ID"/>
        </w:rPr>
        <w:t>ini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akan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membahas</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mengenai</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pembagian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harta</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waris</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dengan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wasiat</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dalam</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menyelesaikan</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permasalahan</w:t>
      </w:r>
      <w:proofErr w:type="spellEnd"/>
      <w:r w:rsidRPr="006E1665">
        <w:rPr>
          <w:rFonts w:ascii="Times New Roman" w:eastAsia="Times New Roman" w:hAnsi="Times New Roman" w:cs="Times New Roman"/>
          <w:sz w:val="24"/>
          <w:szCs w:val="24"/>
          <w:lang w:val="en-ID" w:eastAsia="en-ID"/>
        </w:rPr>
        <w:t xml:space="preserve"> yang </w:t>
      </w:r>
      <w:proofErr w:type="spellStart"/>
      <w:r w:rsidRPr="006E1665">
        <w:rPr>
          <w:rFonts w:ascii="Times New Roman" w:eastAsia="Times New Roman" w:hAnsi="Times New Roman" w:cs="Times New Roman"/>
          <w:sz w:val="24"/>
          <w:szCs w:val="24"/>
          <w:lang w:val="en-ID" w:eastAsia="en-ID"/>
        </w:rPr>
        <w:t>dihadapi</w:t>
      </w:r>
      <w:proofErr w:type="spellEnd"/>
      <w:r w:rsidRPr="006E1665">
        <w:rPr>
          <w:rFonts w:ascii="Times New Roman" w:eastAsia="Times New Roman" w:hAnsi="Times New Roman" w:cs="Times New Roman"/>
          <w:sz w:val="24"/>
          <w:szCs w:val="24"/>
          <w:lang w:val="en-ID" w:eastAsia="en-ID"/>
        </w:rPr>
        <w:t xml:space="preserve"> oleh </w:t>
      </w:r>
      <w:proofErr w:type="spellStart"/>
      <w:proofErr w:type="gramStart"/>
      <w:r w:rsidRPr="006E1665">
        <w:rPr>
          <w:rFonts w:ascii="Times New Roman" w:eastAsia="Times New Roman" w:hAnsi="Times New Roman" w:cs="Times New Roman"/>
          <w:sz w:val="24"/>
          <w:szCs w:val="24"/>
          <w:lang w:val="en-ID" w:eastAsia="en-ID"/>
        </w:rPr>
        <w:t>masyarakat</w:t>
      </w:r>
      <w:proofErr w:type="spellEnd"/>
      <w:r w:rsidRPr="006E1665">
        <w:rPr>
          <w:rFonts w:ascii="Times New Roman" w:eastAsia="Times New Roman" w:hAnsi="Times New Roman" w:cs="Times New Roman"/>
          <w:sz w:val="24"/>
          <w:szCs w:val="24"/>
          <w:lang w:val="en-ID" w:eastAsia="en-ID"/>
        </w:rPr>
        <w:t xml:space="preserve">  </w:t>
      </w:r>
      <w:proofErr w:type="spellStart"/>
      <w:r w:rsidRPr="006E1665">
        <w:rPr>
          <w:rFonts w:ascii="Times New Roman" w:eastAsia="Times New Roman" w:hAnsi="Times New Roman" w:cs="Times New Roman"/>
          <w:sz w:val="24"/>
          <w:szCs w:val="24"/>
          <w:lang w:val="en-ID" w:eastAsia="en-ID"/>
        </w:rPr>
        <w:t>umum</w:t>
      </w:r>
      <w:proofErr w:type="spellEnd"/>
      <w:proofErr w:type="gramEnd"/>
      <w:r w:rsidRPr="006E1665">
        <w:rPr>
          <w:rFonts w:ascii="Times New Roman" w:eastAsia="Times New Roman" w:hAnsi="Times New Roman" w:cs="Times New Roman"/>
          <w:sz w:val="24"/>
          <w:szCs w:val="24"/>
          <w:lang w:val="en-ID" w:eastAsia="en-ID"/>
        </w:rPr>
        <w:t>.</w:t>
      </w:r>
      <w:r w:rsidR="00E830A9" w:rsidRPr="006E1665">
        <w:rPr>
          <w:rFonts w:ascii="Times New Roman" w:eastAsia="Times New Roman" w:hAnsi="Times New Roman" w:cs="Times New Roman"/>
          <w:sz w:val="24"/>
          <w:szCs w:val="24"/>
          <w:shd w:val="clear" w:color="auto" w:fill="FFFFFF"/>
          <w:lang w:val="en-ID" w:eastAsia="en-ID"/>
        </w:rPr>
        <w:t> </w:t>
      </w:r>
    </w:p>
    <w:p w14:paraId="7357AD43" w14:textId="77777777" w:rsidR="00794EB6" w:rsidRPr="006E1665" w:rsidRDefault="00794EB6" w:rsidP="00797EEA">
      <w:pPr>
        <w:spacing w:after="0" w:line="240" w:lineRule="auto"/>
        <w:jc w:val="both"/>
        <w:rPr>
          <w:rFonts w:ascii="Times New Roman" w:eastAsia="Times New Roman" w:hAnsi="Times New Roman" w:cs="Times New Roman"/>
          <w:sz w:val="24"/>
          <w:szCs w:val="24"/>
          <w:lang w:val="en-ID" w:eastAsia="en-ID"/>
        </w:rPr>
      </w:pPr>
    </w:p>
    <w:p w14:paraId="4496E6D7" w14:textId="07E7F981" w:rsidR="00464A18" w:rsidRPr="006E1665" w:rsidRDefault="00E830A9" w:rsidP="004D014A">
      <w:pPr>
        <w:rPr>
          <w:rFonts w:ascii="Times New Roman" w:eastAsia="Times New Roman" w:hAnsi="Times New Roman" w:cs="Times New Roman"/>
          <w:i/>
          <w:iCs/>
          <w:sz w:val="24"/>
          <w:szCs w:val="24"/>
          <w:lang w:val="en-ID" w:eastAsia="en-ID"/>
        </w:rPr>
      </w:pPr>
      <w:r w:rsidRPr="006E1665">
        <w:rPr>
          <w:rFonts w:ascii="Times New Roman" w:eastAsia="Times New Roman" w:hAnsi="Times New Roman" w:cs="Times New Roman"/>
          <w:b/>
          <w:bCs/>
          <w:sz w:val="24"/>
          <w:szCs w:val="24"/>
          <w:lang w:val="en-ID" w:eastAsia="en-ID"/>
        </w:rPr>
        <w:t xml:space="preserve">Kata </w:t>
      </w:r>
      <w:proofErr w:type="spellStart"/>
      <w:r w:rsidRPr="006E1665">
        <w:rPr>
          <w:rFonts w:ascii="Times New Roman" w:eastAsia="Times New Roman" w:hAnsi="Times New Roman" w:cs="Times New Roman"/>
          <w:b/>
          <w:bCs/>
          <w:sz w:val="24"/>
          <w:szCs w:val="24"/>
          <w:lang w:val="en-ID" w:eastAsia="en-ID"/>
        </w:rPr>
        <w:t>kunci</w:t>
      </w:r>
      <w:proofErr w:type="spellEnd"/>
      <w:r w:rsidRPr="006E1665">
        <w:rPr>
          <w:rFonts w:ascii="Times New Roman" w:eastAsia="Times New Roman" w:hAnsi="Times New Roman" w:cs="Times New Roman"/>
          <w:b/>
          <w:bCs/>
          <w:i/>
          <w:iCs/>
          <w:sz w:val="24"/>
          <w:szCs w:val="24"/>
          <w:lang w:val="en-ID" w:eastAsia="en-ID"/>
        </w:rPr>
        <w:t>:</w:t>
      </w:r>
      <w:r w:rsidRPr="006E1665">
        <w:rPr>
          <w:rFonts w:ascii="Times New Roman" w:eastAsia="Times New Roman" w:hAnsi="Times New Roman" w:cs="Times New Roman"/>
          <w:i/>
          <w:iCs/>
          <w:sz w:val="24"/>
          <w:szCs w:val="24"/>
          <w:lang w:val="en-ID" w:eastAsia="en-ID"/>
        </w:rPr>
        <w:t xml:space="preserve"> </w:t>
      </w:r>
      <w:proofErr w:type="spellStart"/>
      <w:r w:rsidR="007B1881" w:rsidRPr="00163ABF">
        <w:rPr>
          <w:rFonts w:ascii="Times New Roman" w:eastAsia="Times New Roman" w:hAnsi="Times New Roman" w:cs="Times New Roman"/>
          <w:b/>
          <w:bCs/>
          <w:i/>
          <w:iCs/>
          <w:sz w:val="24"/>
          <w:szCs w:val="24"/>
          <w:lang w:val="en-ID" w:eastAsia="en-ID"/>
        </w:rPr>
        <w:t>warisan</w:t>
      </w:r>
      <w:proofErr w:type="spellEnd"/>
      <w:r w:rsidR="007B1881" w:rsidRPr="00163ABF">
        <w:rPr>
          <w:rFonts w:ascii="Times New Roman" w:eastAsia="Times New Roman" w:hAnsi="Times New Roman" w:cs="Times New Roman"/>
          <w:b/>
          <w:bCs/>
          <w:i/>
          <w:iCs/>
          <w:sz w:val="24"/>
          <w:szCs w:val="24"/>
          <w:lang w:val="en-ID" w:eastAsia="en-ID"/>
        </w:rPr>
        <w:t xml:space="preserve">, </w:t>
      </w:r>
      <w:proofErr w:type="spellStart"/>
      <w:r w:rsidR="007B1881" w:rsidRPr="00163ABF">
        <w:rPr>
          <w:rFonts w:ascii="Times New Roman" w:eastAsia="Times New Roman" w:hAnsi="Times New Roman" w:cs="Times New Roman"/>
          <w:b/>
          <w:bCs/>
          <w:i/>
          <w:iCs/>
          <w:sz w:val="24"/>
          <w:szCs w:val="24"/>
          <w:lang w:val="en-ID" w:eastAsia="en-ID"/>
        </w:rPr>
        <w:t>wasiat</w:t>
      </w:r>
      <w:proofErr w:type="spellEnd"/>
      <w:r w:rsidR="007B1881" w:rsidRPr="00163ABF">
        <w:rPr>
          <w:rFonts w:ascii="Times New Roman" w:eastAsia="Times New Roman" w:hAnsi="Times New Roman" w:cs="Times New Roman"/>
          <w:b/>
          <w:bCs/>
          <w:i/>
          <w:iCs/>
          <w:sz w:val="24"/>
          <w:szCs w:val="24"/>
          <w:lang w:val="en-ID" w:eastAsia="en-ID"/>
        </w:rPr>
        <w:t xml:space="preserve">, </w:t>
      </w:r>
      <w:proofErr w:type="spellStart"/>
      <w:r w:rsidR="007B1881" w:rsidRPr="00163ABF">
        <w:rPr>
          <w:rFonts w:ascii="Times New Roman" w:eastAsia="Times New Roman" w:hAnsi="Times New Roman" w:cs="Times New Roman"/>
          <w:b/>
          <w:bCs/>
          <w:i/>
          <w:iCs/>
          <w:sz w:val="24"/>
          <w:szCs w:val="24"/>
          <w:lang w:val="en-ID" w:eastAsia="en-ID"/>
        </w:rPr>
        <w:t>hukum</w:t>
      </w:r>
      <w:proofErr w:type="spellEnd"/>
      <w:r w:rsidR="007B1881" w:rsidRPr="00163ABF">
        <w:rPr>
          <w:rFonts w:ascii="Times New Roman" w:eastAsia="Times New Roman" w:hAnsi="Times New Roman" w:cs="Times New Roman"/>
          <w:b/>
          <w:bCs/>
          <w:i/>
          <w:iCs/>
          <w:sz w:val="24"/>
          <w:szCs w:val="24"/>
          <w:lang w:val="en-ID" w:eastAsia="en-ID"/>
        </w:rPr>
        <w:t xml:space="preserve"> </w:t>
      </w:r>
      <w:proofErr w:type="spellStart"/>
      <w:r w:rsidR="007B1881" w:rsidRPr="00163ABF">
        <w:rPr>
          <w:rFonts w:ascii="Times New Roman" w:eastAsia="Times New Roman" w:hAnsi="Times New Roman" w:cs="Times New Roman"/>
          <w:b/>
          <w:bCs/>
          <w:i/>
          <w:iCs/>
          <w:sz w:val="24"/>
          <w:szCs w:val="24"/>
          <w:lang w:val="en-ID" w:eastAsia="en-ID"/>
        </w:rPr>
        <w:t>islam</w:t>
      </w:r>
      <w:proofErr w:type="spellEnd"/>
      <w:r w:rsidR="007B1881" w:rsidRPr="006E1665">
        <w:rPr>
          <w:rFonts w:ascii="Times New Roman" w:eastAsia="Times New Roman" w:hAnsi="Times New Roman" w:cs="Times New Roman"/>
          <w:i/>
          <w:iCs/>
          <w:sz w:val="24"/>
          <w:szCs w:val="24"/>
          <w:lang w:val="en-ID" w:eastAsia="en-ID"/>
        </w:rPr>
        <w:t xml:space="preserve"> </w:t>
      </w:r>
    </w:p>
    <w:p w14:paraId="1F57C600" w14:textId="0553AF91" w:rsidR="00E830A9" w:rsidRPr="006E1665" w:rsidRDefault="00E830A9" w:rsidP="00E830A9">
      <w:pPr>
        <w:rPr>
          <w:rFonts w:ascii="Times New Roman" w:eastAsia="Times New Roman" w:hAnsi="Times New Roman" w:cs="Times New Roman"/>
          <w:i/>
          <w:iCs/>
          <w:sz w:val="24"/>
          <w:szCs w:val="24"/>
          <w:lang w:val="en-ID" w:eastAsia="en-ID"/>
        </w:rPr>
      </w:pPr>
    </w:p>
    <w:p w14:paraId="45B9F369" w14:textId="77777777" w:rsidR="00E830A9" w:rsidRPr="006E1665" w:rsidRDefault="00E830A9" w:rsidP="00E830A9">
      <w:pPr>
        <w:spacing w:after="0" w:line="240" w:lineRule="auto"/>
        <w:rPr>
          <w:rFonts w:ascii="Times New Roman" w:eastAsia="Times New Roman" w:hAnsi="Times New Roman" w:cs="Times New Roman"/>
          <w:sz w:val="24"/>
          <w:szCs w:val="24"/>
          <w:lang w:val="en-ID" w:eastAsia="en-ID"/>
        </w:rPr>
      </w:pPr>
    </w:p>
    <w:p w14:paraId="09BBE800" w14:textId="77777777" w:rsidR="00E830A9" w:rsidRPr="006E1665" w:rsidRDefault="00E830A9" w:rsidP="00E830A9">
      <w:pPr>
        <w:spacing w:after="0" w:line="240" w:lineRule="auto"/>
        <w:rPr>
          <w:rFonts w:ascii="Times New Roman" w:eastAsia="Times New Roman" w:hAnsi="Times New Roman" w:cs="Times New Roman"/>
          <w:b/>
          <w:bCs/>
          <w:sz w:val="24"/>
          <w:szCs w:val="24"/>
          <w:lang w:val="en-ID" w:eastAsia="en-ID"/>
        </w:rPr>
      </w:pPr>
      <w:proofErr w:type="spellStart"/>
      <w:r w:rsidRPr="006E1665">
        <w:rPr>
          <w:rFonts w:ascii="Times New Roman" w:eastAsia="Times New Roman" w:hAnsi="Times New Roman" w:cs="Times New Roman"/>
          <w:b/>
          <w:bCs/>
          <w:sz w:val="24"/>
          <w:szCs w:val="24"/>
          <w:lang w:val="en-ID" w:eastAsia="en-ID"/>
        </w:rPr>
        <w:t>Pendahuluan</w:t>
      </w:r>
      <w:proofErr w:type="spellEnd"/>
    </w:p>
    <w:p w14:paraId="3BA8F9B7" w14:textId="77777777" w:rsidR="00A04AEA" w:rsidRPr="006E1665" w:rsidRDefault="00A04AEA" w:rsidP="00E830A9">
      <w:pPr>
        <w:spacing w:after="0" w:line="240" w:lineRule="auto"/>
        <w:rPr>
          <w:rFonts w:ascii="Times New Roman" w:eastAsia="Times New Roman" w:hAnsi="Times New Roman" w:cs="Times New Roman"/>
          <w:sz w:val="24"/>
          <w:szCs w:val="24"/>
          <w:lang w:val="en-ID" w:eastAsia="en-ID"/>
        </w:rPr>
      </w:pPr>
    </w:p>
    <w:p w14:paraId="09EA70D8" w14:textId="384FC7D1" w:rsidR="00CF6131" w:rsidRPr="006E1665" w:rsidRDefault="002654AB" w:rsidP="002654AB">
      <w:pPr>
        <w:spacing w:after="0" w:line="360" w:lineRule="auto"/>
        <w:ind w:firstLine="720"/>
        <w:jc w:val="both"/>
        <w:rPr>
          <w:rFonts w:ascii="Times New Roman" w:eastAsia="Times New Roman" w:hAnsi="Times New Roman" w:cs="Times New Roman"/>
          <w:sz w:val="24"/>
          <w:szCs w:val="24"/>
          <w:shd w:val="clear" w:color="auto" w:fill="FFFFFF"/>
          <w:lang w:val="en-ID" w:eastAsia="en-ID"/>
        </w:rPr>
      </w:pPr>
      <w:r w:rsidRPr="006E1665">
        <w:rPr>
          <w:rFonts w:ascii="Times New Roman" w:eastAsia="Times New Roman" w:hAnsi="Times New Roman" w:cs="Times New Roman"/>
          <w:sz w:val="24"/>
          <w:szCs w:val="24"/>
          <w:shd w:val="clear" w:color="auto" w:fill="FFFFFF"/>
          <w:lang w:eastAsia="en-ID"/>
        </w:rPr>
        <w:t xml:space="preserve">Dalam </w:t>
      </w:r>
      <w:proofErr w:type="spellStart"/>
      <w:r w:rsidRPr="006E1665">
        <w:rPr>
          <w:rFonts w:ascii="Times New Roman" w:eastAsia="Times New Roman" w:hAnsi="Times New Roman" w:cs="Times New Roman"/>
          <w:sz w:val="24"/>
          <w:szCs w:val="24"/>
          <w:shd w:val="clear" w:color="auto" w:fill="FFFFFF"/>
          <w:lang w:eastAsia="en-ID"/>
        </w:rPr>
        <w:t>hukum</w:t>
      </w:r>
      <w:proofErr w:type="spellEnd"/>
      <w:r w:rsidRPr="006E1665">
        <w:rPr>
          <w:rFonts w:ascii="Times New Roman" w:eastAsia="Times New Roman" w:hAnsi="Times New Roman" w:cs="Times New Roman"/>
          <w:sz w:val="24"/>
          <w:szCs w:val="24"/>
          <w:shd w:val="clear" w:color="auto" w:fill="FFFFFF"/>
          <w:lang w:eastAsia="en-ID"/>
        </w:rPr>
        <w:t xml:space="preserve"> Islam, </w:t>
      </w:r>
      <w:proofErr w:type="spellStart"/>
      <w:r w:rsidRPr="006E1665">
        <w:rPr>
          <w:rFonts w:ascii="Times New Roman" w:eastAsia="Times New Roman" w:hAnsi="Times New Roman" w:cs="Times New Roman"/>
          <w:sz w:val="24"/>
          <w:szCs w:val="24"/>
          <w:shd w:val="clear" w:color="auto" w:fill="FFFFFF"/>
          <w:lang w:eastAsia="en-ID"/>
        </w:rPr>
        <w:t>pembagian</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harta</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waris</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i/>
          <w:iCs/>
          <w:sz w:val="24"/>
          <w:szCs w:val="24"/>
          <w:shd w:val="clear" w:color="auto" w:fill="FFFFFF"/>
          <w:lang w:eastAsia="en-ID"/>
        </w:rPr>
        <w:t>faraidh</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merupakan</w:t>
      </w:r>
      <w:proofErr w:type="spellEnd"/>
      <w:r w:rsidRPr="006E1665">
        <w:rPr>
          <w:rFonts w:ascii="Times New Roman" w:eastAsia="Times New Roman" w:hAnsi="Times New Roman" w:cs="Times New Roman"/>
          <w:sz w:val="24"/>
          <w:szCs w:val="24"/>
          <w:shd w:val="clear" w:color="auto" w:fill="FFFFFF"/>
          <w:lang w:eastAsia="en-ID"/>
        </w:rPr>
        <w:br/>
      </w:r>
      <w:proofErr w:type="spellStart"/>
      <w:r w:rsidRPr="006E1665">
        <w:rPr>
          <w:rFonts w:ascii="Times New Roman" w:eastAsia="Times New Roman" w:hAnsi="Times New Roman" w:cs="Times New Roman"/>
          <w:sz w:val="24"/>
          <w:szCs w:val="24"/>
          <w:shd w:val="clear" w:color="auto" w:fill="FFFFFF"/>
          <w:lang w:eastAsia="en-ID"/>
        </w:rPr>
        <w:t>bagian</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dari</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masalah</w:t>
      </w:r>
      <w:proofErr w:type="spellEnd"/>
      <w:r w:rsidRPr="006E1665">
        <w:rPr>
          <w:rFonts w:ascii="Times New Roman" w:eastAsia="Times New Roman" w:hAnsi="Times New Roman" w:cs="Times New Roman"/>
          <w:sz w:val="24"/>
          <w:szCs w:val="24"/>
          <w:shd w:val="clear" w:color="auto" w:fill="FFFFFF"/>
          <w:lang w:eastAsia="en-ID"/>
        </w:rPr>
        <w:t xml:space="preserve"> yang </w:t>
      </w:r>
      <w:proofErr w:type="spellStart"/>
      <w:r w:rsidRPr="006E1665">
        <w:rPr>
          <w:rFonts w:ascii="Times New Roman" w:eastAsia="Times New Roman" w:hAnsi="Times New Roman" w:cs="Times New Roman"/>
          <w:sz w:val="24"/>
          <w:szCs w:val="24"/>
          <w:shd w:val="clear" w:color="auto" w:fill="FFFFFF"/>
          <w:lang w:eastAsia="en-ID"/>
        </w:rPr>
        <w:t>sudah</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jelas</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aturannya</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i/>
          <w:iCs/>
          <w:sz w:val="24"/>
          <w:szCs w:val="24"/>
          <w:shd w:val="clear" w:color="auto" w:fill="FFFFFF"/>
          <w:lang w:eastAsia="en-ID"/>
        </w:rPr>
        <w:t>qat’i</w:t>
      </w:r>
      <w:proofErr w:type="spellEnd"/>
      <w:r w:rsidRPr="006E1665">
        <w:rPr>
          <w:rFonts w:ascii="Times New Roman" w:eastAsia="Times New Roman" w:hAnsi="Times New Roman" w:cs="Times New Roman"/>
          <w:i/>
          <w:iCs/>
          <w:sz w:val="24"/>
          <w:szCs w:val="24"/>
          <w:shd w:val="clear" w:color="auto" w:fill="FFFFFF"/>
          <w:lang w:eastAsia="en-ID"/>
        </w:rPr>
        <w:t xml:space="preserve"> al-</w:t>
      </w:r>
      <w:proofErr w:type="spellStart"/>
      <w:r w:rsidRPr="006E1665">
        <w:rPr>
          <w:rFonts w:ascii="Times New Roman" w:eastAsia="Times New Roman" w:hAnsi="Times New Roman" w:cs="Times New Roman"/>
          <w:i/>
          <w:iCs/>
          <w:sz w:val="24"/>
          <w:szCs w:val="24"/>
          <w:shd w:val="clear" w:color="auto" w:fill="FFFFFF"/>
          <w:lang w:eastAsia="en-ID"/>
        </w:rPr>
        <w:t>dilalah</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Walaupun</w:t>
      </w:r>
      <w:proofErr w:type="spellEnd"/>
      <w:r w:rsidRPr="006E1665">
        <w:rPr>
          <w:rFonts w:ascii="Times New Roman" w:eastAsia="Times New Roman" w:hAnsi="Times New Roman" w:cs="Times New Roman"/>
          <w:sz w:val="24"/>
          <w:szCs w:val="24"/>
          <w:shd w:val="clear" w:color="auto" w:fill="FFFFFF"/>
          <w:lang w:eastAsia="en-ID"/>
        </w:rPr>
        <w:br/>
      </w:r>
      <w:proofErr w:type="spellStart"/>
      <w:r w:rsidRPr="006E1665">
        <w:rPr>
          <w:rFonts w:ascii="Times New Roman" w:eastAsia="Times New Roman" w:hAnsi="Times New Roman" w:cs="Times New Roman"/>
          <w:sz w:val="24"/>
          <w:szCs w:val="24"/>
          <w:shd w:val="clear" w:color="auto" w:fill="FFFFFF"/>
          <w:lang w:eastAsia="en-ID"/>
        </w:rPr>
        <w:t>begitu</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masih</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ada</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segelintir</w:t>
      </w:r>
      <w:proofErr w:type="spellEnd"/>
      <w:r w:rsidRPr="006E1665">
        <w:rPr>
          <w:rFonts w:ascii="Times New Roman" w:eastAsia="Times New Roman" w:hAnsi="Times New Roman" w:cs="Times New Roman"/>
          <w:sz w:val="24"/>
          <w:szCs w:val="24"/>
          <w:shd w:val="clear" w:color="auto" w:fill="FFFFFF"/>
          <w:lang w:eastAsia="en-ID"/>
        </w:rPr>
        <w:t xml:space="preserve"> orang yang </w:t>
      </w:r>
      <w:proofErr w:type="spellStart"/>
      <w:r w:rsidRPr="006E1665">
        <w:rPr>
          <w:rFonts w:ascii="Times New Roman" w:eastAsia="Times New Roman" w:hAnsi="Times New Roman" w:cs="Times New Roman"/>
          <w:sz w:val="24"/>
          <w:szCs w:val="24"/>
          <w:shd w:val="clear" w:color="auto" w:fill="FFFFFF"/>
          <w:lang w:eastAsia="en-ID"/>
        </w:rPr>
        <w:t>mempermasalahkan</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aspek</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keadilan</w:t>
      </w:r>
      <w:proofErr w:type="spellEnd"/>
      <w:r w:rsidRPr="006E1665">
        <w:rPr>
          <w:rFonts w:ascii="Times New Roman" w:eastAsia="Times New Roman" w:hAnsi="Times New Roman" w:cs="Times New Roman"/>
          <w:sz w:val="24"/>
          <w:szCs w:val="24"/>
          <w:shd w:val="clear" w:color="auto" w:fill="FFFFFF"/>
          <w:lang w:eastAsia="en-ID"/>
        </w:rPr>
        <w:br/>
      </w:r>
      <w:proofErr w:type="spellStart"/>
      <w:r w:rsidRPr="006E1665">
        <w:rPr>
          <w:rFonts w:ascii="Times New Roman" w:eastAsia="Times New Roman" w:hAnsi="Times New Roman" w:cs="Times New Roman"/>
          <w:sz w:val="24"/>
          <w:szCs w:val="24"/>
          <w:shd w:val="clear" w:color="auto" w:fill="FFFFFF"/>
          <w:lang w:eastAsia="en-ID"/>
        </w:rPr>
        <w:t>dalam</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masalah</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i/>
          <w:iCs/>
          <w:sz w:val="24"/>
          <w:szCs w:val="24"/>
          <w:shd w:val="clear" w:color="auto" w:fill="FFFFFF"/>
          <w:lang w:eastAsia="en-ID"/>
        </w:rPr>
        <w:t>faraidh</w:t>
      </w:r>
      <w:proofErr w:type="spellEnd"/>
      <w:r w:rsidRPr="006E1665">
        <w:rPr>
          <w:rFonts w:ascii="Times New Roman" w:eastAsia="Times New Roman" w:hAnsi="Times New Roman" w:cs="Times New Roman"/>
          <w:i/>
          <w:iCs/>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ini</w:t>
      </w:r>
      <w:proofErr w:type="spellEnd"/>
      <w:r w:rsidRPr="006E1665">
        <w:rPr>
          <w:rFonts w:ascii="Times New Roman" w:eastAsia="Times New Roman" w:hAnsi="Times New Roman" w:cs="Times New Roman"/>
          <w:sz w:val="24"/>
          <w:szCs w:val="24"/>
          <w:shd w:val="clear" w:color="auto" w:fill="FFFFFF"/>
          <w:lang w:eastAsia="en-ID"/>
        </w:rPr>
        <w:t xml:space="preserve">. Salah </w:t>
      </w:r>
      <w:proofErr w:type="spellStart"/>
      <w:r w:rsidRPr="006E1665">
        <w:rPr>
          <w:rFonts w:ascii="Times New Roman" w:eastAsia="Times New Roman" w:hAnsi="Times New Roman" w:cs="Times New Roman"/>
          <w:sz w:val="24"/>
          <w:szCs w:val="24"/>
          <w:shd w:val="clear" w:color="auto" w:fill="FFFFFF"/>
          <w:lang w:eastAsia="en-ID"/>
        </w:rPr>
        <w:t>satu</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solusi</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untuk</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menjembatani</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hal</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ini</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adalah</w:t>
      </w:r>
      <w:proofErr w:type="spellEnd"/>
      <w:r w:rsidRPr="006E1665">
        <w:rPr>
          <w:rFonts w:ascii="Times New Roman" w:eastAsia="Times New Roman" w:hAnsi="Times New Roman" w:cs="Times New Roman"/>
          <w:sz w:val="24"/>
          <w:szCs w:val="24"/>
          <w:shd w:val="clear" w:color="auto" w:fill="FFFFFF"/>
          <w:lang w:eastAsia="en-ID"/>
        </w:rPr>
        <w:br/>
      </w:r>
      <w:proofErr w:type="spellStart"/>
      <w:r w:rsidRPr="006E1665">
        <w:rPr>
          <w:rFonts w:ascii="Times New Roman" w:eastAsia="Times New Roman" w:hAnsi="Times New Roman" w:cs="Times New Roman"/>
          <w:sz w:val="24"/>
          <w:szCs w:val="24"/>
          <w:shd w:val="clear" w:color="auto" w:fill="FFFFFF"/>
          <w:lang w:eastAsia="en-ID"/>
        </w:rPr>
        <w:t>adanya</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konsep</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wasiat</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Pembagian</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harta</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berdasarkan</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wasiat</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relatif</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lebih</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fleksibel</w:t>
      </w:r>
      <w:proofErr w:type="spellEnd"/>
      <w:r w:rsidRPr="006E1665">
        <w:rPr>
          <w:rFonts w:ascii="Times New Roman" w:eastAsia="Times New Roman" w:hAnsi="Times New Roman" w:cs="Times New Roman"/>
          <w:sz w:val="24"/>
          <w:szCs w:val="24"/>
          <w:shd w:val="clear" w:color="auto" w:fill="FFFFFF"/>
          <w:lang w:eastAsia="en-ID"/>
        </w:rPr>
        <w:br/>
      </w:r>
      <w:proofErr w:type="spellStart"/>
      <w:r w:rsidRPr="006E1665">
        <w:rPr>
          <w:rFonts w:ascii="Times New Roman" w:eastAsia="Times New Roman" w:hAnsi="Times New Roman" w:cs="Times New Roman"/>
          <w:sz w:val="24"/>
          <w:szCs w:val="24"/>
          <w:shd w:val="clear" w:color="auto" w:fill="FFFFFF"/>
          <w:lang w:eastAsia="en-ID"/>
        </w:rPr>
        <w:t>daripada</w:t>
      </w:r>
      <w:proofErr w:type="spellEnd"/>
      <w:r w:rsidRPr="006E1665">
        <w:rPr>
          <w:rFonts w:ascii="Times New Roman" w:eastAsia="Times New Roman" w:hAnsi="Times New Roman" w:cs="Times New Roman"/>
          <w:sz w:val="24"/>
          <w:szCs w:val="24"/>
          <w:shd w:val="clear" w:color="auto" w:fill="FFFFFF"/>
          <w:lang w:eastAsia="en-ID"/>
        </w:rPr>
        <w:t xml:space="preserve"> yang </w:t>
      </w:r>
      <w:proofErr w:type="spellStart"/>
      <w:r w:rsidRPr="006E1665">
        <w:rPr>
          <w:rFonts w:ascii="Times New Roman" w:eastAsia="Times New Roman" w:hAnsi="Times New Roman" w:cs="Times New Roman"/>
          <w:sz w:val="24"/>
          <w:szCs w:val="24"/>
          <w:shd w:val="clear" w:color="auto" w:fill="FFFFFF"/>
          <w:lang w:eastAsia="en-ID"/>
        </w:rPr>
        <w:t>telah</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ditentukan</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dalam</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ilmu</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i/>
          <w:iCs/>
          <w:sz w:val="24"/>
          <w:szCs w:val="24"/>
          <w:shd w:val="clear" w:color="auto" w:fill="FFFFFF"/>
          <w:lang w:eastAsia="en-ID"/>
        </w:rPr>
        <w:t>faraidh</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Walaupun</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demikian</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wasiat</w:t>
      </w:r>
      <w:proofErr w:type="spellEnd"/>
      <w:r w:rsidRPr="006E1665">
        <w:rPr>
          <w:rFonts w:ascii="Times New Roman" w:eastAsia="Times New Roman" w:hAnsi="Times New Roman" w:cs="Times New Roman"/>
          <w:sz w:val="24"/>
          <w:szCs w:val="24"/>
          <w:shd w:val="clear" w:color="auto" w:fill="FFFFFF"/>
          <w:lang w:eastAsia="en-ID"/>
        </w:rPr>
        <w:br/>
      </w:r>
      <w:proofErr w:type="spellStart"/>
      <w:r w:rsidRPr="006E1665">
        <w:rPr>
          <w:rFonts w:ascii="Times New Roman" w:eastAsia="Times New Roman" w:hAnsi="Times New Roman" w:cs="Times New Roman"/>
          <w:sz w:val="24"/>
          <w:szCs w:val="24"/>
          <w:shd w:val="clear" w:color="auto" w:fill="FFFFFF"/>
          <w:lang w:eastAsia="en-ID"/>
        </w:rPr>
        <w:t>tetap</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tidak</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terlepas</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dari</w:t>
      </w:r>
      <w:proofErr w:type="spellEnd"/>
      <w:r w:rsidRPr="006E1665">
        <w:rPr>
          <w:rFonts w:ascii="Times New Roman" w:eastAsia="Times New Roman" w:hAnsi="Times New Roman" w:cs="Times New Roman"/>
          <w:sz w:val="24"/>
          <w:szCs w:val="24"/>
          <w:shd w:val="clear" w:color="auto" w:fill="FFFFFF"/>
          <w:lang w:eastAsia="en-ID"/>
        </w:rPr>
        <w:t xml:space="preserve"> </w:t>
      </w:r>
      <w:proofErr w:type="spellStart"/>
      <w:r w:rsidRPr="006E1665">
        <w:rPr>
          <w:rFonts w:ascii="Times New Roman" w:eastAsia="Times New Roman" w:hAnsi="Times New Roman" w:cs="Times New Roman"/>
          <w:sz w:val="24"/>
          <w:szCs w:val="24"/>
          <w:shd w:val="clear" w:color="auto" w:fill="FFFFFF"/>
          <w:lang w:eastAsia="en-ID"/>
        </w:rPr>
        <w:t>aturan-aturan</w:t>
      </w:r>
      <w:proofErr w:type="spellEnd"/>
      <w:r w:rsidRPr="006E1665">
        <w:rPr>
          <w:rFonts w:ascii="Times New Roman" w:eastAsia="Times New Roman" w:hAnsi="Times New Roman" w:cs="Times New Roman"/>
          <w:sz w:val="24"/>
          <w:szCs w:val="24"/>
          <w:shd w:val="clear" w:color="auto" w:fill="FFFFFF"/>
          <w:lang w:eastAsia="en-ID"/>
        </w:rPr>
        <w:t xml:space="preserve"> l</w:t>
      </w:r>
      <w:r w:rsidR="00D20931" w:rsidRPr="006E1665">
        <w:rPr>
          <w:rFonts w:ascii="Times New Roman" w:eastAsia="Times New Roman" w:hAnsi="Times New Roman" w:cs="Times New Roman"/>
          <w:sz w:val="24"/>
          <w:szCs w:val="24"/>
          <w:shd w:val="clear" w:color="auto" w:fill="FFFFFF"/>
          <w:lang w:eastAsia="en-ID"/>
        </w:rPr>
        <w:t xml:space="preserve">egal yang </w:t>
      </w:r>
      <w:proofErr w:type="spellStart"/>
      <w:r w:rsidR="00D20931" w:rsidRPr="006E1665">
        <w:rPr>
          <w:rFonts w:ascii="Times New Roman" w:eastAsia="Times New Roman" w:hAnsi="Times New Roman" w:cs="Times New Roman"/>
          <w:sz w:val="24"/>
          <w:szCs w:val="24"/>
          <w:shd w:val="clear" w:color="auto" w:fill="FFFFFF"/>
          <w:lang w:eastAsia="en-ID"/>
        </w:rPr>
        <w:t>telah</w:t>
      </w:r>
      <w:proofErr w:type="spellEnd"/>
      <w:r w:rsidR="00D20931" w:rsidRPr="006E1665">
        <w:rPr>
          <w:rFonts w:ascii="Times New Roman" w:eastAsia="Times New Roman" w:hAnsi="Times New Roman" w:cs="Times New Roman"/>
          <w:sz w:val="24"/>
          <w:szCs w:val="24"/>
          <w:shd w:val="clear" w:color="auto" w:fill="FFFFFF"/>
          <w:lang w:eastAsia="en-ID"/>
        </w:rPr>
        <w:t xml:space="preserve"> </w:t>
      </w:r>
      <w:proofErr w:type="spellStart"/>
      <w:r w:rsidR="00D20931" w:rsidRPr="006E1665">
        <w:rPr>
          <w:rFonts w:ascii="Times New Roman" w:eastAsia="Times New Roman" w:hAnsi="Times New Roman" w:cs="Times New Roman"/>
          <w:sz w:val="24"/>
          <w:szCs w:val="24"/>
          <w:shd w:val="clear" w:color="auto" w:fill="FFFFFF"/>
          <w:lang w:eastAsia="en-ID"/>
        </w:rPr>
        <w:t>ditetapkan</w:t>
      </w:r>
      <w:proofErr w:type="spellEnd"/>
      <w:r w:rsidR="00D20931" w:rsidRPr="006E1665">
        <w:rPr>
          <w:rFonts w:ascii="Times New Roman" w:eastAsia="Times New Roman" w:hAnsi="Times New Roman" w:cs="Times New Roman"/>
          <w:sz w:val="24"/>
          <w:szCs w:val="24"/>
          <w:shd w:val="clear" w:color="auto" w:fill="FFFFFF"/>
          <w:lang w:eastAsia="en-ID"/>
        </w:rPr>
        <w:t xml:space="preserve"> Al-Q</w:t>
      </w:r>
      <w:r w:rsidRPr="006E1665">
        <w:rPr>
          <w:rFonts w:ascii="Times New Roman" w:eastAsia="Times New Roman" w:hAnsi="Times New Roman" w:cs="Times New Roman"/>
          <w:sz w:val="24"/>
          <w:szCs w:val="24"/>
          <w:shd w:val="clear" w:color="auto" w:fill="FFFFFF"/>
          <w:lang w:eastAsia="en-ID"/>
        </w:rPr>
        <w:t>uran dan</w:t>
      </w:r>
      <w:r w:rsidRPr="006E1665">
        <w:rPr>
          <w:rFonts w:ascii="Times New Roman" w:eastAsia="Times New Roman" w:hAnsi="Times New Roman" w:cs="Times New Roman"/>
          <w:sz w:val="24"/>
          <w:szCs w:val="24"/>
          <w:shd w:val="clear" w:color="auto" w:fill="FFFFFF"/>
          <w:lang w:eastAsia="en-ID"/>
        </w:rPr>
        <w:br/>
        <w:t>sunnah.</w:t>
      </w:r>
      <w:r w:rsidR="00D453CC" w:rsidRPr="006E1665">
        <w:rPr>
          <w:rStyle w:val="EndnoteReference"/>
          <w:rFonts w:ascii="Times New Roman" w:eastAsia="Times New Roman" w:hAnsi="Times New Roman" w:cs="Times New Roman"/>
          <w:sz w:val="24"/>
          <w:szCs w:val="24"/>
          <w:shd w:val="clear" w:color="auto" w:fill="FFFFFF"/>
          <w:lang w:val="en-ID" w:eastAsia="en-ID"/>
        </w:rPr>
        <w:endnoteReference w:id="1"/>
      </w:r>
    </w:p>
    <w:p w14:paraId="2AAC66F8" w14:textId="1B27A2B4" w:rsidR="00001B63" w:rsidRPr="006E1665" w:rsidRDefault="00001B63" w:rsidP="00A04AEA">
      <w:pPr>
        <w:spacing w:after="0" w:line="360" w:lineRule="auto"/>
        <w:ind w:firstLine="720"/>
        <w:jc w:val="both"/>
        <w:rPr>
          <w:rFonts w:ascii="Times New Roman" w:eastAsia="Times New Roman" w:hAnsi="Times New Roman" w:cs="Times New Roman"/>
          <w:sz w:val="24"/>
          <w:szCs w:val="24"/>
          <w:shd w:val="clear" w:color="auto" w:fill="FFFFFF"/>
          <w:lang w:val="en-ID" w:eastAsia="en-ID"/>
        </w:rPr>
      </w:pPr>
      <w:r w:rsidRPr="006E1665">
        <w:rPr>
          <w:rFonts w:ascii="Times New Roman" w:eastAsia="Times New Roman" w:hAnsi="Times New Roman" w:cs="Times New Roman"/>
          <w:sz w:val="24"/>
          <w:szCs w:val="24"/>
          <w:shd w:val="clear" w:color="auto" w:fill="FFFFFF"/>
          <w:lang w:val="en-ID" w:eastAsia="en-ID"/>
        </w:rPr>
        <w:t xml:space="preserve">Islam </w:t>
      </w:r>
      <w:proofErr w:type="spellStart"/>
      <w:r w:rsidRPr="006E1665">
        <w:rPr>
          <w:rFonts w:ascii="Times New Roman" w:eastAsia="Times New Roman" w:hAnsi="Times New Roman" w:cs="Times New Roman"/>
          <w:sz w:val="24"/>
          <w:szCs w:val="24"/>
          <w:shd w:val="clear" w:color="auto" w:fill="FFFFFF"/>
          <w:lang w:val="en-ID" w:eastAsia="en-ID"/>
        </w:rPr>
        <w:t>menetapkan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hak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milik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seseorang</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atas</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harta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benda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baik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laki-laki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maupun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perempuan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melalui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jalan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syara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seperti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pengalihan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hak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milik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laki-laki</w:t>
      </w:r>
      <w:proofErr w:type="spellEnd"/>
      <w:r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Pr="006E1665">
        <w:rPr>
          <w:rFonts w:ascii="Times New Roman" w:eastAsia="Times New Roman" w:hAnsi="Times New Roman" w:cs="Times New Roman"/>
          <w:sz w:val="24"/>
          <w:szCs w:val="24"/>
          <w:shd w:val="clear" w:color="auto" w:fill="FFFFFF"/>
          <w:lang w:val="en-ID" w:eastAsia="en-ID"/>
        </w:rPr>
        <w:t>perempuan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selama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mereka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masih</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hidup</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atau</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pengalihan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harta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proofErr w:type="gramStart"/>
      <w:r w:rsidRPr="006E1665">
        <w:rPr>
          <w:rFonts w:ascii="Times New Roman" w:eastAsia="Times New Roman" w:hAnsi="Times New Roman" w:cs="Times New Roman"/>
          <w:sz w:val="24"/>
          <w:szCs w:val="24"/>
          <w:shd w:val="clear" w:color="auto" w:fill="FFFFFF"/>
          <w:lang w:val="en-ID" w:eastAsia="en-ID"/>
        </w:rPr>
        <w:t>kepada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ahli</w:t>
      </w:r>
      <w:proofErr w:type="spellEnd"/>
      <w:proofErr w:type="gram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warisnya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setelah</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kematiannya</w:t>
      </w:r>
      <w:proofErr w:type="spellEnd"/>
      <w:r w:rsidRPr="006E1665">
        <w:rPr>
          <w:rFonts w:ascii="Times New Roman" w:eastAsia="Times New Roman" w:hAnsi="Times New Roman" w:cs="Times New Roman"/>
          <w:sz w:val="24"/>
          <w:szCs w:val="24"/>
          <w:shd w:val="clear" w:color="auto" w:fill="FFFFFF"/>
          <w:lang w:val="en-ID" w:eastAsia="en-ID"/>
        </w:rPr>
        <w:t xml:space="preserve">. </w:t>
      </w:r>
      <w:r w:rsidR="00A04AEA" w:rsidRPr="006E1665">
        <w:rPr>
          <w:rFonts w:ascii="Times New Roman" w:eastAsia="Times New Roman" w:hAnsi="Times New Roman" w:cs="Times New Roman"/>
          <w:sz w:val="24"/>
          <w:szCs w:val="24"/>
          <w:shd w:val="clear" w:color="auto" w:fill="FFFFFF"/>
          <w:lang w:val="en-ID" w:eastAsia="en-ID"/>
        </w:rPr>
        <w:t xml:space="preserve"> </w:t>
      </w:r>
      <w:r w:rsidRPr="006E1665">
        <w:rPr>
          <w:rFonts w:ascii="Times New Roman" w:eastAsia="Times New Roman" w:hAnsi="Times New Roman" w:cs="Times New Roman"/>
          <w:sz w:val="24"/>
          <w:szCs w:val="24"/>
          <w:shd w:val="clear" w:color="auto" w:fill="FFFFFF"/>
          <w:lang w:val="en-ID" w:eastAsia="en-ID"/>
        </w:rPr>
        <w:t xml:space="preserve">Islam </w:t>
      </w:r>
      <w:proofErr w:type="spellStart"/>
      <w:r w:rsidRPr="006E1665">
        <w:rPr>
          <w:rFonts w:ascii="Times New Roman" w:eastAsia="Times New Roman" w:hAnsi="Times New Roman" w:cs="Times New Roman"/>
          <w:sz w:val="24"/>
          <w:szCs w:val="24"/>
          <w:shd w:val="clear" w:color="auto" w:fill="FFFFFF"/>
          <w:lang w:val="en-ID" w:eastAsia="en-ID"/>
        </w:rPr>
        <w:t>tidak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membedakan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antara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hak</w:t>
      </w:r>
      <w:proofErr w:type="spellEnd"/>
      <w:r w:rsidR="00A04AEA" w:rsidRPr="006E1665">
        <w:rPr>
          <w:rFonts w:ascii="Times New Roman" w:eastAsia="Times New Roman" w:hAnsi="Times New Roman" w:cs="Times New Roman"/>
          <w:sz w:val="24"/>
          <w:szCs w:val="24"/>
          <w:shd w:val="clear" w:color="auto" w:fill="FFFFFF"/>
          <w:lang w:val="en-ID" w:eastAsia="en-ID"/>
        </w:rPr>
        <w:t xml:space="preserve"> </w:t>
      </w:r>
      <w:proofErr w:type="spellStart"/>
      <w:proofErr w:type="gramStart"/>
      <w:r w:rsidR="00A04AEA" w:rsidRPr="006E1665">
        <w:rPr>
          <w:rFonts w:ascii="Times New Roman" w:eastAsia="Times New Roman" w:hAnsi="Times New Roman" w:cs="Times New Roman"/>
          <w:sz w:val="24"/>
          <w:szCs w:val="24"/>
          <w:shd w:val="clear" w:color="auto" w:fill="FFFFFF"/>
          <w:lang w:val="en-ID" w:eastAsia="en-ID"/>
        </w:rPr>
        <w:t>anak</w:t>
      </w:r>
      <w:proofErr w:type="spellEnd"/>
      <w:r w:rsidR="00A04AEA" w:rsidRPr="006E1665">
        <w:rPr>
          <w:rFonts w:ascii="Times New Roman" w:eastAsia="Times New Roman" w:hAnsi="Times New Roman" w:cs="Times New Roman"/>
          <w:sz w:val="24"/>
          <w:szCs w:val="24"/>
          <w:shd w:val="clear" w:color="auto" w:fill="FFFFFF"/>
          <w:lang w:val="en-ID" w:eastAsia="en-ID"/>
        </w:rPr>
        <w:t xml:space="preserve">  dan</w:t>
      </w:r>
      <w:proofErr w:type="gramEnd"/>
      <w:r w:rsidR="00A04AEA" w:rsidRPr="006E1665">
        <w:rPr>
          <w:rFonts w:ascii="Times New Roman" w:eastAsia="Times New Roman" w:hAnsi="Times New Roman" w:cs="Times New Roman"/>
          <w:sz w:val="24"/>
          <w:szCs w:val="24"/>
          <w:shd w:val="clear" w:color="auto" w:fill="FFFFFF"/>
          <w:lang w:val="en-ID" w:eastAsia="en-ID"/>
        </w:rPr>
        <w:t xml:space="preserve"> orang </w:t>
      </w:r>
      <w:proofErr w:type="spellStart"/>
      <w:r w:rsidR="00A04AEA" w:rsidRPr="006E1665">
        <w:rPr>
          <w:rFonts w:ascii="Times New Roman" w:eastAsia="Times New Roman" w:hAnsi="Times New Roman" w:cs="Times New Roman"/>
          <w:sz w:val="24"/>
          <w:szCs w:val="24"/>
          <w:shd w:val="clear" w:color="auto" w:fill="FFFFFF"/>
          <w:lang w:val="en-ID" w:eastAsia="en-ID"/>
        </w:rPr>
        <w:t>dewasa</w:t>
      </w:r>
      <w:proofErr w:type="spellEnd"/>
      <w:r w:rsidR="00A04AEA" w:rsidRPr="006E1665">
        <w:rPr>
          <w:rFonts w:ascii="Times New Roman" w:eastAsia="Times New Roman" w:hAnsi="Times New Roman" w:cs="Times New Roman"/>
          <w:sz w:val="24"/>
          <w:szCs w:val="24"/>
          <w:shd w:val="clear" w:color="auto" w:fill="FFFFFF"/>
          <w:lang w:val="en-ID" w:eastAsia="en-ID"/>
        </w:rPr>
        <w:t>. Al-Qur’</w:t>
      </w:r>
      <w:r w:rsidRPr="006E1665">
        <w:rPr>
          <w:rFonts w:ascii="Times New Roman" w:eastAsia="Times New Roman" w:hAnsi="Times New Roman" w:cs="Times New Roman"/>
          <w:sz w:val="24"/>
          <w:szCs w:val="24"/>
          <w:shd w:val="clear" w:color="auto" w:fill="FFFFFF"/>
          <w:lang w:val="en-ID" w:eastAsia="en-ID"/>
        </w:rPr>
        <w:t xml:space="preserve">an </w:t>
      </w:r>
      <w:proofErr w:type="spellStart"/>
      <w:r w:rsidRPr="006E1665">
        <w:rPr>
          <w:rFonts w:ascii="Times New Roman" w:eastAsia="Times New Roman" w:hAnsi="Times New Roman" w:cs="Times New Roman"/>
          <w:sz w:val="24"/>
          <w:szCs w:val="24"/>
          <w:shd w:val="clear" w:color="auto" w:fill="FFFFFF"/>
          <w:lang w:val="en-ID" w:eastAsia="en-ID"/>
        </w:rPr>
        <w:t>telah</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menjelaskan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dengan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jelas</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hukum</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w:t>
      </w:r>
      <w:proofErr w:type="spellEnd"/>
      <w:r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Pr="006E1665">
        <w:rPr>
          <w:rFonts w:ascii="Times New Roman" w:eastAsia="Times New Roman" w:hAnsi="Times New Roman" w:cs="Times New Roman"/>
          <w:sz w:val="24"/>
          <w:szCs w:val="24"/>
          <w:shd w:val="clear" w:color="auto" w:fill="FFFFFF"/>
          <w:lang w:val="en-ID" w:eastAsia="en-ID"/>
        </w:rPr>
        <w:t>wasiat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menurut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ketentuannya</w:t>
      </w:r>
      <w:proofErr w:type="spellEnd"/>
      <w:r w:rsidRPr="006E1665">
        <w:rPr>
          <w:rFonts w:ascii="Times New Roman" w:eastAsia="Times New Roman" w:hAnsi="Times New Roman" w:cs="Times New Roman"/>
          <w:sz w:val="24"/>
          <w:szCs w:val="24"/>
          <w:shd w:val="clear" w:color="auto" w:fill="FFFFFF"/>
          <w:lang w:val="en-ID" w:eastAsia="en-ID"/>
        </w:rPr>
        <w:t xml:space="preserve"> masing-masing, dan </w:t>
      </w:r>
      <w:proofErr w:type="spellStart"/>
      <w:r w:rsidRPr="006E1665">
        <w:rPr>
          <w:rFonts w:ascii="Times New Roman" w:eastAsia="Times New Roman" w:hAnsi="Times New Roman" w:cs="Times New Roman"/>
          <w:sz w:val="24"/>
          <w:szCs w:val="24"/>
          <w:shd w:val="clear" w:color="auto" w:fill="FFFFFF"/>
          <w:lang w:val="en-ID" w:eastAsia="en-ID"/>
        </w:rPr>
        <w:t>tidak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membolehkan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atau</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membatasi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bagia</w:t>
      </w:r>
      <w:r w:rsidR="000E0CAA" w:rsidRPr="006E1665">
        <w:rPr>
          <w:rFonts w:ascii="Times New Roman" w:eastAsia="Times New Roman" w:hAnsi="Times New Roman" w:cs="Times New Roman"/>
          <w:sz w:val="24"/>
          <w:szCs w:val="24"/>
          <w:shd w:val="clear" w:color="auto" w:fill="FFFFFF"/>
          <w:lang w:val="en-ID" w:eastAsia="en-ID"/>
        </w:rPr>
        <w:t>n</w:t>
      </w:r>
      <w:proofErr w:type="spellEnd"/>
      <w:r w:rsidR="000E0CAA" w:rsidRPr="006E1665">
        <w:rPr>
          <w:rFonts w:ascii="Times New Roman" w:eastAsia="Times New Roman" w:hAnsi="Times New Roman" w:cs="Times New Roman"/>
          <w:sz w:val="24"/>
          <w:szCs w:val="24"/>
          <w:shd w:val="clear" w:color="auto" w:fill="FFFFFF"/>
          <w:lang w:val="en-ID" w:eastAsia="en-ID"/>
        </w:rPr>
        <w:t xml:space="preserve"> </w:t>
      </w:r>
      <w:proofErr w:type="spellStart"/>
      <w:r w:rsidR="000E0CAA" w:rsidRPr="006E1665">
        <w:rPr>
          <w:rFonts w:ascii="Times New Roman" w:eastAsia="Times New Roman" w:hAnsi="Times New Roman" w:cs="Times New Roman"/>
          <w:sz w:val="24"/>
          <w:szCs w:val="24"/>
          <w:shd w:val="clear" w:color="auto" w:fill="FFFFFF"/>
          <w:lang w:val="en-ID" w:eastAsia="en-ID"/>
        </w:rPr>
        <w:t>seseorang</w:t>
      </w:r>
      <w:proofErr w:type="spellEnd"/>
      <w:r w:rsidR="000E0CAA" w:rsidRPr="006E1665">
        <w:rPr>
          <w:rFonts w:ascii="Times New Roman" w:eastAsia="Times New Roman" w:hAnsi="Times New Roman" w:cs="Times New Roman"/>
          <w:sz w:val="24"/>
          <w:szCs w:val="24"/>
          <w:shd w:val="clear" w:color="auto" w:fill="FFFFFF"/>
          <w:lang w:val="en-ID" w:eastAsia="en-ID"/>
        </w:rPr>
        <w:t xml:space="preserve"> </w:t>
      </w:r>
      <w:proofErr w:type="spellStart"/>
      <w:r w:rsidR="000E0CAA" w:rsidRPr="006E1665">
        <w:rPr>
          <w:rFonts w:ascii="Times New Roman" w:eastAsia="Times New Roman" w:hAnsi="Times New Roman" w:cs="Times New Roman"/>
          <w:sz w:val="24"/>
          <w:szCs w:val="24"/>
          <w:shd w:val="clear" w:color="auto" w:fill="FFFFFF"/>
          <w:lang w:val="en-ID" w:eastAsia="en-ID"/>
        </w:rPr>
        <w:t>atas</w:t>
      </w:r>
      <w:proofErr w:type="spellEnd"/>
      <w:r w:rsidR="000E0CAA" w:rsidRPr="006E1665">
        <w:rPr>
          <w:rFonts w:ascii="Times New Roman" w:eastAsia="Times New Roman" w:hAnsi="Times New Roman" w:cs="Times New Roman"/>
          <w:sz w:val="24"/>
          <w:szCs w:val="24"/>
          <w:shd w:val="clear" w:color="auto" w:fill="FFFFFF"/>
          <w:lang w:val="en-ID" w:eastAsia="en-ID"/>
        </w:rPr>
        <w:t xml:space="preserve"> </w:t>
      </w:r>
      <w:proofErr w:type="spellStart"/>
      <w:r w:rsidR="000E0CAA" w:rsidRPr="006E1665">
        <w:rPr>
          <w:rFonts w:ascii="Times New Roman" w:eastAsia="Times New Roman" w:hAnsi="Times New Roman" w:cs="Times New Roman"/>
          <w:sz w:val="24"/>
          <w:szCs w:val="24"/>
          <w:shd w:val="clear" w:color="auto" w:fill="FFFFFF"/>
          <w:lang w:val="en-ID" w:eastAsia="en-ID"/>
        </w:rPr>
        <w:t>haknya</w:t>
      </w:r>
      <w:proofErr w:type="spellEnd"/>
      <w:r w:rsidR="000E0CAA" w:rsidRPr="006E1665">
        <w:rPr>
          <w:rFonts w:ascii="Times New Roman" w:eastAsia="Times New Roman" w:hAnsi="Times New Roman" w:cs="Times New Roman"/>
          <w:sz w:val="24"/>
          <w:szCs w:val="24"/>
          <w:shd w:val="clear" w:color="auto" w:fill="FFFFFF"/>
          <w:lang w:val="en-ID" w:eastAsia="en-ID"/>
        </w:rPr>
        <w:t>. Al-Qur’</w:t>
      </w:r>
      <w:r w:rsidRPr="006E1665">
        <w:rPr>
          <w:rFonts w:ascii="Times New Roman" w:eastAsia="Times New Roman" w:hAnsi="Times New Roman" w:cs="Times New Roman"/>
          <w:sz w:val="24"/>
          <w:szCs w:val="24"/>
          <w:shd w:val="clear" w:color="auto" w:fill="FFFFFF"/>
          <w:lang w:val="en-ID" w:eastAsia="en-ID"/>
        </w:rPr>
        <w:t>an al-Kar</w:t>
      </w:r>
      <w:r w:rsidR="000E0CAA" w:rsidRPr="006E1665">
        <w:rPr>
          <w:rFonts w:ascii="Times New Roman" w:eastAsia="Times New Roman" w:hAnsi="Times New Roman" w:cs="Times New Roman"/>
          <w:sz w:val="24"/>
          <w:szCs w:val="24"/>
          <w:shd w:val="clear" w:color="auto" w:fill="FFFFFF"/>
          <w:lang w:val="en-ID" w:eastAsia="en-ID"/>
        </w:rPr>
        <w:t xml:space="preserve">im </w:t>
      </w:r>
      <w:proofErr w:type="spellStart"/>
      <w:r w:rsidR="000E0CAA" w:rsidRPr="006E1665">
        <w:rPr>
          <w:rFonts w:ascii="Times New Roman" w:eastAsia="Times New Roman" w:hAnsi="Times New Roman" w:cs="Times New Roman"/>
          <w:sz w:val="24"/>
          <w:szCs w:val="24"/>
          <w:shd w:val="clear" w:color="auto" w:fill="FFFFFF"/>
          <w:lang w:val="en-ID" w:eastAsia="en-ID"/>
        </w:rPr>
        <w:t>digunakan</w:t>
      </w:r>
      <w:proofErr w:type="spellEnd"/>
      <w:r w:rsidR="000E0CAA" w:rsidRPr="006E1665">
        <w:rPr>
          <w:rFonts w:ascii="Times New Roman" w:eastAsia="Times New Roman" w:hAnsi="Times New Roman" w:cs="Times New Roman"/>
          <w:sz w:val="24"/>
          <w:szCs w:val="24"/>
          <w:shd w:val="clear" w:color="auto" w:fill="FFFFFF"/>
          <w:lang w:val="en-ID" w:eastAsia="en-ID"/>
        </w:rPr>
        <w:t xml:space="preserve"> </w:t>
      </w:r>
      <w:proofErr w:type="spellStart"/>
      <w:r w:rsidR="000E0CAA" w:rsidRPr="006E1665">
        <w:rPr>
          <w:rFonts w:ascii="Times New Roman" w:eastAsia="Times New Roman" w:hAnsi="Times New Roman" w:cs="Times New Roman"/>
          <w:sz w:val="24"/>
          <w:szCs w:val="24"/>
          <w:shd w:val="clear" w:color="auto" w:fill="FFFFFF"/>
          <w:lang w:val="en-ID" w:eastAsia="en-ID"/>
        </w:rPr>
        <w:t>sebagai</w:t>
      </w:r>
      <w:proofErr w:type="spellEnd"/>
      <w:r w:rsidR="000E0CAA" w:rsidRPr="006E1665">
        <w:rPr>
          <w:rFonts w:ascii="Times New Roman" w:eastAsia="Times New Roman" w:hAnsi="Times New Roman" w:cs="Times New Roman"/>
          <w:sz w:val="24"/>
          <w:szCs w:val="24"/>
          <w:shd w:val="clear" w:color="auto" w:fill="FFFFFF"/>
          <w:lang w:val="en-ID" w:eastAsia="en-ID"/>
        </w:rPr>
        <w:t xml:space="preserve"> </w:t>
      </w:r>
      <w:proofErr w:type="spellStart"/>
      <w:r w:rsidR="000E0CAA" w:rsidRPr="006E1665">
        <w:rPr>
          <w:rFonts w:ascii="Times New Roman" w:eastAsia="Times New Roman" w:hAnsi="Times New Roman" w:cs="Times New Roman"/>
          <w:sz w:val="24"/>
          <w:szCs w:val="24"/>
          <w:shd w:val="clear" w:color="auto" w:fill="FFFFFF"/>
          <w:lang w:val="en-ID" w:eastAsia="en-ID"/>
        </w:rPr>
        <w:t>pedoman</w:t>
      </w:r>
      <w:proofErr w:type="spellEnd"/>
      <w:r w:rsidR="000E0CAA" w:rsidRPr="006E1665">
        <w:rPr>
          <w:rFonts w:ascii="Times New Roman" w:eastAsia="Times New Roman" w:hAnsi="Times New Roman" w:cs="Times New Roman"/>
          <w:sz w:val="24"/>
          <w:szCs w:val="24"/>
          <w:shd w:val="clear" w:color="auto" w:fill="FFFFFF"/>
          <w:lang w:val="en-ID" w:eastAsia="en-ID"/>
        </w:rPr>
        <w:t xml:space="preserve"> dan</w:t>
      </w:r>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sebagai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sumber</w:t>
      </w:r>
      <w:proofErr w:type="spellEnd"/>
      <w:r w:rsidRPr="006E1665">
        <w:rPr>
          <w:rFonts w:ascii="Times New Roman" w:eastAsia="Times New Roman" w:hAnsi="Times New Roman" w:cs="Times New Roman"/>
          <w:sz w:val="24"/>
          <w:szCs w:val="24"/>
          <w:shd w:val="clear" w:color="auto" w:fill="FFFFFF"/>
          <w:lang w:val="en-ID" w:eastAsia="en-ID"/>
        </w:rPr>
        <w:t xml:space="preserve">. Hanya </w:t>
      </w:r>
      <w:proofErr w:type="spellStart"/>
      <w:r w:rsidRPr="006E1665">
        <w:rPr>
          <w:rFonts w:ascii="Times New Roman" w:eastAsia="Times New Roman" w:hAnsi="Times New Roman" w:cs="Times New Roman"/>
          <w:sz w:val="24"/>
          <w:szCs w:val="24"/>
          <w:shd w:val="clear" w:color="auto" w:fill="FFFFFF"/>
          <w:lang w:val="en-ID" w:eastAsia="en-ID"/>
        </w:rPr>
        <w:t>sebagian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kecil</w:t>
      </w:r>
      <w:proofErr w:type="spellEnd"/>
      <w:r w:rsidR="00A75DD9" w:rsidRPr="006E1665">
        <w:rPr>
          <w:rFonts w:ascii="Times New Roman" w:eastAsia="Times New Roman" w:hAnsi="Times New Roman" w:cs="Times New Roman"/>
          <w:sz w:val="24"/>
          <w:szCs w:val="24"/>
          <w:shd w:val="clear" w:color="auto" w:fill="FFFFFF"/>
          <w:lang w:val="en-ID" w:eastAsia="en-ID"/>
        </w:rPr>
        <w:t xml:space="preserve"> </w:t>
      </w:r>
      <w:proofErr w:type="spellStart"/>
      <w:r w:rsidR="00A75DD9" w:rsidRPr="006E1665">
        <w:rPr>
          <w:rFonts w:ascii="Times New Roman" w:eastAsia="Times New Roman" w:hAnsi="Times New Roman" w:cs="Times New Roman"/>
          <w:sz w:val="24"/>
          <w:szCs w:val="24"/>
          <w:shd w:val="clear" w:color="auto" w:fill="FFFFFF"/>
          <w:lang w:val="en-ID" w:eastAsia="en-ID"/>
        </w:rPr>
        <w:t>saja</w:t>
      </w:r>
      <w:proofErr w:type="spellEnd"/>
      <w:r w:rsidR="00A75DD9" w:rsidRPr="006E1665">
        <w:rPr>
          <w:rFonts w:ascii="Times New Roman" w:eastAsia="Times New Roman" w:hAnsi="Times New Roman" w:cs="Times New Roman"/>
          <w:sz w:val="24"/>
          <w:szCs w:val="24"/>
          <w:shd w:val="clear" w:color="auto" w:fill="FFFFFF"/>
          <w:lang w:val="en-ID" w:eastAsia="en-ID"/>
        </w:rPr>
        <w:t xml:space="preserve"> (</w:t>
      </w:r>
      <w:proofErr w:type="spellStart"/>
      <w:r w:rsidR="00A75DD9" w:rsidRPr="006E1665">
        <w:rPr>
          <w:rFonts w:ascii="Times New Roman" w:eastAsia="Times New Roman" w:hAnsi="Times New Roman" w:cs="Times New Roman"/>
          <w:sz w:val="24"/>
          <w:szCs w:val="24"/>
          <w:shd w:val="clear" w:color="auto" w:fill="FFFFFF"/>
          <w:lang w:val="en-ID" w:eastAsia="en-ID"/>
        </w:rPr>
        <w:t>peri</w:t>
      </w:r>
      <w:r w:rsidRPr="006E1665">
        <w:rPr>
          <w:rFonts w:ascii="Times New Roman" w:eastAsia="Times New Roman" w:hAnsi="Times New Roman" w:cs="Times New Roman"/>
          <w:sz w:val="24"/>
          <w:szCs w:val="24"/>
          <w:shd w:val="clear" w:color="auto" w:fill="FFFFFF"/>
          <w:lang w:val="en-ID" w:eastAsia="en-ID"/>
        </w:rPr>
        <w:t>hal</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hukum</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w:t>
      </w:r>
      <w:proofErr w:type="spellEnd"/>
      <w:r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Pr="006E1665">
        <w:rPr>
          <w:rFonts w:ascii="Times New Roman" w:eastAsia="Times New Roman" w:hAnsi="Times New Roman" w:cs="Times New Roman"/>
          <w:sz w:val="24"/>
          <w:szCs w:val="24"/>
          <w:shd w:val="clear" w:color="auto" w:fill="FFFFFF"/>
          <w:lang w:val="en-ID" w:eastAsia="en-ID"/>
        </w:rPr>
        <w:t>wasiat</w:t>
      </w:r>
      <w:proofErr w:type="spellEnd"/>
      <w:r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00C4118E" w:rsidRPr="006E1665">
        <w:rPr>
          <w:rFonts w:ascii="Times New Roman" w:eastAsia="Times New Roman" w:hAnsi="Times New Roman" w:cs="Times New Roman"/>
          <w:sz w:val="24"/>
          <w:szCs w:val="24"/>
          <w:shd w:val="clear" w:color="auto" w:fill="FFFFFF"/>
          <w:lang w:val="en-ID" w:eastAsia="en-ID"/>
        </w:rPr>
        <w:t>ditentukan</w:t>
      </w:r>
      <w:proofErr w:type="spellEnd"/>
      <w:r w:rsidR="00C4118E" w:rsidRPr="006E1665">
        <w:rPr>
          <w:rFonts w:ascii="Times New Roman" w:eastAsia="Times New Roman" w:hAnsi="Times New Roman" w:cs="Times New Roman"/>
          <w:sz w:val="24"/>
          <w:szCs w:val="24"/>
          <w:shd w:val="clear" w:color="auto" w:fill="FFFFFF"/>
          <w:lang w:val="en-ID" w:eastAsia="en-ID"/>
        </w:rPr>
        <w:t xml:space="preserve"> oleh sunnah dan ijma’</w:t>
      </w:r>
      <w:r w:rsidRPr="006E1665">
        <w:rPr>
          <w:rFonts w:ascii="Times New Roman" w:eastAsia="Times New Roman" w:hAnsi="Times New Roman" w:cs="Times New Roman"/>
          <w:sz w:val="24"/>
          <w:szCs w:val="24"/>
          <w:shd w:val="clear" w:color="auto" w:fill="FFFFFF"/>
          <w:lang w:val="en-ID" w:eastAsia="en-ID"/>
        </w:rPr>
        <w:t xml:space="preserve">. Dalam </w:t>
      </w:r>
      <w:proofErr w:type="spellStart"/>
      <w:r w:rsidRPr="006E1665">
        <w:rPr>
          <w:rFonts w:ascii="Times New Roman" w:eastAsia="Times New Roman" w:hAnsi="Times New Roman" w:cs="Times New Roman"/>
          <w:sz w:val="24"/>
          <w:szCs w:val="24"/>
          <w:shd w:val="clear" w:color="auto" w:fill="FFFFFF"/>
          <w:lang w:val="en-ID" w:eastAsia="en-ID"/>
        </w:rPr>
        <w:t>syariat</w:t>
      </w:r>
      <w:proofErr w:type="spellEnd"/>
      <w:r w:rsidRPr="006E1665">
        <w:rPr>
          <w:rFonts w:ascii="Times New Roman" w:eastAsia="Times New Roman" w:hAnsi="Times New Roman" w:cs="Times New Roman"/>
          <w:sz w:val="24"/>
          <w:szCs w:val="24"/>
          <w:shd w:val="clear" w:color="auto" w:fill="FFFFFF"/>
          <w:lang w:val="en-ID" w:eastAsia="en-ID"/>
        </w:rPr>
        <w:t xml:space="preserve"> Islam, </w:t>
      </w:r>
      <w:proofErr w:type="spellStart"/>
      <w:r w:rsidRPr="006E1665">
        <w:rPr>
          <w:rFonts w:ascii="Times New Roman" w:eastAsia="Times New Roman" w:hAnsi="Times New Roman" w:cs="Times New Roman"/>
          <w:sz w:val="24"/>
          <w:szCs w:val="24"/>
          <w:shd w:val="clear" w:color="auto" w:fill="FFFFFF"/>
          <w:lang w:val="en-ID" w:eastAsia="en-ID"/>
        </w:rPr>
        <w:t>tidak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ada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hu</w:t>
      </w:r>
      <w:r w:rsidR="00DC2B38" w:rsidRPr="006E1665">
        <w:rPr>
          <w:rFonts w:ascii="Times New Roman" w:eastAsia="Times New Roman" w:hAnsi="Times New Roman" w:cs="Times New Roman"/>
          <w:sz w:val="24"/>
          <w:szCs w:val="24"/>
          <w:shd w:val="clear" w:color="auto" w:fill="FFFFFF"/>
          <w:lang w:val="en-ID" w:eastAsia="en-ID"/>
        </w:rPr>
        <w:t>kum</w:t>
      </w:r>
      <w:proofErr w:type="spellEnd"/>
      <w:r w:rsidR="00DC2B38"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00DC2B38" w:rsidRPr="006E1665">
        <w:rPr>
          <w:rFonts w:ascii="Times New Roman" w:eastAsia="Times New Roman" w:hAnsi="Times New Roman" w:cs="Times New Roman"/>
          <w:sz w:val="24"/>
          <w:szCs w:val="24"/>
          <w:shd w:val="clear" w:color="auto" w:fill="FFFFFF"/>
          <w:lang w:val="en-ID" w:eastAsia="en-ID"/>
        </w:rPr>
        <w:t>dijelaskan</w:t>
      </w:r>
      <w:proofErr w:type="spellEnd"/>
      <w:r w:rsidR="00DC2B38" w:rsidRPr="006E1665">
        <w:rPr>
          <w:rFonts w:ascii="Times New Roman" w:eastAsia="Times New Roman" w:hAnsi="Times New Roman" w:cs="Times New Roman"/>
          <w:sz w:val="24"/>
          <w:szCs w:val="24"/>
          <w:shd w:val="clear" w:color="auto" w:fill="FFFFFF"/>
          <w:lang w:val="en-ID" w:eastAsia="en-ID"/>
        </w:rPr>
        <w:t xml:space="preserve"> oleh Al-Qur’</w:t>
      </w:r>
      <w:r w:rsidR="00DE6C1B" w:rsidRPr="006E1665">
        <w:rPr>
          <w:rFonts w:ascii="Times New Roman" w:eastAsia="Times New Roman" w:hAnsi="Times New Roman" w:cs="Times New Roman"/>
          <w:sz w:val="24"/>
          <w:szCs w:val="24"/>
          <w:shd w:val="clear" w:color="auto" w:fill="FFFFFF"/>
          <w:lang w:val="en-ID" w:eastAsia="en-ID"/>
        </w:rPr>
        <w:t xml:space="preserve">an al-Karim </w:t>
      </w:r>
      <w:proofErr w:type="spellStart"/>
      <w:r w:rsidR="00DE6C1B" w:rsidRPr="006E1665">
        <w:rPr>
          <w:rFonts w:ascii="Times New Roman" w:eastAsia="Times New Roman" w:hAnsi="Times New Roman" w:cs="Times New Roman"/>
          <w:sz w:val="24"/>
          <w:szCs w:val="24"/>
          <w:shd w:val="clear" w:color="auto" w:fill="FFFFFF"/>
          <w:lang w:val="en-ID" w:eastAsia="en-ID"/>
        </w:rPr>
        <w:t>secara</w:t>
      </w:r>
      <w:proofErr w:type="spellEnd"/>
      <w:r w:rsidR="00DE6C1B"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jelas</w:t>
      </w:r>
      <w:proofErr w:type="spellEnd"/>
      <w:r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Pr="006E1665">
        <w:rPr>
          <w:rFonts w:ascii="Times New Roman" w:eastAsia="Times New Roman" w:hAnsi="Times New Roman" w:cs="Times New Roman"/>
          <w:sz w:val="24"/>
          <w:szCs w:val="24"/>
          <w:shd w:val="clear" w:color="auto" w:fill="FFFFFF"/>
          <w:lang w:val="en-ID" w:eastAsia="en-ID"/>
        </w:rPr>
        <w:t>sedetail</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00DE6C1B" w:rsidRPr="006E1665">
        <w:rPr>
          <w:rFonts w:ascii="Times New Roman" w:eastAsia="Times New Roman" w:hAnsi="Times New Roman" w:cs="Times New Roman"/>
          <w:sz w:val="24"/>
          <w:szCs w:val="24"/>
          <w:shd w:val="clear" w:color="auto" w:fill="FFFFFF"/>
          <w:lang w:val="en-ID" w:eastAsia="en-ID"/>
        </w:rPr>
        <w:t>sebagaimana</w:t>
      </w:r>
      <w:proofErr w:type="spellEnd"/>
      <w:r w:rsidR="00DE6C1B"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hukum</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w:t>
      </w:r>
      <w:proofErr w:type="spellEnd"/>
      <w:r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Pr="006E1665">
        <w:rPr>
          <w:rFonts w:ascii="Times New Roman" w:eastAsia="Times New Roman" w:hAnsi="Times New Roman" w:cs="Times New Roman"/>
          <w:sz w:val="24"/>
          <w:szCs w:val="24"/>
          <w:shd w:val="clear" w:color="auto" w:fill="FFFFFF"/>
          <w:lang w:val="en-ID" w:eastAsia="en-ID"/>
        </w:rPr>
        <w:t>wasiat</w:t>
      </w:r>
      <w:proofErr w:type="spellEnd"/>
      <w:r w:rsidRPr="006E1665">
        <w:rPr>
          <w:rFonts w:ascii="Times New Roman" w:eastAsia="Times New Roman" w:hAnsi="Times New Roman" w:cs="Times New Roman"/>
          <w:sz w:val="24"/>
          <w:szCs w:val="24"/>
          <w:shd w:val="clear" w:color="auto" w:fill="FFFFFF"/>
          <w:lang w:val="en-ID" w:eastAsia="en-ID"/>
        </w:rPr>
        <w:t xml:space="preserve">. </w:t>
      </w:r>
    </w:p>
    <w:p w14:paraId="32F6F264" w14:textId="6739B33F" w:rsidR="00001B63" w:rsidRPr="006E1665" w:rsidRDefault="000128EB" w:rsidP="00294B35">
      <w:pPr>
        <w:spacing w:after="0" w:line="360" w:lineRule="auto"/>
        <w:ind w:firstLine="720"/>
        <w:jc w:val="both"/>
        <w:rPr>
          <w:rFonts w:ascii="Times New Roman" w:eastAsia="Times New Roman" w:hAnsi="Times New Roman" w:cs="Times New Roman"/>
          <w:sz w:val="24"/>
          <w:szCs w:val="24"/>
          <w:shd w:val="clear" w:color="auto" w:fill="FFFFFF"/>
          <w:lang w:val="en-ID" w:eastAsia="en-ID"/>
        </w:rPr>
      </w:pPr>
      <w:r>
        <w:rPr>
          <w:rFonts w:ascii="Times New Roman" w:eastAsia="Times New Roman" w:hAnsi="Times New Roman" w:cs="Times New Roman"/>
          <w:sz w:val="24"/>
          <w:szCs w:val="24"/>
          <w:shd w:val="clear" w:color="auto" w:fill="FFFFFF"/>
          <w:lang w:val="en-ID" w:eastAsia="en-ID"/>
        </w:rPr>
        <w:t>Al-Qur’</w:t>
      </w:r>
      <w:r w:rsidR="00001B63" w:rsidRPr="006E1665">
        <w:rPr>
          <w:rFonts w:ascii="Times New Roman" w:eastAsia="Times New Roman" w:hAnsi="Times New Roman" w:cs="Times New Roman"/>
          <w:sz w:val="24"/>
          <w:szCs w:val="24"/>
          <w:shd w:val="clear" w:color="auto" w:fill="FFFFFF"/>
          <w:lang w:val="en-ID" w:eastAsia="en-ID"/>
        </w:rPr>
        <w:t xml:space="preserve">an </w:t>
      </w:r>
      <w:proofErr w:type="spellStart"/>
      <w:r w:rsidR="00001B63" w:rsidRPr="006E1665">
        <w:rPr>
          <w:rFonts w:ascii="Times New Roman" w:eastAsia="Times New Roman" w:hAnsi="Times New Roman" w:cs="Times New Roman"/>
          <w:sz w:val="24"/>
          <w:szCs w:val="24"/>
          <w:shd w:val="clear" w:color="auto" w:fill="FFFFFF"/>
          <w:lang w:val="en-ID" w:eastAsia="en-ID"/>
        </w:rPr>
        <w:t>menjelaskan</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00001B63" w:rsidRPr="006E1665">
        <w:rPr>
          <w:rFonts w:ascii="Times New Roman" w:eastAsia="Times New Roman" w:hAnsi="Times New Roman" w:cs="Times New Roman"/>
          <w:sz w:val="24"/>
          <w:szCs w:val="24"/>
          <w:shd w:val="clear" w:color="auto" w:fill="FFFFFF"/>
          <w:lang w:val="en-ID" w:eastAsia="en-ID"/>
        </w:rPr>
        <w:t>me</w:t>
      </w:r>
      <w:r w:rsidR="00B27CA9">
        <w:rPr>
          <w:rFonts w:ascii="Times New Roman" w:eastAsia="Times New Roman" w:hAnsi="Times New Roman" w:cs="Times New Roman"/>
          <w:sz w:val="24"/>
          <w:szCs w:val="24"/>
          <w:shd w:val="clear" w:color="auto" w:fill="FFFFFF"/>
          <w:lang w:val="en-ID" w:eastAsia="en-ID"/>
        </w:rPr>
        <w:t>rinci</w:t>
      </w:r>
      <w:proofErr w:type="spellEnd"/>
      <w:r w:rsidR="00B27CA9">
        <w:rPr>
          <w:rFonts w:ascii="Times New Roman" w:eastAsia="Times New Roman" w:hAnsi="Times New Roman" w:cs="Times New Roman"/>
          <w:sz w:val="24"/>
          <w:szCs w:val="24"/>
          <w:shd w:val="clear" w:color="auto" w:fill="FFFFFF"/>
          <w:lang w:val="en-ID" w:eastAsia="en-ID"/>
        </w:rPr>
        <w:t xml:space="preserve"> </w:t>
      </w:r>
      <w:proofErr w:type="spellStart"/>
      <w:r w:rsidR="00B27CA9">
        <w:rPr>
          <w:rFonts w:ascii="Times New Roman" w:eastAsia="Times New Roman" w:hAnsi="Times New Roman" w:cs="Times New Roman"/>
          <w:sz w:val="24"/>
          <w:szCs w:val="24"/>
          <w:shd w:val="clear" w:color="auto" w:fill="FFFFFF"/>
          <w:lang w:val="en-ID" w:eastAsia="en-ID"/>
        </w:rPr>
        <w:t>secara</w:t>
      </w:r>
      <w:proofErr w:type="spellEnd"/>
      <w:r w:rsidR="00B27CA9">
        <w:rPr>
          <w:rFonts w:ascii="Times New Roman" w:eastAsia="Times New Roman" w:hAnsi="Times New Roman" w:cs="Times New Roman"/>
          <w:sz w:val="24"/>
          <w:szCs w:val="24"/>
          <w:shd w:val="clear" w:color="auto" w:fill="FFFFFF"/>
          <w:lang w:val="en-ID" w:eastAsia="en-ID"/>
        </w:rPr>
        <w:t xml:space="preserve"> </w:t>
      </w:r>
      <w:proofErr w:type="spellStart"/>
      <w:r w:rsidR="00B27CA9">
        <w:rPr>
          <w:rFonts w:ascii="Times New Roman" w:eastAsia="Times New Roman" w:hAnsi="Times New Roman" w:cs="Times New Roman"/>
          <w:sz w:val="24"/>
          <w:szCs w:val="24"/>
          <w:shd w:val="clear" w:color="auto" w:fill="FFFFFF"/>
          <w:lang w:val="en-ID" w:eastAsia="en-ID"/>
        </w:rPr>
        <w:t>rinci</w:t>
      </w:r>
      <w:proofErr w:type="spellEnd"/>
      <w:r w:rsidR="00B27CA9">
        <w:rPr>
          <w:rFonts w:ascii="Times New Roman" w:eastAsia="Times New Roman" w:hAnsi="Times New Roman" w:cs="Times New Roman"/>
          <w:sz w:val="24"/>
          <w:szCs w:val="24"/>
          <w:shd w:val="clear" w:color="auto" w:fill="FFFFFF"/>
          <w:lang w:val="en-ID" w:eastAsia="en-ID"/>
        </w:rPr>
        <w:t xml:space="preserve"> </w:t>
      </w:r>
      <w:proofErr w:type="spellStart"/>
      <w:r w:rsidR="00B27CA9">
        <w:rPr>
          <w:rFonts w:ascii="Times New Roman" w:eastAsia="Times New Roman" w:hAnsi="Times New Roman" w:cs="Times New Roman"/>
          <w:sz w:val="24"/>
          <w:szCs w:val="24"/>
          <w:shd w:val="clear" w:color="auto" w:fill="FFFFFF"/>
          <w:lang w:val="en-ID" w:eastAsia="en-ID"/>
        </w:rPr>
        <w:t>hukum-hukum</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00B27CA9">
        <w:rPr>
          <w:rFonts w:ascii="Times New Roman" w:eastAsia="Times New Roman" w:hAnsi="Times New Roman" w:cs="Times New Roman"/>
          <w:sz w:val="24"/>
          <w:szCs w:val="24"/>
          <w:shd w:val="clear" w:color="auto" w:fill="FFFFFF"/>
          <w:lang w:val="en-ID" w:eastAsia="en-ID"/>
        </w:rPr>
        <w:t>berkaitan</w:t>
      </w:r>
      <w:proofErr w:type="spellEnd"/>
      <w:r w:rsidR="00B27CA9">
        <w:rPr>
          <w:rFonts w:ascii="Times New Roman" w:eastAsia="Times New Roman" w:hAnsi="Times New Roman" w:cs="Times New Roman"/>
          <w:sz w:val="24"/>
          <w:szCs w:val="24"/>
          <w:shd w:val="clear" w:color="auto" w:fill="FFFFFF"/>
          <w:lang w:val="en-ID" w:eastAsia="en-ID"/>
        </w:rPr>
        <w:t xml:space="preserve"> </w:t>
      </w:r>
      <w:proofErr w:type="spellStart"/>
      <w:r w:rsidR="00B27CA9">
        <w:rPr>
          <w:rFonts w:ascii="Times New Roman" w:eastAsia="Times New Roman" w:hAnsi="Times New Roman" w:cs="Times New Roman"/>
          <w:sz w:val="24"/>
          <w:szCs w:val="24"/>
          <w:shd w:val="clear" w:color="auto" w:fill="FFFFFF"/>
          <w:lang w:val="en-ID" w:eastAsia="en-ID"/>
        </w:rPr>
        <w:t>dengan</w:t>
      </w:r>
      <w:proofErr w:type="spellEnd"/>
      <w:r w:rsidR="00B27CA9">
        <w:rPr>
          <w:rFonts w:ascii="Times New Roman" w:eastAsia="Times New Roman" w:hAnsi="Times New Roman" w:cs="Times New Roman"/>
          <w:sz w:val="24"/>
          <w:szCs w:val="24"/>
          <w:shd w:val="clear" w:color="auto" w:fill="FFFFFF"/>
          <w:lang w:val="en-ID" w:eastAsia="en-ID"/>
        </w:rPr>
        <w:t xml:space="preserve"> </w:t>
      </w:r>
      <w:proofErr w:type="spellStart"/>
      <w:r w:rsidR="00B27CA9">
        <w:rPr>
          <w:rFonts w:ascii="Times New Roman" w:eastAsia="Times New Roman" w:hAnsi="Times New Roman" w:cs="Times New Roman"/>
          <w:sz w:val="24"/>
          <w:szCs w:val="24"/>
          <w:shd w:val="clear" w:color="auto" w:fill="FFFFFF"/>
          <w:lang w:val="en-ID" w:eastAsia="en-ID"/>
        </w:rPr>
        <w:t>hak-hak</w:t>
      </w:r>
      <w:proofErr w:type="spellEnd"/>
      <w:r w:rsidR="00B27CA9">
        <w:rPr>
          <w:rFonts w:ascii="Times New Roman" w:eastAsia="Times New Roman" w:hAnsi="Times New Roman" w:cs="Times New Roman"/>
          <w:sz w:val="24"/>
          <w:szCs w:val="24"/>
          <w:shd w:val="clear" w:color="auto" w:fill="FFFFFF"/>
          <w:lang w:val="en-ID" w:eastAsia="en-ID"/>
        </w:rPr>
        <w:t xml:space="preserve"> </w:t>
      </w:r>
      <w:proofErr w:type="spellStart"/>
      <w:r w:rsidR="00B27CA9">
        <w:rPr>
          <w:rFonts w:ascii="Times New Roman" w:eastAsia="Times New Roman" w:hAnsi="Times New Roman" w:cs="Times New Roman"/>
          <w:sz w:val="24"/>
          <w:szCs w:val="24"/>
          <w:shd w:val="clear" w:color="auto" w:fill="FFFFFF"/>
          <w:lang w:val="en-ID" w:eastAsia="en-ID"/>
        </w:rPr>
        <w:t>waris</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tanpa</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mengabaikan</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hak-hak</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siapa</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pun. Bagian yang </w:t>
      </w:r>
      <w:proofErr w:type="spellStart"/>
      <w:r w:rsidR="00001B63" w:rsidRPr="006E1665">
        <w:rPr>
          <w:rFonts w:ascii="Times New Roman" w:eastAsia="Times New Roman" w:hAnsi="Times New Roman" w:cs="Times New Roman"/>
          <w:sz w:val="24"/>
          <w:szCs w:val="24"/>
          <w:shd w:val="clear" w:color="auto" w:fill="FFFFFF"/>
          <w:lang w:val="en-ID" w:eastAsia="en-ID"/>
        </w:rPr>
        <w:t>harus</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diterima</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semuanya</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dijelaskan</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menurut</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kedudukan</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garis </w:t>
      </w:r>
      <w:proofErr w:type="spellStart"/>
      <w:r w:rsidR="00001B63" w:rsidRPr="006E1665">
        <w:rPr>
          <w:rFonts w:ascii="Times New Roman" w:eastAsia="Times New Roman" w:hAnsi="Times New Roman" w:cs="Times New Roman"/>
          <w:sz w:val="24"/>
          <w:szCs w:val="24"/>
          <w:shd w:val="clear" w:color="auto" w:fill="FFFFFF"/>
          <w:lang w:val="en-ID" w:eastAsia="en-ID"/>
        </w:rPr>
        <w:t>keturunan</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kepada</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ahli</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waris</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baik</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itu</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anak</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laki-laki</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ayah, </w:t>
      </w:r>
      <w:proofErr w:type="spellStart"/>
      <w:r w:rsidR="00001B63" w:rsidRPr="006E1665">
        <w:rPr>
          <w:rFonts w:ascii="Times New Roman" w:eastAsia="Times New Roman" w:hAnsi="Times New Roman" w:cs="Times New Roman"/>
          <w:sz w:val="24"/>
          <w:szCs w:val="24"/>
          <w:shd w:val="clear" w:color="auto" w:fill="FFFFFF"/>
          <w:lang w:val="en-ID" w:eastAsia="en-ID"/>
        </w:rPr>
        <w:t>istri</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suami</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kakek</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ibu</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paman</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keponakan</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atau</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proofErr w:type="gramStart"/>
      <w:r w:rsidR="00001B63" w:rsidRPr="006E1665">
        <w:rPr>
          <w:rFonts w:ascii="Times New Roman" w:eastAsia="Times New Roman" w:hAnsi="Times New Roman" w:cs="Times New Roman"/>
          <w:sz w:val="24"/>
          <w:szCs w:val="24"/>
          <w:shd w:val="clear" w:color="auto" w:fill="FFFFFF"/>
          <w:lang w:val="en-ID" w:eastAsia="en-ID"/>
        </w:rPr>
        <w:t>bahkan</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500E57">
        <w:rPr>
          <w:rFonts w:ascii="Times New Roman" w:eastAsia="Times New Roman" w:hAnsi="Times New Roman" w:cs="Times New Roman"/>
          <w:sz w:val="24"/>
          <w:szCs w:val="24"/>
          <w:shd w:val="clear" w:color="auto" w:fill="FFFFFF"/>
          <w:lang w:val="en-ID" w:eastAsia="en-ID"/>
        </w:rPr>
        <w:t>sebatas</w:t>
      </w:r>
      <w:proofErr w:type="spellEnd"/>
      <w:proofErr w:type="gramEnd"/>
      <w:r w:rsidR="00500E57">
        <w:rPr>
          <w:rFonts w:ascii="Times New Roman" w:eastAsia="Times New Roman" w:hAnsi="Times New Roman" w:cs="Times New Roman"/>
          <w:sz w:val="24"/>
          <w:szCs w:val="24"/>
          <w:shd w:val="clear" w:color="auto" w:fill="FFFFFF"/>
          <w:lang w:val="en-ID" w:eastAsia="en-ID"/>
        </w:rPr>
        <w:t xml:space="preserve"> </w:t>
      </w:r>
      <w:proofErr w:type="spellStart"/>
      <w:r w:rsidR="00500E57">
        <w:rPr>
          <w:rFonts w:ascii="Times New Roman" w:eastAsia="Times New Roman" w:hAnsi="Times New Roman" w:cs="Times New Roman"/>
          <w:sz w:val="24"/>
          <w:szCs w:val="24"/>
          <w:shd w:val="clear" w:color="auto" w:fill="FFFFFF"/>
          <w:lang w:val="en-ID" w:eastAsia="en-ID"/>
        </w:rPr>
        <w:t>saudara</w:t>
      </w:r>
      <w:proofErr w:type="spellEnd"/>
      <w:r w:rsidR="00500E57">
        <w:rPr>
          <w:rFonts w:ascii="Times New Roman" w:eastAsia="Times New Roman" w:hAnsi="Times New Roman" w:cs="Times New Roman"/>
          <w:sz w:val="24"/>
          <w:szCs w:val="24"/>
          <w:shd w:val="clear" w:color="auto" w:fill="FFFFFF"/>
          <w:lang w:val="en-ID" w:eastAsia="en-ID"/>
        </w:rPr>
        <w:t xml:space="preserve"> </w:t>
      </w:r>
      <w:proofErr w:type="spellStart"/>
      <w:r w:rsidR="00500E57">
        <w:rPr>
          <w:rFonts w:ascii="Times New Roman" w:eastAsia="Times New Roman" w:hAnsi="Times New Roman" w:cs="Times New Roman"/>
          <w:sz w:val="24"/>
          <w:szCs w:val="24"/>
          <w:shd w:val="clear" w:color="auto" w:fill="FFFFFF"/>
          <w:lang w:val="en-ID" w:eastAsia="en-ID"/>
        </w:rPr>
        <w:t>seayah</w:t>
      </w:r>
      <w:proofErr w:type="spellEnd"/>
      <w:r w:rsidR="00500E57">
        <w:rPr>
          <w:rFonts w:ascii="Times New Roman" w:eastAsia="Times New Roman" w:hAnsi="Times New Roman" w:cs="Times New Roman"/>
          <w:sz w:val="24"/>
          <w:szCs w:val="24"/>
          <w:shd w:val="clear" w:color="auto" w:fill="FFFFFF"/>
          <w:lang w:val="en-ID" w:eastAsia="en-ID"/>
        </w:rPr>
        <w:t xml:space="preserve"> </w:t>
      </w:r>
      <w:proofErr w:type="spellStart"/>
      <w:r w:rsidR="00500E57">
        <w:rPr>
          <w:rFonts w:ascii="Times New Roman" w:eastAsia="Times New Roman" w:hAnsi="Times New Roman" w:cs="Times New Roman"/>
          <w:sz w:val="24"/>
          <w:szCs w:val="24"/>
          <w:shd w:val="clear" w:color="auto" w:fill="FFFFFF"/>
          <w:lang w:val="en-ID" w:eastAsia="en-ID"/>
        </w:rPr>
        <w:t>atau</w:t>
      </w:r>
      <w:proofErr w:type="spellEnd"/>
      <w:r w:rsidR="00500E57">
        <w:rPr>
          <w:rFonts w:ascii="Times New Roman" w:eastAsia="Times New Roman" w:hAnsi="Times New Roman" w:cs="Times New Roman"/>
          <w:sz w:val="24"/>
          <w:szCs w:val="24"/>
          <w:shd w:val="clear" w:color="auto" w:fill="FFFFFF"/>
          <w:lang w:val="en-ID" w:eastAsia="en-ID"/>
        </w:rPr>
        <w:t xml:space="preserve"> </w:t>
      </w:r>
      <w:proofErr w:type="spellStart"/>
      <w:r w:rsidR="00500E57">
        <w:rPr>
          <w:rFonts w:ascii="Times New Roman" w:eastAsia="Times New Roman" w:hAnsi="Times New Roman" w:cs="Times New Roman"/>
          <w:sz w:val="24"/>
          <w:szCs w:val="24"/>
          <w:shd w:val="clear" w:color="auto" w:fill="FFFFFF"/>
          <w:lang w:val="en-ID" w:eastAsia="en-ID"/>
        </w:rPr>
        <w:t>seibu</w:t>
      </w:r>
      <w:proofErr w:type="spellEnd"/>
      <w:r w:rsidR="00500E57">
        <w:rPr>
          <w:rFonts w:ascii="Times New Roman" w:eastAsia="Times New Roman" w:hAnsi="Times New Roman" w:cs="Times New Roman"/>
          <w:sz w:val="24"/>
          <w:szCs w:val="24"/>
          <w:shd w:val="clear" w:color="auto" w:fill="FFFFFF"/>
          <w:lang w:val="en-ID" w:eastAsia="en-ID"/>
        </w:rPr>
        <w:t>.</w:t>
      </w:r>
    </w:p>
    <w:p w14:paraId="46BDA5F1" w14:textId="6B736C9A" w:rsidR="00001B63" w:rsidRPr="006E1665" w:rsidRDefault="00001B63" w:rsidP="00294B35">
      <w:pPr>
        <w:spacing w:after="0" w:line="360" w:lineRule="auto"/>
        <w:ind w:firstLine="720"/>
        <w:jc w:val="both"/>
        <w:rPr>
          <w:rFonts w:ascii="Times New Roman" w:eastAsia="Times New Roman" w:hAnsi="Times New Roman" w:cs="Times New Roman"/>
          <w:sz w:val="24"/>
          <w:szCs w:val="24"/>
          <w:shd w:val="clear" w:color="auto" w:fill="FFFFFF"/>
          <w:lang w:val="en-ID" w:eastAsia="en-ID"/>
        </w:rPr>
      </w:pPr>
      <w:r w:rsidRPr="006E1665">
        <w:rPr>
          <w:rFonts w:ascii="Times New Roman" w:eastAsia="Times New Roman" w:hAnsi="Times New Roman" w:cs="Times New Roman"/>
          <w:sz w:val="24"/>
          <w:szCs w:val="24"/>
          <w:shd w:val="clear" w:color="auto" w:fill="FFFFFF"/>
          <w:lang w:val="en-ID" w:eastAsia="en-ID"/>
        </w:rPr>
        <w:t xml:space="preserve">Oleh </w:t>
      </w:r>
      <w:proofErr w:type="spellStart"/>
      <w:r w:rsidRPr="006E1665">
        <w:rPr>
          <w:rFonts w:ascii="Times New Roman" w:eastAsia="Times New Roman" w:hAnsi="Times New Roman" w:cs="Times New Roman"/>
          <w:sz w:val="24"/>
          <w:szCs w:val="24"/>
          <w:shd w:val="clear" w:color="auto" w:fill="FFFFFF"/>
          <w:lang w:val="en-ID" w:eastAsia="en-ID"/>
        </w:rPr>
        <w:t>karena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itu</w:t>
      </w:r>
      <w:proofErr w:type="spellEnd"/>
      <w:r w:rsidRPr="006E1665">
        <w:rPr>
          <w:rFonts w:ascii="Times New Roman" w:eastAsia="Times New Roman" w:hAnsi="Times New Roman" w:cs="Times New Roman"/>
          <w:sz w:val="24"/>
          <w:szCs w:val="24"/>
          <w:shd w:val="clear" w:color="auto" w:fill="FFFFFF"/>
          <w:lang w:val="en-ID" w:eastAsia="en-ID"/>
        </w:rPr>
        <w:t>,</w:t>
      </w:r>
      <w:r w:rsidR="000128EB">
        <w:rPr>
          <w:rFonts w:ascii="Times New Roman" w:eastAsia="Times New Roman" w:hAnsi="Times New Roman" w:cs="Times New Roman"/>
          <w:sz w:val="24"/>
          <w:szCs w:val="24"/>
          <w:shd w:val="clear" w:color="auto" w:fill="FFFFFF"/>
          <w:lang w:val="en-ID" w:eastAsia="en-ID"/>
        </w:rPr>
        <w:t xml:space="preserve"> Al-Qur’</w:t>
      </w:r>
      <w:r w:rsidRPr="006E1665">
        <w:rPr>
          <w:rFonts w:ascii="Times New Roman" w:eastAsia="Times New Roman" w:hAnsi="Times New Roman" w:cs="Times New Roman"/>
          <w:sz w:val="24"/>
          <w:szCs w:val="24"/>
          <w:shd w:val="clear" w:color="auto" w:fill="FFFFFF"/>
          <w:lang w:val="en-ID" w:eastAsia="en-ID"/>
        </w:rPr>
        <w:t xml:space="preserve">an </w:t>
      </w:r>
      <w:proofErr w:type="spellStart"/>
      <w:r w:rsidRPr="006E1665">
        <w:rPr>
          <w:rFonts w:ascii="Times New Roman" w:eastAsia="Times New Roman" w:hAnsi="Times New Roman" w:cs="Times New Roman"/>
          <w:sz w:val="24"/>
          <w:szCs w:val="24"/>
          <w:shd w:val="clear" w:color="auto" w:fill="FFFFFF"/>
          <w:lang w:val="en-ID" w:eastAsia="en-ID"/>
        </w:rPr>
        <w:t>menjadi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acuan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utama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hukum</w:t>
      </w:r>
      <w:proofErr w:type="spellEnd"/>
      <w:r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Pr="006E1665">
        <w:rPr>
          <w:rFonts w:ascii="Times New Roman" w:eastAsia="Times New Roman" w:hAnsi="Times New Roman" w:cs="Times New Roman"/>
          <w:sz w:val="24"/>
          <w:szCs w:val="24"/>
          <w:shd w:val="clear" w:color="auto" w:fill="FFFFFF"/>
          <w:lang w:val="en-ID" w:eastAsia="en-ID"/>
        </w:rPr>
        <w:t>penentuan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pembagian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harta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sedangkan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ketentuan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tentang</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harta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warisan</w:t>
      </w:r>
      <w:proofErr w:type="spellEnd"/>
      <w:r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Pr="006E1665">
        <w:rPr>
          <w:rFonts w:ascii="Times New Roman" w:eastAsia="Times New Roman" w:hAnsi="Times New Roman" w:cs="Times New Roman"/>
          <w:sz w:val="24"/>
          <w:szCs w:val="24"/>
          <w:shd w:val="clear" w:color="auto" w:fill="FFFFFF"/>
          <w:lang w:val="en-ID" w:eastAsia="en-ID"/>
        </w:rPr>
        <w:t>bersumber</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dari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hadits</w:t>
      </w:r>
      <w:proofErr w:type="spellEnd"/>
      <w:r w:rsidRPr="006E1665">
        <w:rPr>
          <w:rFonts w:ascii="Times New Roman" w:eastAsia="Times New Roman" w:hAnsi="Times New Roman" w:cs="Times New Roman"/>
          <w:sz w:val="24"/>
          <w:szCs w:val="24"/>
          <w:shd w:val="clear" w:color="auto" w:fill="FFFFFF"/>
          <w:lang w:val="en-ID" w:eastAsia="en-ID"/>
        </w:rPr>
        <w:t xml:space="preserve"> Nabi dan </w:t>
      </w:r>
      <w:proofErr w:type="spellStart"/>
      <w:r w:rsidRPr="006E1665">
        <w:rPr>
          <w:rFonts w:ascii="Times New Roman" w:eastAsia="Times New Roman" w:hAnsi="Times New Roman" w:cs="Times New Roman"/>
          <w:sz w:val="24"/>
          <w:szCs w:val="24"/>
          <w:shd w:val="clear" w:color="auto" w:fill="FFFFFF"/>
          <w:lang w:val="en-ID" w:eastAsia="en-ID"/>
        </w:rPr>
        <w:t>kesepakatan</w:t>
      </w:r>
      <w:proofErr w:type="spellEnd"/>
      <w:r w:rsidRPr="006E1665">
        <w:rPr>
          <w:rFonts w:ascii="Times New Roman" w:eastAsia="Times New Roman" w:hAnsi="Times New Roman" w:cs="Times New Roman"/>
          <w:sz w:val="24"/>
          <w:szCs w:val="24"/>
          <w:shd w:val="clear" w:color="auto" w:fill="FFFFFF"/>
          <w:lang w:val="en-ID" w:eastAsia="en-ID"/>
        </w:rPr>
        <w:t xml:space="preserve"> para ulama sangat </w:t>
      </w:r>
      <w:proofErr w:type="spellStart"/>
      <w:r w:rsidRPr="006E1665">
        <w:rPr>
          <w:rFonts w:ascii="Times New Roman" w:eastAsia="Times New Roman" w:hAnsi="Times New Roman" w:cs="Times New Roman"/>
          <w:sz w:val="24"/>
          <w:szCs w:val="24"/>
          <w:shd w:val="clear" w:color="auto" w:fill="FFFFFF"/>
          <w:lang w:val="en-ID" w:eastAsia="en-ID"/>
        </w:rPr>
        <w:t>sedikit</w:t>
      </w:r>
      <w:proofErr w:type="spellEnd"/>
      <w:r w:rsidRPr="006E1665">
        <w:rPr>
          <w:rFonts w:ascii="Times New Roman" w:eastAsia="Times New Roman" w:hAnsi="Times New Roman" w:cs="Times New Roman"/>
          <w:sz w:val="24"/>
          <w:szCs w:val="24"/>
          <w:shd w:val="clear" w:color="auto" w:fill="FFFFFF"/>
          <w:lang w:val="en-ID" w:eastAsia="en-ID"/>
        </w:rPr>
        <w:t xml:space="preserve">. Dapat </w:t>
      </w:r>
      <w:proofErr w:type="spellStart"/>
      <w:r w:rsidRPr="006E1665">
        <w:rPr>
          <w:rFonts w:ascii="Times New Roman" w:eastAsia="Times New Roman" w:hAnsi="Times New Roman" w:cs="Times New Roman"/>
          <w:sz w:val="24"/>
          <w:szCs w:val="24"/>
          <w:shd w:val="clear" w:color="auto" w:fill="FFFFFF"/>
          <w:lang w:val="en-ID" w:eastAsia="en-ID"/>
        </w:rPr>
        <w:t>dikatakan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bahwa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dalam</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hukum</w:t>
      </w:r>
      <w:proofErr w:type="spellEnd"/>
      <w:r w:rsidRPr="006E1665">
        <w:rPr>
          <w:rFonts w:ascii="Times New Roman" w:eastAsia="Times New Roman" w:hAnsi="Times New Roman" w:cs="Times New Roman"/>
          <w:sz w:val="24"/>
          <w:szCs w:val="24"/>
          <w:shd w:val="clear" w:color="auto" w:fill="FFFFFF"/>
          <w:lang w:val="en-ID" w:eastAsia="en-ID"/>
        </w:rPr>
        <w:t xml:space="preserve"> Islam dan </w:t>
      </w:r>
      <w:proofErr w:type="spellStart"/>
      <w:r w:rsidRPr="006E1665">
        <w:rPr>
          <w:rFonts w:ascii="Times New Roman" w:eastAsia="Times New Roman" w:hAnsi="Times New Roman" w:cs="Times New Roman"/>
          <w:sz w:val="24"/>
          <w:szCs w:val="24"/>
          <w:shd w:val="clear" w:color="auto" w:fill="FFFFFF"/>
          <w:lang w:val="en-ID" w:eastAsia="en-ID"/>
        </w:rPr>
        <w:t>syariat</w:t>
      </w:r>
      <w:proofErr w:type="spellEnd"/>
      <w:r w:rsidRPr="006E1665">
        <w:rPr>
          <w:rFonts w:ascii="Times New Roman" w:eastAsia="Times New Roman" w:hAnsi="Times New Roman" w:cs="Times New Roman"/>
          <w:sz w:val="24"/>
          <w:szCs w:val="24"/>
          <w:shd w:val="clear" w:color="auto" w:fill="FFFFFF"/>
          <w:lang w:val="en-ID" w:eastAsia="en-ID"/>
        </w:rPr>
        <w:t xml:space="preserve"> sangat </w:t>
      </w:r>
      <w:proofErr w:type="spellStart"/>
      <w:proofErr w:type="gramStart"/>
      <w:r w:rsidRPr="006E1665">
        <w:rPr>
          <w:rFonts w:ascii="Times New Roman" w:eastAsia="Times New Roman" w:hAnsi="Times New Roman" w:cs="Times New Roman"/>
          <w:sz w:val="24"/>
          <w:szCs w:val="24"/>
          <w:shd w:val="clear" w:color="auto" w:fill="FFFFFF"/>
          <w:lang w:val="en-ID" w:eastAsia="en-ID"/>
        </w:rPr>
        <w:t>sedikit</w:t>
      </w:r>
      <w:proofErr w:type="spellEnd"/>
      <w:r w:rsidR="0044562F" w:rsidRPr="006E1665">
        <w:rPr>
          <w:rFonts w:ascii="Times New Roman" w:eastAsia="Times New Roman" w:hAnsi="Times New Roman" w:cs="Times New Roman"/>
          <w:sz w:val="24"/>
          <w:szCs w:val="24"/>
          <w:shd w:val="clear" w:color="auto" w:fill="FFFFFF"/>
          <w:lang w:val="en-ID" w:eastAsia="en-ID"/>
        </w:rPr>
        <w:t xml:space="preserve">,  </w:t>
      </w:r>
      <w:proofErr w:type="spellStart"/>
      <w:r w:rsidR="0044562F" w:rsidRPr="006E1665">
        <w:rPr>
          <w:rFonts w:ascii="Times New Roman" w:eastAsia="Times New Roman" w:hAnsi="Times New Roman" w:cs="Times New Roman"/>
          <w:sz w:val="24"/>
          <w:szCs w:val="24"/>
          <w:shd w:val="clear" w:color="auto" w:fill="FFFFFF"/>
          <w:lang w:val="en-ID" w:eastAsia="en-ID"/>
        </w:rPr>
        <w:t>ayat</w:t>
      </w:r>
      <w:proofErr w:type="spellEnd"/>
      <w:proofErr w:type="gramEnd"/>
      <w:r w:rsidR="0044562F" w:rsidRPr="006E1665">
        <w:rPr>
          <w:rFonts w:ascii="Times New Roman" w:eastAsia="Times New Roman" w:hAnsi="Times New Roman" w:cs="Times New Roman"/>
          <w:sz w:val="24"/>
          <w:szCs w:val="24"/>
          <w:shd w:val="clear" w:color="auto" w:fill="FFFFFF"/>
          <w:lang w:val="en-ID" w:eastAsia="en-ID"/>
        </w:rPr>
        <w:t xml:space="preserve"> Al-Qur’</w:t>
      </w:r>
      <w:r w:rsidRPr="006E1665">
        <w:rPr>
          <w:rFonts w:ascii="Times New Roman" w:eastAsia="Times New Roman" w:hAnsi="Times New Roman" w:cs="Times New Roman"/>
          <w:sz w:val="24"/>
          <w:szCs w:val="24"/>
          <w:shd w:val="clear" w:color="auto" w:fill="FFFFFF"/>
          <w:lang w:val="en-ID" w:eastAsia="en-ID"/>
        </w:rPr>
        <w:t xml:space="preserve">an yang </w:t>
      </w:r>
      <w:proofErr w:type="spellStart"/>
      <w:r w:rsidRPr="006E1665">
        <w:rPr>
          <w:rFonts w:ascii="Times New Roman" w:eastAsia="Times New Roman" w:hAnsi="Times New Roman" w:cs="Times New Roman"/>
          <w:sz w:val="24"/>
          <w:szCs w:val="24"/>
          <w:shd w:val="clear" w:color="auto" w:fill="FFFFFF"/>
          <w:lang w:val="en-ID" w:eastAsia="en-ID"/>
        </w:rPr>
        <w:t>menjelaskan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su</w:t>
      </w:r>
      <w:r w:rsidR="0044562F" w:rsidRPr="006E1665">
        <w:rPr>
          <w:rFonts w:ascii="Times New Roman" w:eastAsia="Times New Roman" w:hAnsi="Times New Roman" w:cs="Times New Roman"/>
          <w:sz w:val="24"/>
          <w:szCs w:val="24"/>
          <w:shd w:val="clear" w:color="auto" w:fill="FFFFFF"/>
          <w:lang w:val="en-ID" w:eastAsia="en-ID"/>
        </w:rPr>
        <w:t>atu</w:t>
      </w:r>
      <w:proofErr w:type="spellEnd"/>
      <w:r w:rsidR="0044562F" w:rsidRPr="006E1665">
        <w:rPr>
          <w:rFonts w:ascii="Times New Roman" w:eastAsia="Times New Roman" w:hAnsi="Times New Roman" w:cs="Times New Roman"/>
          <w:sz w:val="24"/>
          <w:szCs w:val="24"/>
          <w:shd w:val="clear" w:color="auto" w:fill="FFFFFF"/>
          <w:lang w:val="en-ID" w:eastAsia="en-ID"/>
        </w:rPr>
        <w:t xml:space="preserve"> </w:t>
      </w:r>
      <w:proofErr w:type="spellStart"/>
      <w:r w:rsidR="0044562F" w:rsidRPr="006E1665">
        <w:rPr>
          <w:rFonts w:ascii="Times New Roman" w:eastAsia="Times New Roman" w:hAnsi="Times New Roman" w:cs="Times New Roman"/>
          <w:sz w:val="24"/>
          <w:szCs w:val="24"/>
          <w:shd w:val="clear" w:color="auto" w:fill="FFFFFF"/>
          <w:lang w:val="en-ID" w:eastAsia="en-ID"/>
        </w:rPr>
        <w:t>hukum</w:t>
      </w:r>
      <w:proofErr w:type="spellEnd"/>
      <w:r w:rsidR="0044562F" w:rsidRPr="006E1665">
        <w:rPr>
          <w:rFonts w:ascii="Times New Roman" w:eastAsia="Times New Roman" w:hAnsi="Times New Roman" w:cs="Times New Roman"/>
          <w:sz w:val="24"/>
          <w:szCs w:val="24"/>
          <w:shd w:val="clear" w:color="auto" w:fill="FFFFFF"/>
          <w:lang w:val="en-ID" w:eastAsia="en-ID"/>
        </w:rPr>
        <w:t xml:space="preserve"> </w:t>
      </w:r>
      <w:proofErr w:type="spellStart"/>
      <w:r w:rsidR="0044562F" w:rsidRPr="006E1665">
        <w:rPr>
          <w:rFonts w:ascii="Times New Roman" w:eastAsia="Times New Roman" w:hAnsi="Times New Roman" w:cs="Times New Roman"/>
          <w:sz w:val="24"/>
          <w:szCs w:val="24"/>
          <w:shd w:val="clear" w:color="auto" w:fill="FFFFFF"/>
          <w:lang w:val="en-ID" w:eastAsia="en-ID"/>
        </w:rPr>
        <w:t>secara</w:t>
      </w:r>
      <w:proofErr w:type="spellEnd"/>
      <w:r w:rsidR="0044562F" w:rsidRPr="006E1665">
        <w:rPr>
          <w:rFonts w:ascii="Times New Roman" w:eastAsia="Times New Roman" w:hAnsi="Times New Roman" w:cs="Times New Roman"/>
          <w:sz w:val="24"/>
          <w:szCs w:val="24"/>
          <w:shd w:val="clear" w:color="auto" w:fill="FFFFFF"/>
          <w:lang w:val="en-ID" w:eastAsia="en-ID"/>
        </w:rPr>
        <w:t xml:space="preserve"> </w:t>
      </w:r>
      <w:proofErr w:type="spellStart"/>
      <w:r w:rsidR="0044562F" w:rsidRPr="006E1665">
        <w:rPr>
          <w:rFonts w:ascii="Times New Roman" w:eastAsia="Times New Roman" w:hAnsi="Times New Roman" w:cs="Times New Roman"/>
          <w:sz w:val="24"/>
          <w:szCs w:val="24"/>
          <w:shd w:val="clear" w:color="auto" w:fill="FFFFFF"/>
          <w:lang w:val="en-ID" w:eastAsia="en-ID"/>
        </w:rPr>
        <w:t>rinci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kecuali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hukum</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ini</w:t>
      </w:r>
      <w:proofErr w:type="spellEnd"/>
      <w:r w:rsidRPr="006E1665">
        <w:rPr>
          <w:rFonts w:ascii="Times New Roman" w:eastAsia="Times New Roman" w:hAnsi="Times New Roman" w:cs="Times New Roman"/>
          <w:sz w:val="24"/>
          <w:szCs w:val="24"/>
          <w:shd w:val="clear" w:color="auto" w:fill="FFFFFF"/>
          <w:lang w:val="en-ID" w:eastAsia="en-ID"/>
        </w:rPr>
        <w:t xml:space="preserve">. Hal </w:t>
      </w:r>
      <w:proofErr w:type="spellStart"/>
      <w:r w:rsidRPr="006E1665">
        <w:rPr>
          <w:rFonts w:ascii="Times New Roman" w:eastAsia="Times New Roman" w:hAnsi="Times New Roman" w:cs="Times New Roman"/>
          <w:sz w:val="24"/>
          <w:szCs w:val="24"/>
          <w:shd w:val="clear" w:color="auto" w:fill="FFFFFF"/>
          <w:lang w:val="en-ID" w:eastAsia="en-ID"/>
        </w:rPr>
        <w:t>ini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karena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harta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merupakan</w:t>
      </w:r>
      <w:proofErr w:type="spellEnd"/>
      <w:r w:rsidRPr="006E1665">
        <w:rPr>
          <w:rFonts w:ascii="Times New Roman" w:eastAsia="Times New Roman" w:hAnsi="Times New Roman" w:cs="Times New Roman"/>
          <w:sz w:val="24"/>
          <w:szCs w:val="24"/>
          <w:shd w:val="clear" w:color="auto" w:fill="FFFFFF"/>
          <w:lang w:val="en-ID" w:eastAsia="en-ID"/>
        </w:rPr>
        <w:t xml:space="preserve"> salah </w:t>
      </w:r>
      <w:proofErr w:type="spellStart"/>
      <w:r w:rsidRPr="006E1665">
        <w:rPr>
          <w:rFonts w:ascii="Times New Roman" w:eastAsia="Times New Roman" w:hAnsi="Times New Roman" w:cs="Times New Roman"/>
          <w:sz w:val="24"/>
          <w:szCs w:val="24"/>
          <w:shd w:val="clear" w:color="auto" w:fill="FFFFFF"/>
          <w:lang w:val="en-ID" w:eastAsia="en-ID"/>
        </w:rPr>
        <w:t>satu</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bentuk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harta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benda</w:t>
      </w:r>
      <w:proofErr w:type="spellEnd"/>
      <w:r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Pr="006E1665">
        <w:rPr>
          <w:rFonts w:ascii="Times New Roman" w:eastAsia="Times New Roman" w:hAnsi="Times New Roman" w:cs="Times New Roman"/>
          <w:sz w:val="24"/>
          <w:szCs w:val="24"/>
          <w:shd w:val="clear" w:color="auto" w:fill="FFFFFF"/>
          <w:lang w:val="en-ID" w:eastAsia="en-ID"/>
        </w:rPr>
        <w:t>sah</w:t>
      </w:r>
      <w:proofErr w:type="spellEnd"/>
      <w:r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Pr="006E1665">
        <w:rPr>
          <w:rFonts w:ascii="Times New Roman" w:eastAsia="Times New Roman" w:hAnsi="Times New Roman" w:cs="Times New Roman"/>
          <w:sz w:val="24"/>
          <w:szCs w:val="24"/>
          <w:shd w:val="clear" w:color="auto" w:fill="FFFFFF"/>
          <w:lang w:val="en-ID" w:eastAsia="en-ID"/>
        </w:rPr>
        <w:lastRenderedPageBreak/>
        <w:t>dibenarkan</w:t>
      </w:r>
      <w:proofErr w:type="spellEnd"/>
      <w:r w:rsidRPr="006E1665">
        <w:rPr>
          <w:rFonts w:ascii="Times New Roman" w:eastAsia="Times New Roman" w:hAnsi="Times New Roman" w:cs="Times New Roman"/>
          <w:sz w:val="24"/>
          <w:szCs w:val="24"/>
          <w:shd w:val="clear" w:color="auto" w:fill="FFFFFF"/>
          <w:lang w:val="en-ID" w:eastAsia="en-ID"/>
        </w:rPr>
        <w:t xml:space="preserve"> oleh Allah SWT. </w:t>
      </w:r>
      <w:proofErr w:type="spellStart"/>
      <w:r w:rsidRPr="006E1665">
        <w:rPr>
          <w:rFonts w:ascii="Times New Roman" w:eastAsia="Times New Roman" w:hAnsi="Times New Roman" w:cs="Times New Roman"/>
          <w:sz w:val="24"/>
          <w:szCs w:val="24"/>
          <w:shd w:val="clear" w:color="auto" w:fill="FFFFFF"/>
          <w:lang w:val="en-ID" w:eastAsia="en-ID"/>
        </w:rPr>
        <w:t>Selanjutnya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kepemilikan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merupakan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penopang</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kehidupan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proofErr w:type="gramStart"/>
      <w:r w:rsidRPr="006E1665">
        <w:rPr>
          <w:rFonts w:ascii="Times New Roman" w:eastAsia="Times New Roman" w:hAnsi="Times New Roman" w:cs="Times New Roman"/>
          <w:sz w:val="24"/>
          <w:szCs w:val="24"/>
          <w:shd w:val="clear" w:color="auto" w:fill="FFFFFF"/>
          <w:lang w:val="en-ID" w:eastAsia="en-ID"/>
        </w:rPr>
        <w:t>baik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individu</w:t>
      </w:r>
      <w:proofErr w:type="spellEnd"/>
      <w:proofErr w:type="gram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maupun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kelompok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masyarakat</w:t>
      </w:r>
      <w:proofErr w:type="spellEnd"/>
      <w:r w:rsidRPr="006E1665">
        <w:rPr>
          <w:rFonts w:ascii="Times New Roman" w:eastAsia="Times New Roman" w:hAnsi="Times New Roman" w:cs="Times New Roman"/>
          <w:sz w:val="24"/>
          <w:szCs w:val="24"/>
          <w:shd w:val="clear" w:color="auto" w:fill="FFFFFF"/>
          <w:lang w:val="en-ID" w:eastAsia="en-ID"/>
        </w:rPr>
        <w:t>.</w:t>
      </w:r>
      <w:r w:rsidR="00391E60">
        <w:rPr>
          <w:rStyle w:val="EndnoteReference"/>
          <w:rFonts w:ascii="Times New Roman" w:eastAsia="Times New Roman" w:hAnsi="Times New Roman" w:cs="Times New Roman"/>
          <w:sz w:val="24"/>
          <w:szCs w:val="24"/>
          <w:shd w:val="clear" w:color="auto" w:fill="FFFFFF"/>
          <w:lang w:val="en-ID" w:eastAsia="en-ID"/>
        </w:rPr>
        <w:endnoteReference w:id="2"/>
      </w:r>
      <w:r w:rsidRPr="006E1665">
        <w:rPr>
          <w:rFonts w:ascii="Times New Roman" w:eastAsia="Times New Roman" w:hAnsi="Times New Roman" w:cs="Times New Roman"/>
          <w:sz w:val="24"/>
          <w:szCs w:val="24"/>
          <w:shd w:val="clear" w:color="auto" w:fill="FFFFFF"/>
          <w:lang w:val="en-ID" w:eastAsia="en-ID"/>
        </w:rPr>
        <w:t xml:space="preserve"> </w:t>
      </w:r>
    </w:p>
    <w:p w14:paraId="7493F08E" w14:textId="6A1ECFDD" w:rsidR="00001B63" w:rsidRPr="00A22FCE" w:rsidRDefault="00BD4A66" w:rsidP="00A22FCE">
      <w:pPr>
        <w:spacing w:after="0" w:line="360" w:lineRule="auto"/>
        <w:ind w:firstLine="720"/>
        <w:jc w:val="both"/>
        <w:rPr>
          <w:rFonts w:ascii="Times New Roman" w:eastAsia="Times New Roman" w:hAnsi="Times New Roman" w:cs="Times New Roman"/>
          <w:sz w:val="24"/>
          <w:szCs w:val="24"/>
          <w:shd w:val="clear" w:color="auto" w:fill="FFFFFF"/>
          <w:lang w:eastAsia="en-ID"/>
        </w:rPr>
      </w:pPr>
      <w:proofErr w:type="spellStart"/>
      <w:r w:rsidRPr="006E1665">
        <w:rPr>
          <w:rFonts w:ascii="Times New Roman" w:eastAsia="Times New Roman" w:hAnsi="Times New Roman" w:cs="Times New Roman"/>
          <w:sz w:val="24"/>
          <w:szCs w:val="24"/>
          <w:shd w:val="clear" w:color="auto" w:fill="FFFFFF"/>
          <w:lang w:val="en-ID" w:eastAsia="en-ID"/>
        </w:rPr>
        <w:t>Ilmu</w:t>
      </w:r>
      <w:proofErr w:type="spellEnd"/>
      <w:r w:rsidRPr="006E1665">
        <w:rPr>
          <w:rFonts w:ascii="Times New Roman" w:eastAsia="Times New Roman" w:hAnsi="Times New Roman" w:cs="Times New Roman"/>
          <w:sz w:val="24"/>
          <w:szCs w:val="24"/>
          <w:shd w:val="clear" w:color="auto" w:fill="FFFFFF"/>
          <w:lang w:val="en-ID" w:eastAsia="en-ID"/>
        </w:rPr>
        <w:t xml:space="preserve"> Waris </w:t>
      </w:r>
      <w:proofErr w:type="spellStart"/>
      <w:r w:rsidRPr="006E1665">
        <w:rPr>
          <w:rFonts w:ascii="Times New Roman" w:eastAsia="Times New Roman" w:hAnsi="Times New Roman" w:cs="Times New Roman"/>
          <w:sz w:val="24"/>
          <w:szCs w:val="24"/>
          <w:shd w:val="clear" w:color="auto" w:fill="FFFFFF"/>
          <w:lang w:val="en-ID" w:eastAsia="en-ID"/>
        </w:rPr>
        <w:t>atau</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w:t>
      </w:r>
      <w:r w:rsidR="00001B63" w:rsidRPr="006E1665">
        <w:rPr>
          <w:rFonts w:ascii="Times New Roman" w:eastAsia="Times New Roman" w:hAnsi="Times New Roman" w:cs="Times New Roman"/>
          <w:sz w:val="24"/>
          <w:szCs w:val="24"/>
          <w:shd w:val="clear" w:color="auto" w:fill="FFFFFF"/>
          <w:lang w:val="en-ID" w:eastAsia="en-ID"/>
        </w:rPr>
        <w:t>awaris</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merupakan</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00001B63" w:rsidRPr="006E1665">
        <w:rPr>
          <w:rFonts w:ascii="Times New Roman" w:eastAsia="Times New Roman" w:hAnsi="Times New Roman" w:cs="Times New Roman"/>
          <w:sz w:val="24"/>
          <w:szCs w:val="24"/>
          <w:shd w:val="clear" w:color="auto" w:fill="FFFFFF"/>
          <w:lang w:val="en-ID" w:eastAsia="en-ID"/>
        </w:rPr>
        <w:t>ilmu</w:t>
      </w:r>
      <w:proofErr w:type="spellEnd"/>
      <w:r w:rsidR="00001B63"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tentang</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dasar-dasar</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fikih</w:t>
      </w:r>
      <w:proofErr w:type="spellEnd"/>
      <w:r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Pr="006E1665">
        <w:rPr>
          <w:rFonts w:ascii="Times New Roman" w:eastAsia="Times New Roman" w:hAnsi="Times New Roman" w:cs="Times New Roman"/>
          <w:sz w:val="24"/>
          <w:szCs w:val="24"/>
          <w:shd w:val="clear" w:color="auto" w:fill="FFFFFF"/>
          <w:lang w:val="en-ID" w:eastAsia="en-ID"/>
        </w:rPr>
        <w:t>hitungan</w:t>
      </w:r>
      <w:proofErr w:type="spellEnd"/>
      <w:r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Pr="006E1665">
        <w:rPr>
          <w:rFonts w:ascii="Times New Roman" w:eastAsia="Times New Roman" w:hAnsi="Times New Roman" w:cs="Times New Roman"/>
          <w:sz w:val="24"/>
          <w:szCs w:val="24"/>
          <w:shd w:val="clear" w:color="auto" w:fill="FFFFFF"/>
          <w:lang w:val="en-ID" w:eastAsia="en-ID"/>
        </w:rPr>
        <w:t>dengan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ilmu</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ini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kita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dapat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mengetahui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hak-hak</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setiap</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ahli</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waris</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dalam</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pembagian</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waris</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Bahasan</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di </w:t>
      </w:r>
      <w:proofErr w:type="spellStart"/>
      <w:r w:rsidR="00F64F5A" w:rsidRPr="006E1665">
        <w:rPr>
          <w:rFonts w:ascii="Times New Roman" w:eastAsia="Times New Roman" w:hAnsi="Times New Roman" w:cs="Times New Roman"/>
          <w:sz w:val="24"/>
          <w:szCs w:val="24"/>
          <w:shd w:val="clear" w:color="auto" w:fill="FFFFFF"/>
          <w:lang w:val="en-ID" w:eastAsia="en-ID"/>
        </w:rPr>
        <w:t>dalam</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ilmu</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waris</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meliputi</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pengetahuan</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tentang</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harta</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warisan</w:t>
      </w:r>
      <w:proofErr w:type="spellEnd"/>
      <w:r w:rsidR="00F64F5A" w:rsidRPr="006E1665">
        <w:rPr>
          <w:rFonts w:ascii="Times New Roman" w:eastAsia="Times New Roman" w:hAnsi="Times New Roman" w:cs="Times New Roman"/>
          <w:sz w:val="24"/>
          <w:szCs w:val="24"/>
          <w:shd w:val="clear" w:color="auto" w:fill="FFFFFF"/>
          <w:lang w:val="en-ID" w:eastAsia="en-ID"/>
        </w:rPr>
        <w:t xml:space="preserve"> (</w:t>
      </w:r>
      <w:proofErr w:type="spellStart"/>
      <w:r w:rsidR="00F64F5A" w:rsidRPr="006E1665">
        <w:rPr>
          <w:rFonts w:ascii="Times New Roman" w:eastAsia="Times New Roman" w:hAnsi="Times New Roman" w:cs="Times New Roman"/>
          <w:sz w:val="24"/>
          <w:szCs w:val="24"/>
          <w:shd w:val="clear" w:color="auto" w:fill="FFFFFF"/>
          <w:lang w:val="en-ID" w:eastAsia="en-ID"/>
        </w:rPr>
        <w:t>m</w:t>
      </w:r>
      <w:r w:rsidR="001A09FD" w:rsidRPr="006E1665">
        <w:rPr>
          <w:rFonts w:ascii="Times New Roman" w:eastAsia="Times New Roman" w:hAnsi="Times New Roman" w:cs="Times New Roman"/>
          <w:sz w:val="24"/>
          <w:szCs w:val="24"/>
          <w:shd w:val="clear" w:color="auto" w:fill="FFFFFF"/>
          <w:lang w:val="en-ID" w:eastAsia="en-ID"/>
        </w:rPr>
        <w:t>ī</w:t>
      </w:r>
      <w:r w:rsidR="002C208A" w:rsidRPr="006E1665">
        <w:rPr>
          <w:rFonts w:ascii="Times New Roman" w:eastAsia="Times New Roman" w:hAnsi="Times New Roman" w:cs="Times New Roman"/>
          <w:sz w:val="24"/>
          <w:szCs w:val="24"/>
          <w:shd w:val="clear" w:color="auto" w:fill="FFFFFF"/>
          <w:lang w:val="en-ID" w:eastAsia="en-ID"/>
        </w:rPr>
        <w:t>rā</w:t>
      </w:r>
      <w:r w:rsidR="001A09FD" w:rsidRPr="006E1665">
        <w:rPr>
          <w:rFonts w:ascii="Times New Roman" w:eastAsia="Times New Roman" w:hAnsi="Times New Roman" w:cs="Times New Roman"/>
          <w:sz w:val="24"/>
          <w:szCs w:val="24"/>
          <w:shd w:val="clear" w:color="auto" w:fill="FFFFFF"/>
          <w:lang w:val="en-ID" w:eastAsia="en-ID"/>
        </w:rPr>
        <w:t>s</w:t>
      </w:r>
      <w:proofErr w:type="spellEnd"/>
      <w:r w:rsidR="001A09FD" w:rsidRPr="006E1665">
        <w:rPr>
          <w:rFonts w:ascii="Times New Roman" w:eastAsia="Times New Roman" w:hAnsi="Times New Roman" w:cs="Times New Roman"/>
          <w:sz w:val="24"/>
          <w:szCs w:val="24"/>
          <w:shd w:val="clear" w:color="auto" w:fill="FFFFFF"/>
          <w:lang w:val="en-ID" w:eastAsia="en-ID"/>
        </w:rPr>
        <w:t xml:space="preserve">), </w:t>
      </w:r>
      <w:proofErr w:type="spellStart"/>
      <w:r w:rsidR="002C208A" w:rsidRPr="006E1665">
        <w:rPr>
          <w:rFonts w:ascii="Times New Roman" w:eastAsia="Times New Roman" w:hAnsi="Times New Roman" w:cs="Times New Roman"/>
          <w:sz w:val="24"/>
          <w:szCs w:val="24"/>
          <w:shd w:val="clear" w:color="auto" w:fill="FFFFFF"/>
          <w:lang w:val="en-ID" w:eastAsia="en-ID"/>
        </w:rPr>
        <w:t>cara</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w:t>
      </w:r>
      <w:proofErr w:type="spellStart"/>
      <w:r w:rsidR="002C208A" w:rsidRPr="006E1665">
        <w:rPr>
          <w:rFonts w:ascii="Times New Roman" w:eastAsia="Times New Roman" w:hAnsi="Times New Roman" w:cs="Times New Roman"/>
          <w:sz w:val="24"/>
          <w:szCs w:val="24"/>
          <w:shd w:val="clear" w:color="auto" w:fill="FFFFFF"/>
          <w:lang w:val="en-ID" w:eastAsia="en-ID"/>
        </w:rPr>
        <w:t>menghitung</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w:t>
      </w:r>
      <w:proofErr w:type="spellStart"/>
      <w:r w:rsidR="002C208A" w:rsidRPr="006E1665">
        <w:rPr>
          <w:rFonts w:ascii="Times New Roman" w:eastAsia="Times New Roman" w:hAnsi="Times New Roman" w:cs="Times New Roman"/>
          <w:sz w:val="24"/>
          <w:szCs w:val="24"/>
          <w:shd w:val="clear" w:color="auto" w:fill="FFFFFF"/>
          <w:lang w:val="en-ID" w:eastAsia="en-ID"/>
        </w:rPr>
        <w:t>pembagiannya</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002C208A" w:rsidRPr="006E1665">
        <w:rPr>
          <w:rFonts w:ascii="Times New Roman" w:eastAsia="Times New Roman" w:hAnsi="Times New Roman" w:cs="Times New Roman"/>
          <w:sz w:val="24"/>
          <w:szCs w:val="24"/>
          <w:shd w:val="clear" w:color="auto" w:fill="FFFFFF"/>
          <w:lang w:val="en-ID" w:eastAsia="en-ID"/>
        </w:rPr>
        <w:t>bagian</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w:t>
      </w:r>
      <w:proofErr w:type="spellStart"/>
      <w:r w:rsidR="002C208A" w:rsidRPr="006E1665">
        <w:rPr>
          <w:rFonts w:ascii="Times New Roman" w:eastAsia="Times New Roman" w:hAnsi="Times New Roman" w:cs="Times New Roman"/>
          <w:sz w:val="24"/>
          <w:szCs w:val="24"/>
          <w:shd w:val="clear" w:color="auto" w:fill="FFFFFF"/>
          <w:lang w:val="en-ID" w:eastAsia="en-ID"/>
        </w:rPr>
        <w:t>ahli</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w:t>
      </w:r>
      <w:proofErr w:type="spellStart"/>
      <w:r w:rsidR="002C208A" w:rsidRPr="006E1665">
        <w:rPr>
          <w:rFonts w:ascii="Times New Roman" w:eastAsia="Times New Roman" w:hAnsi="Times New Roman" w:cs="Times New Roman"/>
          <w:sz w:val="24"/>
          <w:szCs w:val="24"/>
          <w:shd w:val="clear" w:color="auto" w:fill="FFFFFF"/>
          <w:lang w:val="en-ID" w:eastAsia="en-ID"/>
        </w:rPr>
        <w:t>warisnya</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w:t>
      </w:r>
      <w:proofErr w:type="spellStart"/>
      <w:r w:rsidR="002C208A" w:rsidRPr="006E1665">
        <w:rPr>
          <w:rFonts w:ascii="Times New Roman" w:eastAsia="Times New Roman" w:hAnsi="Times New Roman" w:cs="Times New Roman"/>
          <w:sz w:val="24"/>
          <w:szCs w:val="24"/>
          <w:shd w:val="clear" w:color="auto" w:fill="FFFFFF"/>
          <w:lang w:val="en-ID" w:eastAsia="en-ID"/>
        </w:rPr>
        <w:t>Ilmu</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w:t>
      </w:r>
      <w:proofErr w:type="spellStart"/>
      <w:r w:rsidR="002C208A" w:rsidRPr="006E1665">
        <w:rPr>
          <w:rFonts w:ascii="Times New Roman" w:eastAsia="Times New Roman" w:hAnsi="Times New Roman" w:cs="Times New Roman"/>
          <w:sz w:val="24"/>
          <w:szCs w:val="24"/>
          <w:shd w:val="clear" w:color="auto" w:fill="FFFFFF"/>
          <w:lang w:val="en-ID" w:eastAsia="en-ID"/>
        </w:rPr>
        <w:t>mawaris</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juga </w:t>
      </w:r>
      <w:proofErr w:type="spellStart"/>
      <w:r w:rsidR="002C208A" w:rsidRPr="006E1665">
        <w:rPr>
          <w:rFonts w:ascii="Times New Roman" w:eastAsia="Times New Roman" w:hAnsi="Times New Roman" w:cs="Times New Roman"/>
          <w:sz w:val="24"/>
          <w:szCs w:val="24"/>
          <w:shd w:val="clear" w:color="auto" w:fill="FFFFFF"/>
          <w:lang w:val="en-ID" w:eastAsia="en-ID"/>
        </w:rPr>
        <w:t>dikatakan</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w:t>
      </w:r>
      <w:proofErr w:type="spellStart"/>
      <w:r w:rsidR="002C208A" w:rsidRPr="006E1665">
        <w:rPr>
          <w:rFonts w:ascii="Times New Roman" w:eastAsia="Times New Roman" w:hAnsi="Times New Roman" w:cs="Times New Roman"/>
          <w:sz w:val="24"/>
          <w:szCs w:val="24"/>
          <w:shd w:val="clear" w:color="auto" w:fill="FFFFFF"/>
          <w:lang w:val="en-ID" w:eastAsia="en-ID"/>
        </w:rPr>
        <w:t>sebagai</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w:t>
      </w:r>
      <w:proofErr w:type="spellStart"/>
      <w:r w:rsidR="002C208A" w:rsidRPr="006E1665">
        <w:rPr>
          <w:rFonts w:ascii="Times New Roman" w:eastAsia="Times New Roman" w:hAnsi="Times New Roman" w:cs="Times New Roman"/>
          <w:sz w:val="24"/>
          <w:szCs w:val="24"/>
          <w:shd w:val="clear" w:color="auto" w:fill="FFFFFF"/>
          <w:lang w:val="en-ID" w:eastAsia="en-ID"/>
        </w:rPr>
        <w:t>ilmu</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w:t>
      </w:r>
      <w:proofErr w:type="spellStart"/>
      <w:r w:rsidR="002C208A" w:rsidRPr="006E1665">
        <w:rPr>
          <w:rFonts w:ascii="Times New Roman" w:eastAsia="Times New Roman" w:hAnsi="Times New Roman" w:cs="Times New Roman"/>
          <w:sz w:val="24"/>
          <w:szCs w:val="24"/>
          <w:shd w:val="clear" w:color="auto" w:fill="FFFFFF"/>
          <w:lang w:val="en-ID" w:eastAsia="en-ID"/>
        </w:rPr>
        <w:t>faraid</w:t>
      </w:r>
      <w:proofErr w:type="spellEnd"/>
      <w:r w:rsidR="002C208A" w:rsidRPr="006E1665">
        <w:rPr>
          <w:rFonts w:ascii="Times New Roman" w:eastAsia="Times New Roman" w:hAnsi="Times New Roman" w:cs="Times New Roman"/>
          <w:sz w:val="24"/>
          <w:szCs w:val="24"/>
          <w:shd w:val="clear" w:color="auto" w:fill="FFFFFF"/>
          <w:lang w:val="en-ID" w:eastAsia="en-ID"/>
        </w:rPr>
        <w:t xml:space="preserve"> </w:t>
      </w:r>
      <w:proofErr w:type="spellStart"/>
      <w:r w:rsidR="00A22FCE">
        <w:rPr>
          <w:rFonts w:ascii="Times New Roman" w:eastAsia="Times New Roman" w:hAnsi="Times New Roman" w:cs="Times New Roman"/>
          <w:sz w:val="24"/>
          <w:szCs w:val="24"/>
          <w:shd w:val="clear" w:color="auto" w:fill="FFFFFF"/>
          <w:lang w:val="en-ID" w:eastAsia="en-ID"/>
        </w:rPr>
        <w:t>karena</w:t>
      </w:r>
      <w:proofErr w:type="spellEnd"/>
      <w:r w:rsidR="00A22FCE">
        <w:rPr>
          <w:rFonts w:ascii="Times New Roman" w:eastAsia="Times New Roman" w:hAnsi="Times New Roman" w:cs="Times New Roman"/>
          <w:sz w:val="24"/>
          <w:szCs w:val="24"/>
          <w:shd w:val="clear" w:color="auto" w:fill="FFFFFF"/>
          <w:lang w:val="en-ID" w:eastAsia="en-ID"/>
        </w:rPr>
        <w:t xml:space="preserve"> </w:t>
      </w:r>
      <w:proofErr w:type="spellStart"/>
      <w:r w:rsidR="00A22FCE">
        <w:rPr>
          <w:rFonts w:ascii="Times New Roman" w:eastAsia="Times New Roman" w:hAnsi="Times New Roman" w:cs="Times New Roman"/>
          <w:sz w:val="24"/>
          <w:szCs w:val="24"/>
          <w:shd w:val="clear" w:color="auto" w:fill="FFFFFF"/>
          <w:lang w:val="en-ID" w:eastAsia="en-ID"/>
        </w:rPr>
        <w:t>telah</w:t>
      </w:r>
      <w:proofErr w:type="spellEnd"/>
      <w:r w:rsidR="00A22FCE">
        <w:rPr>
          <w:rFonts w:ascii="Times New Roman" w:eastAsia="Times New Roman" w:hAnsi="Times New Roman" w:cs="Times New Roman"/>
          <w:sz w:val="24"/>
          <w:szCs w:val="24"/>
          <w:shd w:val="clear" w:color="auto" w:fill="FFFFFF"/>
          <w:lang w:val="en-ID" w:eastAsia="en-ID"/>
        </w:rPr>
        <w:t xml:space="preserve"> </w:t>
      </w:r>
      <w:proofErr w:type="spellStart"/>
      <w:r w:rsidR="00A22FCE">
        <w:rPr>
          <w:rFonts w:ascii="Times New Roman" w:eastAsia="Times New Roman" w:hAnsi="Times New Roman" w:cs="Times New Roman"/>
          <w:sz w:val="24"/>
          <w:szCs w:val="24"/>
          <w:shd w:val="clear" w:color="auto" w:fill="FFFFFF"/>
          <w:lang w:val="en-ID" w:eastAsia="en-ID"/>
        </w:rPr>
        <w:t>ditentukan</w:t>
      </w:r>
      <w:proofErr w:type="spellEnd"/>
      <w:r w:rsidR="00A22FCE">
        <w:rPr>
          <w:rFonts w:ascii="Times New Roman" w:eastAsia="Times New Roman" w:hAnsi="Times New Roman" w:cs="Times New Roman"/>
          <w:sz w:val="24"/>
          <w:szCs w:val="24"/>
          <w:shd w:val="clear" w:color="auto" w:fill="FFFFFF"/>
          <w:lang w:val="en-ID" w:eastAsia="en-ID"/>
        </w:rPr>
        <w:t xml:space="preserve"> </w:t>
      </w:r>
      <w:proofErr w:type="spellStart"/>
      <w:r w:rsidR="007C3A97" w:rsidRPr="006E1665">
        <w:rPr>
          <w:rFonts w:ascii="Times New Roman" w:eastAsia="Times New Roman" w:hAnsi="Times New Roman" w:cs="Times New Roman"/>
          <w:sz w:val="24"/>
          <w:szCs w:val="24"/>
          <w:shd w:val="clear" w:color="auto" w:fill="FFFFFF"/>
          <w:lang w:val="en-ID" w:eastAsia="en-ID"/>
        </w:rPr>
        <w:t>pembagian-pembagiannya</w:t>
      </w:r>
      <w:proofErr w:type="spellEnd"/>
      <w:r w:rsidR="007C3A97" w:rsidRPr="006E1665">
        <w:rPr>
          <w:rFonts w:ascii="Times New Roman" w:eastAsia="Times New Roman" w:hAnsi="Times New Roman" w:cs="Times New Roman"/>
          <w:sz w:val="24"/>
          <w:szCs w:val="24"/>
          <w:shd w:val="clear" w:color="auto" w:fill="FFFFFF"/>
          <w:lang w:val="en-ID" w:eastAsia="en-ID"/>
        </w:rPr>
        <w:t xml:space="preserve"> oleh Allah SWT. </w:t>
      </w:r>
      <w:proofErr w:type="spellStart"/>
      <w:r w:rsidR="007C3A97" w:rsidRPr="006E1665">
        <w:rPr>
          <w:rFonts w:ascii="Times New Roman" w:eastAsia="Times New Roman" w:hAnsi="Times New Roman" w:cs="Times New Roman"/>
          <w:sz w:val="24"/>
          <w:szCs w:val="24"/>
          <w:shd w:val="clear" w:color="auto" w:fill="FFFFFF"/>
          <w:lang w:val="en-ID" w:eastAsia="en-ID"/>
        </w:rPr>
        <w:t>sendiri</w:t>
      </w:r>
      <w:proofErr w:type="spellEnd"/>
      <w:r w:rsidR="007C3A97" w:rsidRPr="006E1665">
        <w:rPr>
          <w:rFonts w:ascii="Times New Roman" w:eastAsia="Times New Roman" w:hAnsi="Times New Roman" w:cs="Times New Roman"/>
          <w:sz w:val="24"/>
          <w:szCs w:val="24"/>
          <w:shd w:val="clear" w:color="auto" w:fill="FFFFFF"/>
          <w:lang w:val="en-ID" w:eastAsia="en-ID"/>
        </w:rPr>
        <w:t>.</w:t>
      </w:r>
      <w:r w:rsidR="007C3A97" w:rsidRPr="006E1665">
        <w:rPr>
          <w:rStyle w:val="EndnoteReference"/>
          <w:rFonts w:ascii="Times New Roman" w:eastAsia="Times New Roman" w:hAnsi="Times New Roman" w:cs="Times New Roman"/>
          <w:sz w:val="24"/>
          <w:szCs w:val="24"/>
          <w:shd w:val="clear" w:color="auto" w:fill="FFFFFF"/>
          <w:lang w:val="en-ID" w:eastAsia="en-ID"/>
        </w:rPr>
        <w:endnoteReference w:id="3"/>
      </w:r>
      <w:r w:rsidR="007C3A97" w:rsidRPr="006E1665">
        <w:rPr>
          <w:rFonts w:ascii="Times New Roman" w:eastAsia="Times New Roman" w:hAnsi="Times New Roman" w:cs="Times New Roman"/>
          <w:sz w:val="24"/>
          <w:szCs w:val="24"/>
          <w:shd w:val="clear" w:color="auto" w:fill="FFFFFF"/>
          <w:lang w:val="en-ID" w:eastAsia="en-ID"/>
        </w:rPr>
        <w:t xml:space="preserve"> </w:t>
      </w:r>
      <w:r w:rsidR="00A22FCE">
        <w:rPr>
          <w:rFonts w:ascii="Times New Roman" w:eastAsia="Times New Roman" w:hAnsi="Times New Roman" w:cs="Times New Roman"/>
          <w:sz w:val="24"/>
          <w:szCs w:val="24"/>
          <w:shd w:val="clear" w:color="auto" w:fill="FFFFFF"/>
          <w:lang w:eastAsia="en-ID"/>
        </w:rPr>
        <w:t xml:space="preserve"> </w:t>
      </w:r>
      <w:r w:rsidR="00A22FCE" w:rsidRPr="00A22FCE">
        <w:rPr>
          <w:rFonts w:ascii="Times New Roman" w:eastAsia="Times New Roman" w:hAnsi="Times New Roman" w:cs="Times New Roman"/>
          <w:sz w:val="24"/>
          <w:szCs w:val="24"/>
          <w:shd w:val="clear" w:color="auto" w:fill="FFFFFF"/>
          <w:lang w:eastAsia="en-ID"/>
        </w:rPr>
        <w:t xml:space="preserve">Dari </w:t>
      </w:r>
      <w:proofErr w:type="spellStart"/>
      <w:r w:rsidR="00A22FCE" w:rsidRPr="00A22FCE">
        <w:rPr>
          <w:rFonts w:ascii="Times New Roman" w:eastAsia="Times New Roman" w:hAnsi="Times New Roman" w:cs="Times New Roman"/>
          <w:sz w:val="24"/>
          <w:szCs w:val="24"/>
          <w:shd w:val="clear" w:color="auto" w:fill="FFFFFF"/>
          <w:lang w:eastAsia="en-ID"/>
        </w:rPr>
        <w:t>ibnu</w:t>
      </w:r>
      <w:proofErr w:type="spellEnd"/>
      <w:r w:rsidR="00A22FCE" w:rsidRPr="00A22FCE">
        <w:rPr>
          <w:rFonts w:ascii="Times New Roman" w:eastAsia="Times New Roman" w:hAnsi="Times New Roman" w:cs="Times New Roman"/>
          <w:sz w:val="24"/>
          <w:szCs w:val="24"/>
          <w:shd w:val="clear" w:color="auto" w:fill="FFFFFF"/>
          <w:lang w:eastAsia="en-ID"/>
        </w:rPr>
        <w:t xml:space="preserve"> Mas’ud ra. </w:t>
      </w:r>
      <w:proofErr w:type="spellStart"/>
      <w:r w:rsidR="00A22FCE" w:rsidRPr="00A22FCE">
        <w:rPr>
          <w:rFonts w:ascii="Times New Roman" w:eastAsia="Times New Roman" w:hAnsi="Times New Roman" w:cs="Times New Roman"/>
          <w:sz w:val="24"/>
          <w:szCs w:val="24"/>
          <w:shd w:val="clear" w:color="auto" w:fill="FFFFFF"/>
          <w:lang w:eastAsia="en-ID"/>
        </w:rPr>
        <w:t>Berkata</w:t>
      </w:r>
      <w:proofErr w:type="spellEnd"/>
      <w:r w:rsidR="00A22FCE" w:rsidRPr="00A22FCE">
        <w:rPr>
          <w:rFonts w:ascii="Times New Roman" w:eastAsia="Times New Roman" w:hAnsi="Times New Roman" w:cs="Times New Roman"/>
          <w:sz w:val="24"/>
          <w:szCs w:val="24"/>
          <w:shd w:val="clear" w:color="auto" w:fill="FFFFFF"/>
          <w:lang w:eastAsia="en-ID"/>
        </w:rPr>
        <w:t xml:space="preserve">: </w:t>
      </w:r>
      <w:proofErr w:type="spellStart"/>
      <w:r w:rsidR="00A22FCE" w:rsidRPr="00A22FCE">
        <w:rPr>
          <w:rFonts w:ascii="Times New Roman" w:eastAsia="Times New Roman" w:hAnsi="Times New Roman" w:cs="Times New Roman"/>
          <w:sz w:val="24"/>
          <w:szCs w:val="24"/>
          <w:shd w:val="clear" w:color="auto" w:fill="FFFFFF"/>
          <w:lang w:eastAsia="en-ID"/>
        </w:rPr>
        <w:t>telah</w:t>
      </w:r>
      <w:proofErr w:type="spellEnd"/>
      <w:r w:rsidR="00A22FCE" w:rsidRPr="00A22FCE">
        <w:rPr>
          <w:rFonts w:ascii="Times New Roman" w:eastAsia="Times New Roman" w:hAnsi="Times New Roman" w:cs="Times New Roman"/>
          <w:sz w:val="24"/>
          <w:szCs w:val="24"/>
          <w:shd w:val="clear" w:color="auto" w:fill="FFFFFF"/>
          <w:lang w:eastAsia="en-ID"/>
        </w:rPr>
        <w:t xml:space="preserve"> </w:t>
      </w:r>
      <w:proofErr w:type="spellStart"/>
      <w:r w:rsidR="00A22FCE" w:rsidRPr="00A22FCE">
        <w:rPr>
          <w:rFonts w:ascii="Times New Roman" w:eastAsia="Times New Roman" w:hAnsi="Times New Roman" w:cs="Times New Roman"/>
          <w:sz w:val="24"/>
          <w:szCs w:val="24"/>
          <w:shd w:val="clear" w:color="auto" w:fill="FFFFFF"/>
          <w:lang w:eastAsia="en-ID"/>
        </w:rPr>
        <w:t>bersabda</w:t>
      </w:r>
      <w:proofErr w:type="spellEnd"/>
      <w:r w:rsidR="00A22FCE" w:rsidRPr="00A22FCE">
        <w:rPr>
          <w:rFonts w:ascii="Times New Roman" w:eastAsia="Times New Roman" w:hAnsi="Times New Roman" w:cs="Times New Roman"/>
          <w:sz w:val="24"/>
          <w:szCs w:val="24"/>
          <w:shd w:val="clear" w:color="auto" w:fill="FFFFFF"/>
          <w:lang w:eastAsia="en-ID"/>
        </w:rPr>
        <w:t xml:space="preserve"> </w:t>
      </w:r>
      <w:proofErr w:type="spellStart"/>
      <w:r w:rsidR="00A22FCE" w:rsidRPr="00A22FCE">
        <w:rPr>
          <w:rFonts w:ascii="Times New Roman" w:eastAsia="Times New Roman" w:hAnsi="Times New Roman" w:cs="Times New Roman"/>
          <w:sz w:val="24"/>
          <w:szCs w:val="24"/>
          <w:shd w:val="clear" w:color="auto" w:fill="FFFFFF"/>
          <w:lang w:eastAsia="en-ID"/>
        </w:rPr>
        <w:t>Rasululloh</w:t>
      </w:r>
      <w:proofErr w:type="spellEnd"/>
      <w:r w:rsidR="00A22FCE" w:rsidRPr="00A22FCE">
        <w:rPr>
          <w:rFonts w:ascii="Times New Roman" w:eastAsia="Times New Roman" w:hAnsi="Times New Roman" w:cs="Times New Roman"/>
          <w:sz w:val="24"/>
          <w:szCs w:val="24"/>
          <w:shd w:val="clear" w:color="auto" w:fill="FFFFFF"/>
          <w:lang w:eastAsia="en-ID"/>
        </w:rPr>
        <w:t xml:space="preserve"> </w:t>
      </w:r>
      <w:proofErr w:type="spellStart"/>
      <w:r w:rsidR="00A22FCE" w:rsidRPr="00A22FCE">
        <w:rPr>
          <w:rFonts w:ascii="Times New Roman" w:eastAsia="Times New Roman" w:hAnsi="Times New Roman" w:cs="Times New Roman"/>
          <w:sz w:val="24"/>
          <w:szCs w:val="24"/>
          <w:shd w:val="clear" w:color="auto" w:fill="FFFFFF"/>
          <w:lang w:eastAsia="en-ID"/>
        </w:rPr>
        <w:t>Shollallohu</w:t>
      </w:r>
      <w:proofErr w:type="spellEnd"/>
      <w:r w:rsidR="00A22FCE" w:rsidRPr="00A22FCE">
        <w:rPr>
          <w:rFonts w:ascii="Times New Roman" w:eastAsia="Times New Roman" w:hAnsi="Times New Roman" w:cs="Times New Roman"/>
          <w:sz w:val="24"/>
          <w:szCs w:val="24"/>
          <w:shd w:val="clear" w:color="auto" w:fill="FFFFFF"/>
          <w:lang w:eastAsia="en-ID"/>
        </w:rPr>
        <w:t xml:space="preserve"> ‘</w:t>
      </w:r>
      <w:proofErr w:type="spellStart"/>
      <w:r w:rsidR="00A22FCE" w:rsidRPr="00A22FCE">
        <w:rPr>
          <w:rFonts w:ascii="Times New Roman" w:eastAsia="Times New Roman" w:hAnsi="Times New Roman" w:cs="Times New Roman"/>
          <w:sz w:val="24"/>
          <w:szCs w:val="24"/>
          <w:shd w:val="clear" w:color="auto" w:fill="FFFFFF"/>
          <w:lang w:eastAsia="en-ID"/>
        </w:rPr>
        <w:t>alahi</w:t>
      </w:r>
      <w:proofErr w:type="spellEnd"/>
      <w:r w:rsidR="00A22FCE" w:rsidRPr="00A22FCE">
        <w:rPr>
          <w:rFonts w:ascii="Times New Roman" w:eastAsia="Times New Roman" w:hAnsi="Times New Roman" w:cs="Times New Roman"/>
          <w:sz w:val="24"/>
          <w:szCs w:val="24"/>
          <w:shd w:val="clear" w:color="auto" w:fill="FFFFFF"/>
          <w:lang w:eastAsia="en-ID"/>
        </w:rPr>
        <w:t xml:space="preserve"> </w:t>
      </w:r>
      <w:proofErr w:type="spellStart"/>
      <w:r w:rsidR="00A22FCE" w:rsidRPr="00A22FCE">
        <w:rPr>
          <w:rFonts w:ascii="Times New Roman" w:eastAsia="Times New Roman" w:hAnsi="Times New Roman" w:cs="Times New Roman"/>
          <w:sz w:val="24"/>
          <w:szCs w:val="24"/>
          <w:shd w:val="clear" w:color="auto" w:fill="FFFFFF"/>
          <w:lang w:eastAsia="en-ID"/>
        </w:rPr>
        <w:t>wasallam</w:t>
      </w:r>
      <w:proofErr w:type="spellEnd"/>
      <w:r w:rsidR="00A22FCE" w:rsidRPr="00A22FCE">
        <w:rPr>
          <w:rFonts w:ascii="Times New Roman" w:eastAsia="Times New Roman" w:hAnsi="Times New Roman" w:cs="Times New Roman"/>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Pelajarilah</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al-Qur’an dan </w:t>
      </w:r>
      <w:proofErr w:type="spellStart"/>
      <w:r w:rsidR="00A22FCE" w:rsidRPr="00A22FCE">
        <w:rPr>
          <w:rFonts w:ascii="Times New Roman" w:eastAsia="Times New Roman" w:hAnsi="Times New Roman" w:cs="Times New Roman"/>
          <w:i/>
          <w:iCs/>
          <w:sz w:val="24"/>
          <w:szCs w:val="24"/>
          <w:shd w:val="clear" w:color="auto" w:fill="FFFFFF"/>
          <w:lang w:eastAsia="en-ID"/>
        </w:rPr>
        <w:t>ajarkanlah</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kepada</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orang-orang. Dan </w:t>
      </w:r>
      <w:proofErr w:type="spellStart"/>
      <w:r w:rsidR="00A22FCE" w:rsidRPr="00A22FCE">
        <w:rPr>
          <w:rFonts w:ascii="Times New Roman" w:eastAsia="Times New Roman" w:hAnsi="Times New Roman" w:cs="Times New Roman"/>
          <w:i/>
          <w:iCs/>
          <w:sz w:val="24"/>
          <w:szCs w:val="24"/>
          <w:shd w:val="clear" w:color="auto" w:fill="FFFFFF"/>
          <w:lang w:eastAsia="en-ID"/>
        </w:rPr>
        <w:t>pelajarilah</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ilmu</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faraid</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serta</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ajarkanlah</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kepada</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orang-orang, </w:t>
      </w:r>
      <w:proofErr w:type="spellStart"/>
      <w:r w:rsidR="00A22FCE" w:rsidRPr="00A22FCE">
        <w:rPr>
          <w:rFonts w:ascii="Times New Roman" w:eastAsia="Times New Roman" w:hAnsi="Times New Roman" w:cs="Times New Roman"/>
          <w:i/>
          <w:iCs/>
          <w:sz w:val="24"/>
          <w:szCs w:val="24"/>
          <w:shd w:val="clear" w:color="auto" w:fill="FFFFFF"/>
          <w:lang w:eastAsia="en-ID"/>
        </w:rPr>
        <w:t>karena</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aku</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adalah</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orang yang </w:t>
      </w:r>
      <w:proofErr w:type="spellStart"/>
      <w:r w:rsidR="00A22FCE" w:rsidRPr="00A22FCE">
        <w:rPr>
          <w:rFonts w:ascii="Times New Roman" w:eastAsia="Times New Roman" w:hAnsi="Times New Roman" w:cs="Times New Roman"/>
          <w:i/>
          <w:iCs/>
          <w:sz w:val="24"/>
          <w:szCs w:val="24"/>
          <w:shd w:val="clear" w:color="auto" w:fill="FFFFFF"/>
          <w:lang w:eastAsia="en-ID"/>
        </w:rPr>
        <w:t>akan</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direnggut</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wafat</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sedang</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ilmu</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itu</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akan</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diangkat</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dan fitnah </w:t>
      </w:r>
      <w:proofErr w:type="spellStart"/>
      <w:r w:rsidR="00A22FCE" w:rsidRPr="00A22FCE">
        <w:rPr>
          <w:rFonts w:ascii="Times New Roman" w:eastAsia="Times New Roman" w:hAnsi="Times New Roman" w:cs="Times New Roman"/>
          <w:i/>
          <w:iCs/>
          <w:sz w:val="24"/>
          <w:szCs w:val="24"/>
          <w:shd w:val="clear" w:color="auto" w:fill="FFFFFF"/>
          <w:lang w:eastAsia="en-ID"/>
        </w:rPr>
        <w:t>akan</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tampak</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sehingga</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dua</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orang yang </w:t>
      </w:r>
      <w:proofErr w:type="spellStart"/>
      <w:r w:rsidR="00A22FCE" w:rsidRPr="00A22FCE">
        <w:rPr>
          <w:rFonts w:ascii="Times New Roman" w:eastAsia="Times New Roman" w:hAnsi="Times New Roman" w:cs="Times New Roman"/>
          <w:i/>
          <w:iCs/>
          <w:sz w:val="24"/>
          <w:szCs w:val="24"/>
          <w:shd w:val="clear" w:color="auto" w:fill="FFFFFF"/>
          <w:lang w:eastAsia="en-ID"/>
        </w:rPr>
        <w:t>bertengkar</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tentang</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pembagian</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warisan</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mereka</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berdua</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tidak</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menemukan</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seorang</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pun yang </w:t>
      </w:r>
      <w:proofErr w:type="spellStart"/>
      <w:r w:rsidR="00A22FCE" w:rsidRPr="00A22FCE">
        <w:rPr>
          <w:rFonts w:ascii="Times New Roman" w:eastAsia="Times New Roman" w:hAnsi="Times New Roman" w:cs="Times New Roman"/>
          <w:i/>
          <w:iCs/>
          <w:sz w:val="24"/>
          <w:szCs w:val="24"/>
          <w:shd w:val="clear" w:color="auto" w:fill="FFFFFF"/>
          <w:lang w:eastAsia="en-ID"/>
        </w:rPr>
        <w:t>sanggup</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meleraikan</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menyelesaikan</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perselisihan</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pembagian</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hak</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waris</w:t>
      </w:r>
      <w:proofErr w:type="spellEnd"/>
      <w:r w:rsidR="00A22FCE" w:rsidRPr="00A22FCE">
        <w:rPr>
          <w:rFonts w:ascii="Times New Roman" w:eastAsia="Times New Roman" w:hAnsi="Times New Roman" w:cs="Times New Roman"/>
          <w:i/>
          <w:iCs/>
          <w:sz w:val="24"/>
          <w:szCs w:val="24"/>
          <w:shd w:val="clear" w:color="auto" w:fill="FFFFFF"/>
          <w:lang w:eastAsia="en-ID"/>
        </w:rPr>
        <w:t xml:space="preserve">) </w:t>
      </w:r>
      <w:proofErr w:type="spellStart"/>
      <w:r w:rsidR="00A22FCE" w:rsidRPr="00A22FCE">
        <w:rPr>
          <w:rFonts w:ascii="Times New Roman" w:eastAsia="Times New Roman" w:hAnsi="Times New Roman" w:cs="Times New Roman"/>
          <w:i/>
          <w:iCs/>
          <w:sz w:val="24"/>
          <w:szCs w:val="24"/>
          <w:shd w:val="clear" w:color="auto" w:fill="FFFFFF"/>
          <w:lang w:eastAsia="en-ID"/>
        </w:rPr>
        <w:t>mereka</w:t>
      </w:r>
      <w:proofErr w:type="spellEnd"/>
      <w:r w:rsidR="00A22FCE" w:rsidRPr="00A22FCE">
        <w:rPr>
          <w:rFonts w:ascii="Times New Roman" w:eastAsia="Times New Roman" w:hAnsi="Times New Roman" w:cs="Times New Roman"/>
          <w:sz w:val="24"/>
          <w:szCs w:val="24"/>
          <w:shd w:val="clear" w:color="auto" w:fill="FFFFFF"/>
          <w:lang w:eastAsia="en-ID"/>
        </w:rPr>
        <w:t>."</w:t>
      </w:r>
      <w:r w:rsidR="00A22FCE">
        <w:rPr>
          <w:rFonts w:ascii="Times New Roman" w:eastAsia="Times New Roman" w:hAnsi="Times New Roman" w:cs="Times New Roman"/>
          <w:sz w:val="24"/>
          <w:szCs w:val="24"/>
          <w:shd w:val="clear" w:color="auto" w:fill="FFFFFF"/>
          <w:lang w:eastAsia="en-ID"/>
        </w:rPr>
        <w:t xml:space="preserve"> </w:t>
      </w:r>
      <w:r w:rsidR="00A22FCE" w:rsidRPr="00A22FCE">
        <w:rPr>
          <w:rFonts w:ascii="Times New Roman" w:eastAsia="Times New Roman" w:hAnsi="Times New Roman" w:cs="Times New Roman"/>
          <w:sz w:val="24"/>
          <w:szCs w:val="24"/>
          <w:shd w:val="clear" w:color="auto" w:fill="FFFFFF"/>
          <w:lang w:eastAsia="en-ID"/>
        </w:rPr>
        <w:t xml:space="preserve">(HR. </w:t>
      </w:r>
      <w:proofErr w:type="spellStart"/>
      <w:r w:rsidR="00A22FCE" w:rsidRPr="00A22FCE">
        <w:rPr>
          <w:rFonts w:ascii="Times New Roman" w:eastAsia="Times New Roman" w:hAnsi="Times New Roman" w:cs="Times New Roman"/>
          <w:sz w:val="24"/>
          <w:szCs w:val="24"/>
          <w:shd w:val="clear" w:color="auto" w:fill="FFFFFF"/>
          <w:lang w:eastAsia="en-ID"/>
        </w:rPr>
        <w:t>Bukhori</w:t>
      </w:r>
      <w:proofErr w:type="spellEnd"/>
      <w:r w:rsidR="00A22FCE" w:rsidRPr="00A22FCE">
        <w:rPr>
          <w:rFonts w:ascii="Times New Roman" w:eastAsia="Times New Roman" w:hAnsi="Times New Roman" w:cs="Times New Roman"/>
          <w:sz w:val="24"/>
          <w:szCs w:val="24"/>
          <w:shd w:val="clear" w:color="auto" w:fill="FFFFFF"/>
          <w:lang w:eastAsia="en-ID"/>
        </w:rPr>
        <w:t xml:space="preserve"> dan Muslim, </w:t>
      </w:r>
      <w:proofErr w:type="spellStart"/>
      <w:r w:rsidR="00A22FCE" w:rsidRPr="00A22FCE">
        <w:rPr>
          <w:rFonts w:ascii="Times New Roman" w:eastAsia="Times New Roman" w:hAnsi="Times New Roman" w:cs="Times New Roman"/>
          <w:sz w:val="24"/>
          <w:szCs w:val="24"/>
          <w:shd w:val="clear" w:color="auto" w:fill="FFFFFF"/>
          <w:lang w:eastAsia="en-ID"/>
        </w:rPr>
        <w:t>dalam</w:t>
      </w:r>
      <w:proofErr w:type="spellEnd"/>
      <w:r w:rsidR="00A22FCE" w:rsidRPr="00A22FCE">
        <w:rPr>
          <w:rFonts w:ascii="Times New Roman" w:eastAsia="Times New Roman" w:hAnsi="Times New Roman" w:cs="Times New Roman"/>
          <w:sz w:val="24"/>
          <w:szCs w:val="24"/>
          <w:shd w:val="clear" w:color="auto" w:fill="FFFFFF"/>
          <w:lang w:eastAsia="en-ID"/>
        </w:rPr>
        <w:t xml:space="preserve"> kitab </w:t>
      </w:r>
      <w:proofErr w:type="spellStart"/>
      <w:r w:rsidR="00A22FCE" w:rsidRPr="00A22FCE">
        <w:rPr>
          <w:rFonts w:ascii="Times New Roman" w:eastAsia="Times New Roman" w:hAnsi="Times New Roman" w:cs="Times New Roman"/>
          <w:sz w:val="24"/>
          <w:szCs w:val="24"/>
          <w:shd w:val="clear" w:color="auto" w:fill="FFFFFF"/>
          <w:lang w:eastAsia="en-ID"/>
        </w:rPr>
        <w:t>Mustadrok</w:t>
      </w:r>
      <w:proofErr w:type="spellEnd"/>
      <w:r w:rsidR="00A22FCE" w:rsidRPr="00A22FCE">
        <w:rPr>
          <w:rFonts w:ascii="Times New Roman" w:eastAsia="Times New Roman" w:hAnsi="Times New Roman" w:cs="Times New Roman"/>
          <w:sz w:val="24"/>
          <w:szCs w:val="24"/>
          <w:shd w:val="clear" w:color="auto" w:fill="FFFFFF"/>
          <w:lang w:eastAsia="en-ID"/>
        </w:rPr>
        <w:t xml:space="preserve"> ‘ala </w:t>
      </w:r>
      <w:proofErr w:type="spellStart"/>
      <w:r w:rsidR="00A22FCE" w:rsidRPr="00A22FCE">
        <w:rPr>
          <w:rFonts w:ascii="Times New Roman" w:eastAsia="Times New Roman" w:hAnsi="Times New Roman" w:cs="Times New Roman"/>
          <w:sz w:val="24"/>
          <w:szCs w:val="24"/>
          <w:shd w:val="clear" w:color="auto" w:fill="FFFFFF"/>
          <w:lang w:eastAsia="en-ID"/>
        </w:rPr>
        <w:t>shohihain</w:t>
      </w:r>
      <w:proofErr w:type="spellEnd"/>
      <w:r w:rsidR="00A22FCE" w:rsidRPr="00A22FCE">
        <w:rPr>
          <w:rFonts w:ascii="Times New Roman" w:eastAsia="Times New Roman" w:hAnsi="Times New Roman" w:cs="Times New Roman"/>
          <w:sz w:val="24"/>
          <w:szCs w:val="24"/>
          <w:shd w:val="clear" w:color="auto" w:fill="FFFFFF"/>
          <w:lang w:eastAsia="en-ID"/>
        </w:rPr>
        <w:t>, no 8069)</w:t>
      </w:r>
      <w:r w:rsidR="00A22FCE" w:rsidRPr="00A22FCE">
        <w:rPr>
          <w:rStyle w:val="EndnoteReference"/>
          <w:rFonts w:ascii="Times New Roman" w:eastAsia="Times New Roman" w:hAnsi="Times New Roman" w:cs="Times New Roman"/>
          <w:sz w:val="24"/>
          <w:szCs w:val="24"/>
          <w:shd w:val="clear" w:color="auto" w:fill="FFFFFF"/>
          <w:lang w:eastAsia="en-ID"/>
        </w:rPr>
        <w:t xml:space="preserve"> </w:t>
      </w:r>
      <w:r w:rsidR="00A22FCE">
        <w:rPr>
          <w:rStyle w:val="EndnoteReference"/>
          <w:rFonts w:ascii="Times New Roman" w:eastAsia="Times New Roman" w:hAnsi="Times New Roman" w:cs="Times New Roman"/>
          <w:sz w:val="24"/>
          <w:szCs w:val="24"/>
          <w:shd w:val="clear" w:color="auto" w:fill="FFFFFF"/>
          <w:lang w:eastAsia="en-ID"/>
        </w:rPr>
        <w:endnoteReference w:id="4"/>
      </w:r>
    </w:p>
    <w:p w14:paraId="6A8067E7" w14:textId="04A96F1C" w:rsidR="00001B63" w:rsidRPr="006E1665" w:rsidRDefault="00001B63" w:rsidP="00294B35">
      <w:pPr>
        <w:spacing w:after="0" w:line="360" w:lineRule="auto"/>
        <w:ind w:firstLine="720"/>
        <w:jc w:val="both"/>
        <w:rPr>
          <w:rFonts w:ascii="Times New Roman" w:eastAsia="Times New Roman" w:hAnsi="Times New Roman" w:cs="Times New Roman"/>
          <w:sz w:val="24"/>
          <w:szCs w:val="24"/>
          <w:shd w:val="clear" w:color="auto" w:fill="FFFFFF"/>
          <w:lang w:val="en-ID" w:eastAsia="en-ID"/>
        </w:rPr>
      </w:pPr>
      <w:proofErr w:type="spellStart"/>
      <w:r w:rsidRPr="006E1665">
        <w:rPr>
          <w:rFonts w:ascii="Times New Roman" w:eastAsia="Times New Roman" w:hAnsi="Times New Roman" w:cs="Times New Roman"/>
          <w:sz w:val="24"/>
          <w:szCs w:val="24"/>
          <w:shd w:val="clear" w:color="auto" w:fill="FFFFFF"/>
          <w:lang w:val="en-ID" w:eastAsia="en-ID"/>
        </w:rPr>
        <w:t>Permasalahan</w:t>
      </w:r>
      <w:proofErr w:type="spellEnd"/>
      <w:r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Pr="006E1665">
        <w:rPr>
          <w:rFonts w:ascii="Times New Roman" w:eastAsia="Times New Roman" w:hAnsi="Times New Roman" w:cs="Times New Roman"/>
          <w:sz w:val="24"/>
          <w:szCs w:val="24"/>
          <w:shd w:val="clear" w:color="auto" w:fill="FFFFFF"/>
          <w:lang w:val="en-ID" w:eastAsia="en-ID"/>
        </w:rPr>
        <w:t>muncul</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saat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ini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adalah</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banyak</w:t>
      </w:r>
      <w:proofErr w:type="spellEnd"/>
      <w:r w:rsidRPr="006E1665">
        <w:rPr>
          <w:rFonts w:ascii="Times New Roman" w:eastAsia="Times New Roman" w:hAnsi="Times New Roman" w:cs="Times New Roman"/>
          <w:sz w:val="24"/>
          <w:szCs w:val="24"/>
          <w:shd w:val="clear" w:color="auto" w:fill="FFFFFF"/>
          <w:lang w:val="en-ID" w:eastAsia="en-ID"/>
        </w:rPr>
        <w:t xml:space="preserve"> orang yang </w:t>
      </w:r>
      <w:proofErr w:type="spellStart"/>
      <w:r w:rsidRPr="006E1665">
        <w:rPr>
          <w:rFonts w:ascii="Times New Roman" w:eastAsia="Times New Roman" w:hAnsi="Times New Roman" w:cs="Times New Roman"/>
          <w:sz w:val="24"/>
          <w:szCs w:val="24"/>
          <w:shd w:val="clear" w:color="auto" w:fill="FFFFFF"/>
          <w:lang w:val="en-ID" w:eastAsia="en-ID"/>
        </w:rPr>
        <w:t>tidak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memahami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ilmu</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sehingga</w:t>
      </w:r>
      <w:proofErr w:type="spellEnd"/>
      <w:r w:rsidRPr="006E1665">
        <w:rPr>
          <w:rFonts w:ascii="Times New Roman" w:eastAsia="Times New Roman" w:hAnsi="Times New Roman" w:cs="Times New Roman"/>
          <w:sz w:val="24"/>
          <w:szCs w:val="24"/>
          <w:shd w:val="clear" w:color="auto" w:fill="FFFFFF"/>
          <w:lang w:val="en-ID" w:eastAsia="en-ID"/>
        </w:rPr>
        <w:t xml:space="preserve"> sangat </w:t>
      </w:r>
      <w:proofErr w:type="spellStart"/>
      <w:r w:rsidRPr="006E1665">
        <w:rPr>
          <w:rFonts w:ascii="Times New Roman" w:eastAsia="Times New Roman" w:hAnsi="Times New Roman" w:cs="Times New Roman"/>
          <w:sz w:val="24"/>
          <w:szCs w:val="24"/>
          <w:shd w:val="clear" w:color="auto" w:fill="FFFFFF"/>
          <w:lang w:val="en-ID" w:eastAsia="en-ID"/>
        </w:rPr>
        <w:t>sulit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untuk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menemukan</w:t>
      </w:r>
      <w:proofErr w:type="spellEnd"/>
      <w:r w:rsidRPr="006E1665">
        <w:rPr>
          <w:rFonts w:ascii="Times New Roman" w:eastAsia="Times New Roman" w:hAnsi="Times New Roman" w:cs="Times New Roman"/>
          <w:sz w:val="24"/>
          <w:szCs w:val="24"/>
          <w:shd w:val="clear" w:color="auto" w:fill="FFFFFF"/>
          <w:lang w:val="en-ID" w:eastAsia="en-ID"/>
        </w:rPr>
        <w:t xml:space="preserve"> orang yang </w:t>
      </w:r>
      <w:proofErr w:type="spellStart"/>
      <w:r w:rsidRPr="006E1665">
        <w:rPr>
          <w:rFonts w:ascii="Times New Roman" w:eastAsia="Times New Roman" w:hAnsi="Times New Roman" w:cs="Times New Roman"/>
          <w:sz w:val="24"/>
          <w:szCs w:val="24"/>
          <w:shd w:val="clear" w:color="auto" w:fill="FFFFFF"/>
          <w:lang w:val="en-ID" w:eastAsia="en-ID"/>
        </w:rPr>
        <w:t>benar-benar</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menguasai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ilmu</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ini</w:t>
      </w:r>
      <w:proofErr w:type="spellEnd"/>
      <w:r w:rsidRPr="006E1665">
        <w:rPr>
          <w:rFonts w:ascii="Times New Roman" w:eastAsia="Times New Roman" w:hAnsi="Times New Roman" w:cs="Times New Roman"/>
          <w:sz w:val="24"/>
          <w:szCs w:val="24"/>
          <w:shd w:val="clear" w:color="auto" w:fill="FFFFFF"/>
          <w:lang w:val="en-ID" w:eastAsia="en-ID"/>
        </w:rPr>
        <w:t xml:space="preserve">. Di </w:t>
      </w:r>
      <w:proofErr w:type="spellStart"/>
      <w:r w:rsidRPr="006E1665">
        <w:rPr>
          <w:rFonts w:ascii="Times New Roman" w:eastAsia="Times New Roman" w:hAnsi="Times New Roman" w:cs="Times New Roman"/>
          <w:sz w:val="24"/>
          <w:szCs w:val="24"/>
          <w:shd w:val="clear" w:color="auto" w:fill="FFFFFF"/>
          <w:lang w:val="en-ID" w:eastAsia="en-ID"/>
        </w:rPr>
        <w:t>sisi</w:t>
      </w:r>
      <w:proofErr w:type="spellEnd"/>
      <w:r w:rsidRPr="006E1665">
        <w:rPr>
          <w:rFonts w:ascii="Times New Roman" w:eastAsia="Times New Roman" w:hAnsi="Times New Roman" w:cs="Times New Roman"/>
          <w:sz w:val="24"/>
          <w:szCs w:val="24"/>
          <w:shd w:val="clear" w:color="auto" w:fill="FFFFFF"/>
          <w:lang w:val="en-ID" w:eastAsia="en-ID"/>
        </w:rPr>
        <w:t xml:space="preserve"> lain, </w:t>
      </w:r>
      <w:proofErr w:type="spellStart"/>
      <w:r w:rsidRPr="006E1665">
        <w:rPr>
          <w:rFonts w:ascii="Times New Roman" w:eastAsia="Times New Roman" w:hAnsi="Times New Roman" w:cs="Times New Roman"/>
          <w:sz w:val="24"/>
          <w:szCs w:val="24"/>
          <w:shd w:val="clear" w:color="auto" w:fill="FFFFFF"/>
          <w:lang w:val="en-ID" w:eastAsia="en-ID"/>
        </w:rPr>
        <w:t>banyak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anggota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masyarakat</w:t>
      </w:r>
      <w:proofErr w:type="spellEnd"/>
      <w:r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Pr="006E1665">
        <w:rPr>
          <w:rFonts w:ascii="Times New Roman" w:eastAsia="Times New Roman" w:hAnsi="Times New Roman" w:cs="Times New Roman"/>
          <w:sz w:val="24"/>
          <w:szCs w:val="24"/>
          <w:shd w:val="clear" w:color="auto" w:fill="FFFFFF"/>
          <w:lang w:val="en-ID" w:eastAsia="en-ID"/>
        </w:rPr>
        <w:t>tidak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ingin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mengetahui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ilmu</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sehingga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akibatnya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mereka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membagi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harta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menurut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kehendaknya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sendiri</w:t>
      </w:r>
      <w:proofErr w:type="spellEnd"/>
      <w:r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Pr="006E1665">
        <w:rPr>
          <w:rFonts w:ascii="Times New Roman" w:eastAsia="Times New Roman" w:hAnsi="Times New Roman" w:cs="Times New Roman"/>
          <w:sz w:val="24"/>
          <w:szCs w:val="24"/>
          <w:shd w:val="clear" w:color="auto" w:fill="FFFFFF"/>
          <w:lang w:val="en-ID" w:eastAsia="en-ID"/>
        </w:rPr>
        <w:t>tidak</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mengikuti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jalan</w:t>
      </w:r>
      <w:proofErr w:type="spellEnd"/>
      <w:r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Pr="006E1665">
        <w:rPr>
          <w:rFonts w:ascii="Times New Roman" w:eastAsia="Times New Roman" w:hAnsi="Times New Roman" w:cs="Times New Roman"/>
          <w:sz w:val="24"/>
          <w:szCs w:val="24"/>
          <w:shd w:val="clear" w:color="auto" w:fill="FFFFFF"/>
          <w:lang w:val="en-ID" w:eastAsia="en-ID"/>
        </w:rPr>
        <w:t>benar</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menurut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syariat</w:t>
      </w:r>
      <w:proofErr w:type="spellEnd"/>
      <w:r w:rsidRPr="006E1665">
        <w:rPr>
          <w:rFonts w:ascii="Times New Roman" w:eastAsia="Times New Roman" w:hAnsi="Times New Roman" w:cs="Times New Roman"/>
          <w:sz w:val="24"/>
          <w:szCs w:val="24"/>
          <w:shd w:val="clear" w:color="auto" w:fill="FFFFFF"/>
          <w:lang w:val="en-ID" w:eastAsia="en-ID"/>
        </w:rPr>
        <w:t xml:space="preserve"> Islam. </w:t>
      </w:r>
      <w:proofErr w:type="spellStart"/>
      <w:r w:rsidRPr="006E1665">
        <w:rPr>
          <w:rFonts w:ascii="Times New Roman" w:eastAsia="Times New Roman" w:hAnsi="Times New Roman" w:cs="Times New Roman"/>
          <w:sz w:val="24"/>
          <w:szCs w:val="24"/>
          <w:shd w:val="clear" w:color="auto" w:fill="FFFFFF"/>
          <w:lang w:val="en-ID" w:eastAsia="en-ID"/>
        </w:rPr>
        <w:t>Misalnya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proofErr w:type="gramStart"/>
      <w:r w:rsidRPr="006E1665">
        <w:rPr>
          <w:rFonts w:ascii="Times New Roman" w:eastAsia="Times New Roman" w:hAnsi="Times New Roman" w:cs="Times New Roman"/>
          <w:sz w:val="24"/>
          <w:szCs w:val="24"/>
          <w:shd w:val="clear" w:color="auto" w:fill="FFFFFF"/>
          <w:lang w:val="en-ID" w:eastAsia="en-ID"/>
        </w:rPr>
        <w:t>pembagian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warisan</w:t>
      </w:r>
      <w:proofErr w:type="spellEnd"/>
      <w:proofErr w:type="gram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adalah</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sama</w:t>
      </w:r>
      <w:proofErr w:type="spellEnd"/>
      <w:r w:rsidRPr="006E1665">
        <w:rPr>
          <w:rFonts w:ascii="Times New Roman" w:eastAsia="Times New Roman" w:hAnsi="Times New Roman" w:cs="Times New Roman"/>
          <w:sz w:val="24"/>
          <w:szCs w:val="24"/>
          <w:shd w:val="clear" w:color="auto" w:fill="FFFFFF"/>
          <w:lang w:val="en-ID" w:eastAsia="en-ID"/>
        </w:rPr>
        <w:t xml:space="preserve"> di </w:t>
      </w:r>
      <w:proofErr w:type="spellStart"/>
      <w:r w:rsidRPr="006E1665">
        <w:rPr>
          <w:rFonts w:ascii="Times New Roman" w:eastAsia="Times New Roman" w:hAnsi="Times New Roman" w:cs="Times New Roman"/>
          <w:sz w:val="24"/>
          <w:szCs w:val="24"/>
          <w:shd w:val="clear" w:color="auto" w:fill="FFFFFF"/>
          <w:lang w:val="en-ID" w:eastAsia="en-ID"/>
        </w:rPr>
        <w:t>antara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semua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anak</w:t>
      </w:r>
      <w:proofErr w:type="spellEnd"/>
      <w:r w:rsidRPr="006E1665">
        <w:rPr>
          <w:rFonts w:ascii="Times New Roman" w:eastAsia="Times New Roman" w:hAnsi="Times New Roman" w:cs="Times New Roman"/>
          <w:sz w:val="24"/>
          <w:szCs w:val="24"/>
          <w:shd w:val="clear" w:color="auto" w:fill="FFFFFF"/>
          <w:lang w:val="en-ID" w:eastAsia="en-ID"/>
        </w:rPr>
        <w:t xml:space="preserve">. Anak </w:t>
      </w:r>
      <w:proofErr w:type="spellStart"/>
      <w:r w:rsidRPr="006E1665">
        <w:rPr>
          <w:rFonts w:ascii="Times New Roman" w:eastAsia="Times New Roman" w:hAnsi="Times New Roman" w:cs="Times New Roman"/>
          <w:sz w:val="24"/>
          <w:szCs w:val="24"/>
          <w:shd w:val="clear" w:color="auto" w:fill="FFFFFF"/>
          <w:lang w:val="en-ID" w:eastAsia="en-ID"/>
        </w:rPr>
        <w:t>asuh</w:t>
      </w:r>
      <w:proofErr w:type="spellEnd"/>
      <w:r w:rsidRPr="006E1665">
        <w:rPr>
          <w:rFonts w:ascii="Times New Roman" w:eastAsia="Times New Roman" w:hAnsi="Times New Roman" w:cs="Times New Roman"/>
          <w:sz w:val="24"/>
          <w:szCs w:val="24"/>
          <w:shd w:val="clear" w:color="auto" w:fill="FFFFFF"/>
          <w:lang w:val="en-ID" w:eastAsia="en-ID"/>
        </w:rPr>
        <w:t xml:space="preserve"> juga </w:t>
      </w:r>
      <w:proofErr w:type="spellStart"/>
      <w:r w:rsidRPr="006E1665">
        <w:rPr>
          <w:rFonts w:ascii="Times New Roman" w:eastAsia="Times New Roman" w:hAnsi="Times New Roman" w:cs="Times New Roman"/>
          <w:sz w:val="24"/>
          <w:szCs w:val="24"/>
          <w:shd w:val="clear" w:color="auto" w:fill="FFFFFF"/>
          <w:lang w:val="en-ID" w:eastAsia="en-ID"/>
        </w:rPr>
        <w:t>mendapat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bagian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cucu</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mendapat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bagian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walaupun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ada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anak</w:t>
      </w:r>
      <w:proofErr w:type="spellEnd"/>
      <w:r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Pr="006E1665">
        <w:rPr>
          <w:rFonts w:ascii="Times New Roman" w:eastAsia="Times New Roman" w:hAnsi="Times New Roman" w:cs="Times New Roman"/>
          <w:sz w:val="24"/>
          <w:szCs w:val="24"/>
          <w:shd w:val="clear" w:color="auto" w:fill="FFFFFF"/>
          <w:lang w:val="en-ID" w:eastAsia="en-ID"/>
        </w:rPr>
        <w:t>meninggal</w:t>
      </w:r>
      <w:proofErr w:type="spellEnd"/>
      <w:r w:rsidRPr="006E1665">
        <w:rPr>
          <w:rFonts w:ascii="Times New Roman" w:eastAsia="Times New Roman" w:hAnsi="Times New Roman" w:cs="Times New Roman"/>
          <w:sz w:val="24"/>
          <w:szCs w:val="24"/>
          <w:shd w:val="clear" w:color="auto" w:fill="FFFFFF"/>
          <w:lang w:val="en-ID" w:eastAsia="en-ID"/>
        </w:rPr>
        <w:t xml:space="preserve"> dan </w:t>
      </w:r>
      <w:proofErr w:type="spellStart"/>
      <w:r w:rsidRPr="006E1665">
        <w:rPr>
          <w:rFonts w:ascii="Times New Roman" w:eastAsia="Times New Roman" w:hAnsi="Times New Roman" w:cs="Times New Roman"/>
          <w:sz w:val="24"/>
          <w:szCs w:val="24"/>
          <w:shd w:val="clear" w:color="auto" w:fill="FFFFFF"/>
          <w:lang w:val="en-ID" w:eastAsia="en-ID"/>
        </w:rPr>
        <w:t>seterusnya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Kenyataan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ini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terutama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disebabkan</w:t>
      </w:r>
      <w:proofErr w:type="spellEnd"/>
      <w:r w:rsidRPr="006E1665">
        <w:rPr>
          <w:rFonts w:ascii="Times New Roman" w:eastAsia="Times New Roman" w:hAnsi="Times New Roman" w:cs="Times New Roman"/>
          <w:sz w:val="24"/>
          <w:szCs w:val="24"/>
          <w:shd w:val="clear" w:color="auto" w:fill="FFFFFF"/>
          <w:lang w:val="en-ID" w:eastAsia="en-ID"/>
        </w:rPr>
        <w:t xml:space="preserve"> oleh </w:t>
      </w:r>
      <w:proofErr w:type="spellStart"/>
      <w:r w:rsidRPr="006E1665">
        <w:rPr>
          <w:rFonts w:ascii="Times New Roman" w:eastAsia="Times New Roman" w:hAnsi="Times New Roman" w:cs="Times New Roman"/>
          <w:sz w:val="24"/>
          <w:szCs w:val="24"/>
          <w:shd w:val="clear" w:color="auto" w:fill="FFFFFF"/>
          <w:lang w:val="en-ID" w:eastAsia="en-ID"/>
        </w:rPr>
        <w:t>kurangnya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pemahaman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tentang</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aturan-aturan</w:t>
      </w:r>
      <w:proofErr w:type="spellEnd"/>
      <w:r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Pr="006E1665">
        <w:rPr>
          <w:rFonts w:ascii="Times New Roman" w:eastAsia="Times New Roman" w:hAnsi="Times New Roman" w:cs="Times New Roman"/>
          <w:sz w:val="24"/>
          <w:szCs w:val="24"/>
          <w:shd w:val="clear" w:color="auto" w:fill="FFFFFF"/>
          <w:lang w:val="en-ID" w:eastAsia="en-ID"/>
        </w:rPr>
        <w:t>digariskan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dalam</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ilmu</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w:t>
      </w:r>
      <w:proofErr w:type="spellEnd"/>
      <w:r w:rsidRPr="006E1665">
        <w:rPr>
          <w:rFonts w:ascii="Times New Roman" w:eastAsia="Times New Roman" w:hAnsi="Times New Roman" w:cs="Times New Roman"/>
          <w:sz w:val="24"/>
          <w:szCs w:val="24"/>
          <w:shd w:val="clear" w:color="auto" w:fill="FFFFFF"/>
          <w:lang w:val="en-ID" w:eastAsia="en-ID"/>
        </w:rPr>
        <w:t>.</w:t>
      </w:r>
      <w:r w:rsidR="00391E60">
        <w:rPr>
          <w:rStyle w:val="EndnoteReference"/>
          <w:rFonts w:ascii="Times New Roman" w:eastAsia="Times New Roman" w:hAnsi="Times New Roman" w:cs="Times New Roman"/>
          <w:sz w:val="24"/>
          <w:szCs w:val="24"/>
          <w:shd w:val="clear" w:color="auto" w:fill="FFFFFF"/>
          <w:lang w:val="en-ID" w:eastAsia="en-ID"/>
        </w:rPr>
        <w:endnoteReference w:id="5"/>
      </w:r>
    </w:p>
    <w:p w14:paraId="1137C588" w14:textId="5B1EED8C" w:rsidR="00001B63" w:rsidRPr="006E1665" w:rsidRDefault="00001B63" w:rsidP="00294B35">
      <w:pPr>
        <w:spacing w:after="0" w:line="360" w:lineRule="auto"/>
        <w:ind w:firstLine="720"/>
        <w:jc w:val="both"/>
        <w:rPr>
          <w:rFonts w:ascii="Times New Roman" w:eastAsia="Times New Roman" w:hAnsi="Times New Roman" w:cs="Times New Roman"/>
          <w:sz w:val="24"/>
          <w:szCs w:val="24"/>
          <w:highlight w:val="yellow"/>
          <w:shd w:val="clear" w:color="auto" w:fill="FFFFFF"/>
          <w:lang w:val="en-ID" w:eastAsia="en-ID"/>
        </w:rPr>
      </w:pPr>
      <w:r w:rsidRPr="006E1665">
        <w:rPr>
          <w:rFonts w:ascii="Times New Roman" w:eastAsia="Times New Roman" w:hAnsi="Times New Roman" w:cs="Times New Roman"/>
          <w:sz w:val="24"/>
          <w:szCs w:val="24"/>
          <w:shd w:val="clear" w:color="auto" w:fill="FFFFFF"/>
          <w:lang w:val="en-ID" w:eastAsia="en-ID"/>
        </w:rPr>
        <w:t xml:space="preserve">Tulisan </w:t>
      </w:r>
      <w:proofErr w:type="spellStart"/>
      <w:r w:rsidRPr="006E1665">
        <w:rPr>
          <w:rFonts w:ascii="Times New Roman" w:eastAsia="Times New Roman" w:hAnsi="Times New Roman" w:cs="Times New Roman"/>
          <w:sz w:val="24"/>
          <w:szCs w:val="24"/>
          <w:shd w:val="clear" w:color="auto" w:fill="FFFFFF"/>
          <w:lang w:val="en-ID" w:eastAsia="en-ID"/>
        </w:rPr>
        <w:t>ini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proofErr w:type="gramStart"/>
      <w:r w:rsidRPr="006E1665">
        <w:rPr>
          <w:rFonts w:ascii="Times New Roman" w:eastAsia="Times New Roman" w:hAnsi="Times New Roman" w:cs="Times New Roman"/>
          <w:sz w:val="24"/>
          <w:szCs w:val="24"/>
          <w:shd w:val="clear" w:color="auto" w:fill="FFFFFF"/>
          <w:lang w:val="en-ID" w:eastAsia="en-ID"/>
        </w:rPr>
        <w:t>membahas</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revitalisasi</w:t>
      </w:r>
      <w:proofErr w:type="spellEnd"/>
      <w:proofErr w:type="gram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pembagian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warisan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dengan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wasiat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berdasarkan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tinjauan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hukum</w:t>
      </w:r>
      <w:proofErr w:type="spellEnd"/>
      <w:r w:rsidRPr="006E1665">
        <w:rPr>
          <w:rFonts w:ascii="Times New Roman" w:eastAsia="Times New Roman" w:hAnsi="Times New Roman" w:cs="Times New Roman"/>
          <w:sz w:val="24"/>
          <w:szCs w:val="24"/>
          <w:shd w:val="clear" w:color="auto" w:fill="FFFFFF"/>
          <w:lang w:val="en-ID" w:eastAsia="en-ID"/>
        </w:rPr>
        <w:t xml:space="preserve"> Islam dan </w:t>
      </w:r>
      <w:proofErr w:type="spellStart"/>
      <w:r w:rsidRPr="006E1665">
        <w:rPr>
          <w:rFonts w:ascii="Times New Roman" w:eastAsia="Times New Roman" w:hAnsi="Times New Roman" w:cs="Times New Roman"/>
          <w:sz w:val="24"/>
          <w:szCs w:val="24"/>
          <w:shd w:val="clear" w:color="auto" w:fill="FFFFFF"/>
          <w:lang w:val="en-ID" w:eastAsia="en-ID"/>
        </w:rPr>
        <w:t>pendekatan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fiqh</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muamalah</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Dengan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menggunakan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pendekatan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ini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kesimpulan</w:t>
      </w:r>
      <w:proofErr w:type="spellEnd"/>
      <w:r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Pr="006E1665">
        <w:rPr>
          <w:rFonts w:ascii="Times New Roman" w:eastAsia="Times New Roman" w:hAnsi="Times New Roman" w:cs="Times New Roman"/>
          <w:sz w:val="24"/>
          <w:szCs w:val="24"/>
          <w:shd w:val="clear" w:color="auto" w:fill="FFFFFF"/>
          <w:lang w:val="en-ID" w:eastAsia="en-ID"/>
        </w:rPr>
        <w:t>akan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dihasilkan</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dapat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memiliki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dasar</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argumentasi</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dari</w:t>
      </w:r>
      <w:proofErr w:type="spellEnd"/>
      <w:r w:rsidRPr="006E1665">
        <w:rPr>
          <w:rFonts w:ascii="Times New Roman" w:eastAsia="Times New Roman" w:hAnsi="Times New Roman" w:cs="Times New Roman"/>
          <w:sz w:val="24"/>
          <w:szCs w:val="24"/>
          <w:shd w:val="clear" w:color="auto" w:fill="FFFFFF"/>
          <w:lang w:val="en-ID" w:eastAsia="en-ID"/>
        </w:rPr>
        <w:t xml:space="preserve"> Al-Qur’an dan </w:t>
      </w:r>
      <w:proofErr w:type="spellStart"/>
      <w:r w:rsidRPr="006E1665">
        <w:rPr>
          <w:rFonts w:ascii="Times New Roman" w:eastAsia="Times New Roman" w:hAnsi="Times New Roman" w:cs="Times New Roman"/>
          <w:sz w:val="24"/>
          <w:szCs w:val="24"/>
          <w:shd w:val="clear" w:color="auto" w:fill="FFFFFF"/>
          <w:lang w:val="en-ID" w:eastAsia="en-ID"/>
        </w:rPr>
        <w:t>hadits</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serta</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metodologi</w:t>
      </w:r>
      <w:proofErr w:type="spellEnd"/>
      <w:r w:rsidRPr="006E1665">
        <w:rPr>
          <w:rFonts w:ascii="Times New Roman" w:eastAsia="Times New Roman" w:hAnsi="Times New Roman" w:cs="Times New Roman"/>
          <w:sz w:val="24"/>
          <w:szCs w:val="24"/>
          <w:shd w:val="clear" w:color="auto" w:fill="FFFFFF"/>
          <w:lang w:val="en-ID" w:eastAsia="en-ID"/>
        </w:rPr>
        <w:t xml:space="preserve"> yang </w:t>
      </w:r>
      <w:proofErr w:type="spellStart"/>
      <w:r w:rsidRPr="006E1665">
        <w:rPr>
          <w:rFonts w:ascii="Times New Roman" w:eastAsia="Times New Roman" w:hAnsi="Times New Roman" w:cs="Times New Roman"/>
          <w:sz w:val="24"/>
          <w:szCs w:val="24"/>
          <w:shd w:val="clear" w:color="auto" w:fill="FFFFFF"/>
          <w:lang w:val="en-ID" w:eastAsia="en-ID"/>
        </w:rPr>
        <w:t>dapat</w:t>
      </w:r>
      <w:proofErr w:type="spellEnd"/>
      <w:r w:rsidRPr="006E1665">
        <w:rPr>
          <w:rFonts w:ascii="Times New Roman" w:eastAsia="Times New Roman" w:hAnsi="Times New Roman" w:cs="Times New Roman"/>
          <w:sz w:val="24"/>
          <w:szCs w:val="24"/>
          <w:shd w:val="clear" w:color="auto" w:fill="FFFFFF"/>
          <w:lang w:val="en-ID" w:eastAsia="en-ID"/>
        </w:rPr>
        <w:t xml:space="preserve"> </w:t>
      </w:r>
      <w:proofErr w:type="spellStart"/>
      <w:r w:rsidRPr="006E1665">
        <w:rPr>
          <w:rFonts w:ascii="Times New Roman" w:eastAsia="Times New Roman" w:hAnsi="Times New Roman" w:cs="Times New Roman"/>
          <w:sz w:val="24"/>
          <w:szCs w:val="24"/>
          <w:shd w:val="clear" w:color="auto" w:fill="FFFFFF"/>
          <w:lang w:val="en-ID" w:eastAsia="en-ID"/>
        </w:rPr>
        <w:t>dijelaskan</w:t>
      </w:r>
      <w:proofErr w:type="spellEnd"/>
      <w:r w:rsidRPr="006E1665">
        <w:rPr>
          <w:rFonts w:ascii="Times New Roman" w:eastAsia="Times New Roman" w:hAnsi="Times New Roman" w:cs="Times New Roman"/>
          <w:sz w:val="24"/>
          <w:szCs w:val="24"/>
          <w:shd w:val="clear" w:color="auto" w:fill="FFFFFF"/>
          <w:lang w:val="en-ID" w:eastAsia="en-ID"/>
        </w:rPr>
        <w:t>.</w:t>
      </w:r>
    </w:p>
    <w:p w14:paraId="4AEDE8A9" w14:textId="6CC52172" w:rsidR="00E830A9" w:rsidRPr="006E1665" w:rsidRDefault="00E830A9" w:rsidP="00C74AE9">
      <w:pPr>
        <w:spacing w:after="0" w:line="360" w:lineRule="auto"/>
        <w:ind w:firstLine="720"/>
        <w:jc w:val="both"/>
        <w:rPr>
          <w:rFonts w:ascii="Times New Roman" w:eastAsia="Times New Roman" w:hAnsi="Times New Roman" w:cs="Times New Roman"/>
          <w:sz w:val="24"/>
          <w:szCs w:val="24"/>
          <w:vertAlign w:val="superscript"/>
          <w:lang w:val="en-ID" w:eastAsia="en-ID"/>
        </w:rPr>
      </w:pPr>
      <w:r w:rsidRPr="006E1665">
        <w:rPr>
          <w:rFonts w:ascii="Times New Roman" w:eastAsia="Times New Roman" w:hAnsi="Times New Roman" w:cs="Times New Roman"/>
          <w:sz w:val="24"/>
          <w:szCs w:val="24"/>
          <w:highlight w:val="yellow"/>
          <w:vertAlign w:val="superscript"/>
          <w:lang w:val="en-ID" w:eastAsia="en-ID"/>
        </w:rPr>
        <w:t xml:space="preserve"> </w:t>
      </w:r>
    </w:p>
    <w:p w14:paraId="24037A55" w14:textId="39BCB750" w:rsidR="00E830A9" w:rsidRPr="006E1665" w:rsidRDefault="00E830A9" w:rsidP="00B20908">
      <w:pPr>
        <w:spacing w:after="0" w:line="360" w:lineRule="auto"/>
        <w:rPr>
          <w:rFonts w:ascii="Times New Roman" w:eastAsia="Times New Roman" w:hAnsi="Times New Roman" w:cs="Times New Roman"/>
          <w:b/>
          <w:bCs/>
          <w:sz w:val="24"/>
          <w:szCs w:val="24"/>
          <w:lang w:val="en-ID" w:eastAsia="en-ID"/>
        </w:rPr>
      </w:pPr>
      <w:r w:rsidRPr="006E1665">
        <w:rPr>
          <w:rFonts w:ascii="Times New Roman" w:eastAsia="Times New Roman" w:hAnsi="Times New Roman" w:cs="Times New Roman"/>
          <w:b/>
          <w:bCs/>
          <w:sz w:val="24"/>
          <w:szCs w:val="24"/>
          <w:lang w:val="en-ID" w:eastAsia="en-ID"/>
        </w:rPr>
        <w:t>Kajian Teori</w:t>
      </w:r>
    </w:p>
    <w:p w14:paraId="2DAA6A6E" w14:textId="56BA1E78" w:rsidR="00491674" w:rsidRPr="006E1665" w:rsidRDefault="00491674" w:rsidP="00231EF5">
      <w:pPr>
        <w:spacing w:after="0" w:line="360" w:lineRule="auto"/>
        <w:ind w:firstLine="709"/>
        <w:jc w:val="both"/>
        <w:rPr>
          <w:rFonts w:ascii="Times New Roman" w:eastAsia="Calibri" w:hAnsi="Times New Roman" w:cs="Times New Roman"/>
          <w:iCs/>
          <w:sz w:val="24"/>
          <w:szCs w:val="24"/>
          <w:lang w:bidi="en-US"/>
        </w:rPr>
      </w:pPr>
      <w:proofErr w:type="spellStart"/>
      <w:r w:rsidRPr="006E1665">
        <w:rPr>
          <w:rFonts w:ascii="Times New Roman" w:eastAsia="Calibri" w:hAnsi="Times New Roman" w:cs="Times New Roman"/>
          <w:iCs/>
          <w:sz w:val="24"/>
          <w:szCs w:val="24"/>
          <w:lang w:bidi="en-US"/>
        </w:rPr>
        <w:t>Secara</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etimologi</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
          <w:sz w:val="24"/>
          <w:szCs w:val="24"/>
          <w:lang w:bidi="en-US"/>
        </w:rPr>
        <w:t>lafaż</w:t>
      </w:r>
      <w:proofErr w:type="spellEnd"/>
      <w:r w:rsidRPr="006E1665">
        <w:rPr>
          <w:rFonts w:ascii="Times New Roman" w:eastAsia="Calibri" w:hAnsi="Times New Roman" w:cs="Times New Roman"/>
          <w:i/>
          <w:sz w:val="24"/>
          <w:szCs w:val="24"/>
          <w:lang w:bidi="en-US"/>
        </w:rPr>
        <w:t xml:space="preserve"> </w:t>
      </w:r>
      <w:proofErr w:type="spellStart"/>
      <w:r w:rsidRPr="006E1665">
        <w:rPr>
          <w:rFonts w:ascii="Times New Roman" w:eastAsia="Calibri" w:hAnsi="Times New Roman" w:cs="Times New Roman"/>
          <w:i/>
          <w:sz w:val="24"/>
          <w:szCs w:val="24"/>
          <w:lang w:bidi="en-US"/>
        </w:rPr>
        <w:t>farāiḍ</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adalah</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bentuk</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jamak</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dari</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
          <w:sz w:val="24"/>
          <w:szCs w:val="24"/>
          <w:lang w:bidi="en-US"/>
        </w:rPr>
        <w:t>farīḍah</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sesuatu</w:t>
      </w:r>
      <w:proofErr w:type="spellEnd"/>
      <w:r w:rsidRPr="006E1665">
        <w:rPr>
          <w:rFonts w:ascii="Times New Roman" w:eastAsia="Calibri" w:hAnsi="Times New Roman" w:cs="Times New Roman"/>
          <w:iCs/>
          <w:sz w:val="24"/>
          <w:szCs w:val="24"/>
          <w:lang w:bidi="en-US"/>
        </w:rPr>
        <w:t xml:space="preserve"> yang </w:t>
      </w:r>
      <w:proofErr w:type="spellStart"/>
      <w:r w:rsidRPr="006E1665">
        <w:rPr>
          <w:rFonts w:ascii="Times New Roman" w:eastAsia="Calibri" w:hAnsi="Times New Roman" w:cs="Times New Roman"/>
          <w:iCs/>
          <w:sz w:val="24"/>
          <w:szCs w:val="24"/>
          <w:lang w:bidi="en-US"/>
        </w:rPr>
        <w:t>diwajibkan</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diambil</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dari</w:t>
      </w:r>
      <w:proofErr w:type="spellEnd"/>
      <w:r w:rsidRPr="006E1665">
        <w:rPr>
          <w:rFonts w:ascii="Times New Roman" w:eastAsia="Calibri" w:hAnsi="Times New Roman" w:cs="Times New Roman"/>
          <w:iCs/>
          <w:sz w:val="24"/>
          <w:szCs w:val="24"/>
          <w:lang w:bidi="en-US"/>
        </w:rPr>
        <w:t xml:space="preserve"> kata </w:t>
      </w:r>
      <w:r w:rsidRPr="006E1665">
        <w:rPr>
          <w:rFonts w:ascii="Times New Roman" w:eastAsia="Calibri" w:hAnsi="Times New Roman" w:cs="Times New Roman"/>
          <w:i/>
          <w:sz w:val="24"/>
          <w:szCs w:val="24"/>
          <w:lang w:bidi="en-US"/>
        </w:rPr>
        <w:t>al-</w:t>
      </w:r>
      <w:proofErr w:type="spellStart"/>
      <w:r w:rsidRPr="006E1665">
        <w:rPr>
          <w:rFonts w:ascii="Times New Roman" w:eastAsia="Calibri" w:hAnsi="Times New Roman" w:cs="Times New Roman"/>
          <w:i/>
          <w:sz w:val="24"/>
          <w:szCs w:val="24"/>
          <w:lang w:bidi="en-US"/>
        </w:rPr>
        <w:t>farḍu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kewajiban</w:t>
      </w:r>
      <w:proofErr w:type="spellEnd"/>
      <w:r w:rsidRPr="006E1665">
        <w:rPr>
          <w:rFonts w:ascii="Times New Roman" w:eastAsia="Calibri" w:hAnsi="Times New Roman" w:cs="Times New Roman"/>
          <w:iCs/>
          <w:sz w:val="24"/>
          <w:szCs w:val="24"/>
          <w:lang w:bidi="en-US"/>
        </w:rPr>
        <w:t xml:space="preserve">) yang </w:t>
      </w:r>
      <w:proofErr w:type="spellStart"/>
      <w:r w:rsidRPr="006E1665">
        <w:rPr>
          <w:rFonts w:ascii="Times New Roman" w:eastAsia="Calibri" w:hAnsi="Times New Roman" w:cs="Times New Roman"/>
          <w:iCs/>
          <w:sz w:val="24"/>
          <w:szCs w:val="24"/>
          <w:lang w:bidi="en-US"/>
        </w:rPr>
        <w:t>memiliki</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makna</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etimologi</w:t>
      </w:r>
      <w:proofErr w:type="spellEnd"/>
      <w:r w:rsidRPr="006E1665">
        <w:rPr>
          <w:rFonts w:ascii="Times New Roman" w:eastAsia="Calibri" w:hAnsi="Times New Roman" w:cs="Times New Roman"/>
          <w:iCs/>
          <w:sz w:val="24"/>
          <w:szCs w:val="24"/>
          <w:lang w:bidi="en-US"/>
        </w:rPr>
        <w:t xml:space="preserve"> dan </w:t>
      </w:r>
      <w:proofErr w:type="spellStart"/>
      <w:r w:rsidRPr="006E1665">
        <w:rPr>
          <w:rFonts w:ascii="Times New Roman" w:eastAsia="Calibri" w:hAnsi="Times New Roman" w:cs="Times New Roman"/>
          <w:iCs/>
          <w:sz w:val="24"/>
          <w:szCs w:val="24"/>
          <w:lang w:bidi="en-US"/>
        </w:rPr>
        <w:t>terminologi</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Secara</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etimologi</w:t>
      </w:r>
      <w:proofErr w:type="spellEnd"/>
      <w:r w:rsidRPr="006E1665">
        <w:rPr>
          <w:rFonts w:ascii="Times New Roman" w:eastAsia="Calibri" w:hAnsi="Times New Roman" w:cs="Times New Roman"/>
          <w:iCs/>
          <w:sz w:val="24"/>
          <w:szCs w:val="24"/>
          <w:lang w:bidi="en-US"/>
        </w:rPr>
        <w:t xml:space="preserve"> kata </w:t>
      </w:r>
      <w:r w:rsidRPr="006E1665">
        <w:rPr>
          <w:rFonts w:ascii="Times New Roman" w:eastAsia="Calibri" w:hAnsi="Times New Roman" w:cs="Times New Roman"/>
          <w:i/>
          <w:sz w:val="24"/>
          <w:szCs w:val="24"/>
          <w:lang w:bidi="en-US"/>
        </w:rPr>
        <w:t>al-</w:t>
      </w:r>
      <w:proofErr w:type="spellStart"/>
      <w:r w:rsidRPr="006E1665">
        <w:rPr>
          <w:rFonts w:ascii="Times New Roman" w:eastAsia="Calibri" w:hAnsi="Times New Roman" w:cs="Times New Roman"/>
          <w:i/>
          <w:sz w:val="24"/>
          <w:szCs w:val="24"/>
          <w:lang w:bidi="en-US"/>
        </w:rPr>
        <w:t>farḍu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memiliki</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beberapa</w:t>
      </w:r>
      <w:proofErr w:type="spellEnd"/>
      <w:r w:rsidRPr="006E1665">
        <w:rPr>
          <w:rFonts w:ascii="Times New Roman" w:eastAsia="Calibri" w:hAnsi="Times New Roman" w:cs="Times New Roman"/>
          <w:iCs/>
          <w:sz w:val="24"/>
          <w:szCs w:val="24"/>
          <w:lang w:bidi="en-US"/>
        </w:rPr>
        <w:t xml:space="preserve"> arti, di </w:t>
      </w:r>
      <w:proofErr w:type="spellStart"/>
      <w:r w:rsidRPr="006E1665">
        <w:rPr>
          <w:rFonts w:ascii="Times New Roman" w:eastAsia="Calibri" w:hAnsi="Times New Roman" w:cs="Times New Roman"/>
          <w:iCs/>
          <w:sz w:val="24"/>
          <w:szCs w:val="24"/>
          <w:lang w:bidi="en-US"/>
        </w:rPr>
        <w:t>antaranya</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adalah</w:t>
      </w:r>
      <w:proofErr w:type="spellEnd"/>
      <w:r w:rsidRPr="006E1665">
        <w:rPr>
          <w:rFonts w:ascii="Times New Roman" w:eastAsia="Calibri" w:hAnsi="Times New Roman" w:cs="Times New Roman"/>
          <w:iCs/>
          <w:sz w:val="24"/>
          <w:szCs w:val="24"/>
          <w:lang w:bidi="en-US"/>
        </w:rPr>
        <w:t xml:space="preserve">: </w:t>
      </w:r>
      <w:r w:rsidRPr="006E1665">
        <w:rPr>
          <w:rFonts w:ascii="Times New Roman" w:eastAsia="Calibri" w:hAnsi="Times New Roman" w:cs="Times New Roman"/>
          <w:i/>
          <w:sz w:val="24"/>
          <w:szCs w:val="24"/>
          <w:lang w:bidi="en-US"/>
        </w:rPr>
        <w:t>al-</w:t>
      </w:r>
      <w:proofErr w:type="spellStart"/>
      <w:r w:rsidRPr="006E1665">
        <w:rPr>
          <w:rFonts w:ascii="Times New Roman" w:eastAsia="Calibri" w:hAnsi="Times New Roman" w:cs="Times New Roman"/>
          <w:i/>
          <w:sz w:val="24"/>
          <w:szCs w:val="24"/>
          <w:lang w:bidi="en-US"/>
        </w:rPr>
        <w:t>wājibu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wajib</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
          <w:sz w:val="24"/>
          <w:szCs w:val="24"/>
          <w:lang w:bidi="en-US"/>
        </w:rPr>
        <w:t>almuqaddaru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diperkirakan</w:t>
      </w:r>
      <w:proofErr w:type="spellEnd"/>
      <w:r w:rsidRPr="006E1665">
        <w:rPr>
          <w:rFonts w:ascii="Times New Roman" w:eastAsia="Calibri" w:hAnsi="Times New Roman" w:cs="Times New Roman"/>
          <w:iCs/>
          <w:sz w:val="24"/>
          <w:szCs w:val="24"/>
          <w:lang w:bidi="en-US"/>
        </w:rPr>
        <w:t xml:space="preserve">), </w:t>
      </w:r>
      <w:r w:rsidRPr="006E1665">
        <w:rPr>
          <w:rFonts w:ascii="Times New Roman" w:eastAsia="Calibri" w:hAnsi="Times New Roman" w:cs="Times New Roman"/>
          <w:i/>
          <w:sz w:val="24"/>
          <w:szCs w:val="24"/>
          <w:lang w:bidi="en-US"/>
        </w:rPr>
        <w:t>al-</w:t>
      </w:r>
      <w:proofErr w:type="spellStart"/>
      <w:r w:rsidRPr="006E1665">
        <w:rPr>
          <w:rFonts w:ascii="Times New Roman" w:eastAsia="Calibri" w:hAnsi="Times New Roman" w:cs="Times New Roman"/>
          <w:i/>
          <w:sz w:val="24"/>
          <w:szCs w:val="24"/>
          <w:lang w:bidi="en-US"/>
        </w:rPr>
        <w:t>ḥaẓzu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pembatasan</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
          <w:sz w:val="24"/>
          <w:szCs w:val="24"/>
          <w:lang w:bidi="en-US"/>
        </w:rPr>
        <w:t>altaqdīru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ketentuan</w:t>
      </w:r>
      <w:proofErr w:type="spellEnd"/>
      <w:r w:rsidRPr="006E1665">
        <w:rPr>
          <w:rFonts w:ascii="Times New Roman" w:eastAsia="Calibri" w:hAnsi="Times New Roman" w:cs="Times New Roman"/>
          <w:iCs/>
          <w:sz w:val="24"/>
          <w:szCs w:val="24"/>
          <w:lang w:bidi="en-US"/>
        </w:rPr>
        <w:t xml:space="preserve">), </w:t>
      </w:r>
      <w:r w:rsidRPr="006E1665">
        <w:rPr>
          <w:rFonts w:ascii="Times New Roman" w:eastAsia="Calibri" w:hAnsi="Times New Roman" w:cs="Times New Roman"/>
          <w:i/>
          <w:sz w:val="24"/>
          <w:szCs w:val="24"/>
          <w:lang w:bidi="en-US"/>
        </w:rPr>
        <w:t>al-</w:t>
      </w:r>
      <w:proofErr w:type="spellStart"/>
      <w:r w:rsidRPr="006E1665">
        <w:rPr>
          <w:rFonts w:ascii="Times New Roman" w:eastAsia="Calibri" w:hAnsi="Times New Roman" w:cs="Times New Roman"/>
          <w:i/>
          <w:sz w:val="24"/>
          <w:szCs w:val="24"/>
          <w:lang w:bidi="en-US"/>
        </w:rPr>
        <w:t>qaṭ’u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ketetapan</w:t>
      </w:r>
      <w:proofErr w:type="spellEnd"/>
      <w:r w:rsidRPr="006E1665">
        <w:rPr>
          <w:rFonts w:ascii="Times New Roman" w:eastAsia="Calibri" w:hAnsi="Times New Roman" w:cs="Times New Roman"/>
          <w:iCs/>
          <w:sz w:val="24"/>
          <w:szCs w:val="24"/>
          <w:lang w:bidi="en-US"/>
        </w:rPr>
        <w:t>/</w:t>
      </w:r>
      <w:proofErr w:type="spellStart"/>
      <w:r w:rsidRPr="006E1665">
        <w:rPr>
          <w:rFonts w:ascii="Times New Roman" w:eastAsia="Calibri" w:hAnsi="Times New Roman" w:cs="Times New Roman"/>
          <w:iCs/>
          <w:sz w:val="24"/>
          <w:szCs w:val="24"/>
          <w:lang w:bidi="en-US"/>
        </w:rPr>
        <w:t>kepastian</w:t>
      </w:r>
      <w:proofErr w:type="spellEnd"/>
      <w:r w:rsidRPr="006E1665">
        <w:rPr>
          <w:rFonts w:ascii="Times New Roman" w:eastAsia="Calibri" w:hAnsi="Times New Roman" w:cs="Times New Roman"/>
          <w:iCs/>
          <w:sz w:val="24"/>
          <w:szCs w:val="24"/>
          <w:lang w:bidi="en-US"/>
        </w:rPr>
        <w:t xml:space="preserve">), </w:t>
      </w:r>
      <w:r w:rsidRPr="006E1665">
        <w:rPr>
          <w:rFonts w:ascii="Times New Roman" w:eastAsia="Calibri" w:hAnsi="Times New Roman" w:cs="Times New Roman"/>
          <w:i/>
          <w:sz w:val="24"/>
          <w:szCs w:val="24"/>
          <w:lang w:bidi="en-US"/>
        </w:rPr>
        <w:t>al-</w:t>
      </w:r>
      <w:proofErr w:type="spellStart"/>
      <w:r w:rsidRPr="006E1665">
        <w:rPr>
          <w:rFonts w:ascii="Times New Roman" w:eastAsia="Calibri" w:hAnsi="Times New Roman" w:cs="Times New Roman"/>
          <w:i/>
          <w:sz w:val="24"/>
          <w:szCs w:val="24"/>
          <w:lang w:bidi="en-US"/>
        </w:rPr>
        <w:t>inzālu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menurunkan</w:t>
      </w:r>
      <w:proofErr w:type="spellEnd"/>
      <w:r w:rsidRPr="006E1665">
        <w:rPr>
          <w:rFonts w:ascii="Times New Roman" w:eastAsia="Calibri" w:hAnsi="Times New Roman" w:cs="Times New Roman"/>
          <w:iCs/>
          <w:sz w:val="24"/>
          <w:szCs w:val="24"/>
          <w:lang w:bidi="en-US"/>
        </w:rPr>
        <w:t xml:space="preserve">), </w:t>
      </w:r>
      <w:r w:rsidRPr="006E1665">
        <w:rPr>
          <w:rFonts w:ascii="Times New Roman" w:eastAsia="Calibri" w:hAnsi="Times New Roman" w:cs="Times New Roman"/>
          <w:i/>
          <w:sz w:val="24"/>
          <w:szCs w:val="24"/>
          <w:lang w:bidi="en-US"/>
        </w:rPr>
        <w:t>at-</w:t>
      </w:r>
      <w:proofErr w:type="spellStart"/>
      <w:r w:rsidRPr="006E1665">
        <w:rPr>
          <w:rFonts w:ascii="Times New Roman" w:eastAsia="Calibri" w:hAnsi="Times New Roman" w:cs="Times New Roman"/>
          <w:i/>
          <w:sz w:val="24"/>
          <w:szCs w:val="24"/>
          <w:lang w:bidi="en-US"/>
        </w:rPr>
        <w:t>tabyīnu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penjelasan</w:t>
      </w:r>
      <w:proofErr w:type="spellEnd"/>
      <w:r w:rsidRPr="006E1665">
        <w:rPr>
          <w:rFonts w:ascii="Times New Roman" w:eastAsia="Calibri" w:hAnsi="Times New Roman" w:cs="Times New Roman"/>
          <w:iCs/>
          <w:sz w:val="24"/>
          <w:szCs w:val="24"/>
          <w:lang w:bidi="en-US"/>
        </w:rPr>
        <w:t xml:space="preserve">), </w:t>
      </w:r>
      <w:r w:rsidRPr="006E1665">
        <w:rPr>
          <w:rFonts w:ascii="Times New Roman" w:eastAsia="Calibri" w:hAnsi="Times New Roman" w:cs="Times New Roman"/>
          <w:i/>
          <w:sz w:val="24"/>
          <w:szCs w:val="24"/>
          <w:lang w:bidi="en-US"/>
        </w:rPr>
        <w:t>al-</w:t>
      </w:r>
      <w:proofErr w:type="spellStart"/>
      <w:r w:rsidRPr="006E1665">
        <w:rPr>
          <w:rFonts w:ascii="Times New Roman" w:eastAsia="Calibri" w:hAnsi="Times New Roman" w:cs="Times New Roman"/>
          <w:i/>
          <w:sz w:val="24"/>
          <w:szCs w:val="24"/>
          <w:lang w:bidi="en-US"/>
        </w:rPr>
        <w:t>Naṣību</w:t>
      </w:r>
      <w:proofErr w:type="spellEnd"/>
      <w:r w:rsidRPr="006E1665">
        <w:rPr>
          <w:rFonts w:ascii="Times New Roman" w:eastAsia="Calibri" w:hAnsi="Times New Roman" w:cs="Times New Roman"/>
          <w:i/>
          <w:sz w:val="24"/>
          <w:szCs w:val="24"/>
          <w:lang w:bidi="en-US"/>
        </w:rPr>
        <w:t xml:space="preserve"> al-</w:t>
      </w:r>
      <w:proofErr w:type="spellStart"/>
      <w:r w:rsidRPr="006E1665">
        <w:rPr>
          <w:rFonts w:ascii="Times New Roman" w:eastAsia="Calibri" w:hAnsi="Times New Roman" w:cs="Times New Roman"/>
          <w:i/>
          <w:sz w:val="24"/>
          <w:szCs w:val="24"/>
          <w:lang w:bidi="en-US"/>
        </w:rPr>
        <w:lastRenderedPageBreak/>
        <w:t>muqaddaru</w:t>
      </w:r>
      <w:proofErr w:type="spellEnd"/>
      <w:r w:rsidRPr="006E1665">
        <w:rPr>
          <w:rFonts w:ascii="Times New Roman" w:eastAsia="Calibri" w:hAnsi="Times New Roman" w:cs="Times New Roman"/>
          <w:i/>
          <w:sz w:val="24"/>
          <w:szCs w:val="24"/>
          <w:lang w:bidi="en-US"/>
        </w:rPr>
        <w:t xml:space="preserve"> al-</w:t>
      </w:r>
      <w:proofErr w:type="spellStart"/>
      <w:r w:rsidRPr="006E1665">
        <w:rPr>
          <w:rFonts w:ascii="Times New Roman" w:eastAsia="Calibri" w:hAnsi="Times New Roman" w:cs="Times New Roman"/>
          <w:i/>
          <w:sz w:val="24"/>
          <w:szCs w:val="24"/>
          <w:lang w:bidi="en-US"/>
        </w:rPr>
        <w:t>mafrūḍu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bagian</w:t>
      </w:r>
      <w:proofErr w:type="spellEnd"/>
      <w:r w:rsidRPr="006E1665">
        <w:rPr>
          <w:rFonts w:ascii="Times New Roman" w:eastAsia="Calibri" w:hAnsi="Times New Roman" w:cs="Times New Roman"/>
          <w:iCs/>
          <w:sz w:val="24"/>
          <w:szCs w:val="24"/>
          <w:lang w:bidi="en-US"/>
        </w:rPr>
        <w:t xml:space="preserve"> yang </w:t>
      </w:r>
      <w:proofErr w:type="spellStart"/>
      <w:r w:rsidRPr="006E1665">
        <w:rPr>
          <w:rFonts w:ascii="Times New Roman" w:eastAsia="Calibri" w:hAnsi="Times New Roman" w:cs="Times New Roman"/>
          <w:iCs/>
          <w:sz w:val="24"/>
          <w:szCs w:val="24"/>
          <w:lang w:bidi="en-US"/>
        </w:rPr>
        <w:t>ditentukan</w:t>
      </w:r>
      <w:proofErr w:type="spellEnd"/>
      <w:r w:rsidRPr="006E1665">
        <w:rPr>
          <w:rFonts w:ascii="Times New Roman" w:eastAsia="Calibri" w:hAnsi="Times New Roman" w:cs="Times New Roman"/>
          <w:iCs/>
          <w:sz w:val="24"/>
          <w:szCs w:val="24"/>
          <w:lang w:bidi="en-US"/>
        </w:rPr>
        <w:t xml:space="preserve">). Dan </w:t>
      </w:r>
      <w:proofErr w:type="spellStart"/>
      <w:r w:rsidRPr="006E1665">
        <w:rPr>
          <w:rFonts w:ascii="Times New Roman" w:eastAsia="Calibri" w:hAnsi="Times New Roman" w:cs="Times New Roman"/>
          <w:iCs/>
          <w:sz w:val="24"/>
          <w:szCs w:val="24"/>
          <w:lang w:bidi="en-US"/>
        </w:rPr>
        <w:t>dinamakan</w:t>
      </w:r>
      <w:proofErr w:type="spellEnd"/>
      <w:r w:rsidRPr="006E1665">
        <w:rPr>
          <w:rFonts w:ascii="Times New Roman" w:eastAsia="Calibri" w:hAnsi="Times New Roman" w:cs="Times New Roman"/>
          <w:iCs/>
          <w:sz w:val="24"/>
          <w:szCs w:val="24"/>
          <w:lang w:bidi="en-US"/>
        </w:rPr>
        <w:t xml:space="preserve"> </w:t>
      </w:r>
      <w:r w:rsidRPr="006E1665">
        <w:rPr>
          <w:rFonts w:ascii="Times New Roman" w:eastAsia="Calibri" w:hAnsi="Times New Roman" w:cs="Times New Roman"/>
          <w:i/>
          <w:sz w:val="24"/>
          <w:szCs w:val="24"/>
          <w:lang w:bidi="en-US"/>
        </w:rPr>
        <w:t>al-</w:t>
      </w:r>
      <w:proofErr w:type="spellStart"/>
      <w:r w:rsidRPr="006E1665">
        <w:rPr>
          <w:rFonts w:ascii="Times New Roman" w:eastAsia="Calibri" w:hAnsi="Times New Roman" w:cs="Times New Roman"/>
          <w:i/>
          <w:sz w:val="24"/>
          <w:szCs w:val="24"/>
          <w:lang w:bidi="en-US"/>
        </w:rPr>
        <w:t>farḍu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sebagai</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
          <w:sz w:val="24"/>
          <w:szCs w:val="24"/>
          <w:lang w:bidi="en-US"/>
        </w:rPr>
        <w:t>farḍan</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karena</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ada</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karakteristik</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dari</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ilmu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tersebut</w:t>
      </w:r>
      <w:proofErr w:type="spellEnd"/>
      <w:r w:rsidRPr="006E1665">
        <w:rPr>
          <w:rFonts w:ascii="Times New Roman" w:eastAsia="Calibri" w:hAnsi="Times New Roman" w:cs="Times New Roman"/>
          <w:iCs/>
          <w:sz w:val="24"/>
          <w:szCs w:val="24"/>
          <w:lang w:bidi="en-US"/>
        </w:rPr>
        <w:t xml:space="preserve"> yang </w:t>
      </w:r>
      <w:proofErr w:type="spellStart"/>
      <w:r w:rsidRPr="006E1665">
        <w:rPr>
          <w:rFonts w:ascii="Times New Roman" w:eastAsia="Calibri" w:hAnsi="Times New Roman" w:cs="Times New Roman"/>
          <w:iCs/>
          <w:sz w:val="24"/>
          <w:szCs w:val="24"/>
          <w:lang w:bidi="en-US"/>
        </w:rPr>
        <w:t>langsung</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ditetapkan</w:t>
      </w:r>
      <w:proofErr w:type="spellEnd"/>
      <w:r w:rsidRPr="006E1665">
        <w:rPr>
          <w:rFonts w:ascii="Times New Roman" w:eastAsia="Calibri" w:hAnsi="Times New Roman" w:cs="Times New Roman"/>
          <w:iCs/>
          <w:sz w:val="24"/>
          <w:szCs w:val="24"/>
          <w:lang w:bidi="en-US"/>
        </w:rPr>
        <w:t xml:space="preserve"> oleh Allah </w:t>
      </w:r>
      <w:proofErr w:type="spellStart"/>
      <w:r w:rsidRPr="006E1665">
        <w:rPr>
          <w:rFonts w:ascii="Times New Roman" w:eastAsia="Calibri" w:hAnsi="Times New Roman" w:cs="Times New Roman"/>
          <w:iCs/>
          <w:sz w:val="24"/>
          <w:szCs w:val="24"/>
          <w:lang w:bidi="en-US"/>
        </w:rPr>
        <w:t>swt</w:t>
      </w:r>
      <w:proofErr w:type="spellEnd"/>
      <w:r w:rsidRPr="006E1665">
        <w:rPr>
          <w:rFonts w:ascii="Times New Roman" w:eastAsia="Calibri" w:hAnsi="Times New Roman" w:cs="Times New Roman"/>
          <w:iCs/>
          <w:sz w:val="24"/>
          <w:szCs w:val="24"/>
          <w:lang w:bidi="en-US"/>
        </w:rPr>
        <w:t>.</w:t>
      </w:r>
    </w:p>
    <w:p w14:paraId="7DC1BCBF" w14:textId="77777777" w:rsidR="00491674" w:rsidRPr="006E1665" w:rsidRDefault="00491674" w:rsidP="00B927B2">
      <w:pPr>
        <w:spacing w:after="0" w:line="360" w:lineRule="auto"/>
        <w:ind w:firstLine="709"/>
        <w:jc w:val="both"/>
        <w:rPr>
          <w:rFonts w:ascii="Calibri" w:eastAsia="Calibri" w:hAnsi="Calibri" w:cs="Arial"/>
          <w:sz w:val="20"/>
          <w:szCs w:val="20"/>
          <w:lang w:bidi="en-US"/>
        </w:rPr>
      </w:pPr>
      <w:proofErr w:type="spellStart"/>
      <w:r w:rsidRPr="006E1665">
        <w:rPr>
          <w:rFonts w:ascii="Times New Roman" w:eastAsia="Calibri" w:hAnsi="Times New Roman" w:cs="Times New Roman"/>
          <w:sz w:val="24"/>
          <w:szCs w:val="24"/>
          <w:lang w:bidi="en-US"/>
        </w:rPr>
        <w:t>Sementara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secara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terminologi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ilmu</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i/>
          <w:iCs/>
          <w:sz w:val="24"/>
          <w:szCs w:val="24"/>
          <w:lang w:bidi="en-US"/>
        </w:rPr>
        <w:t>farāiḍ</w:t>
      </w:r>
      <w:proofErr w:type="spellEnd"/>
      <w:r w:rsidRPr="006E1665">
        <w:rPr>
          <w:rFonts w:ascii="Times New Roman" w:eastAsia="Calibri" w:hAnsi="Times New Roman" w:cs="Times New Roman"/>
          <w:i/>
          <w:iCs/>
          <w:sz w:val="24"/>
          <w:szCs w:val="24"/>
          <w:lang w:bidi="en-US"/>
        </w:rPr>
        <w:t xml:space="preserve"> </w:t>
      </w:r>
      <w:proofErr w:type="spellStart"/>
      <w:r w:rsidRPr="006E1665">
        <w:rPr>
          <w:rFonts w:ascii="Times New Roman" w:eastAsia="Calibri" w:hAnsi="Times New Roman" w:cs="Times New Roman"/>
          <w:sz w:val="24"/>
          <w:szCs w:val="24"/>
          <w:lang w:bidi="en-US"/>
        </w:rPr>
        <w:t>memiliki</w:t>
      </w:r>
      <w:proofErr w:type="spellEnd"/>
      <w:r w:rsidRPr="006E1665">
        <w:rPr>
          <w:rFonts w:ascii="Calibri" w:eastAsia="Calibri" w:hAnsi="Calibri" w:cs="Arial"/>
          <w:sz w:val="20"/>
          <w:szCs w:val="20"/>
          <w:lang w:bidi="en-US"/>
        </w:rPr>
        <w:t xml:space="preserve"> </w:t>
      </w:r>
      <w:proofErr w:type="spellStart"/>
      <w:r w:rsidRPr="006E1665">
        <w:rPr>
          <w:rFonts w:ascii="Times New Roman" w:eastAsia="Calibri" w:hAnsi="Times New Roman" w:cs="Times New Roman"/>
          <w:sz w:val="24"/>
          <w:szCs w:val="24"/>
          <w:lang w:bidi="en-US"/>
        </w:rPr>
        <w:t>beberapa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definisi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yaitu</w:t>
      </w:r>
      <w:proofErr w:type="spellEnd"/>
      <w:r w:rsidRPr="006E1665">
        <w:rPr>
          <w:rFonts w:ascii="Times New Roman" w:eastAsia="Calibri" w:hAnsi="Times New Roman" w:cs="Times New Roman"/>
          <w:sz w:val="24"/>
          <w:szCs w:val="24"/>
          <w:lang w:bidi="en-US"/>
        </w:rPr>
        <w:t>:</w:t>
      </w:r>
    </w:p>
    <w:p w14:paraId="0C72F3D6" w14:textId="77777777" w:rsidR="00491674" w:rsidRPr="006E1665" w:rsidRDefault="00491674" w:rsidP="00231EF5">
      <w:pPr>
        <w:pStyle w:val="ListParagraph"/>
        <w:numPr>
          <w:ilvl w:val="0"/>
          <w:numId w:val="1"/>
        </w:numPr>
        <w:spacing w:after="0" w:line="360" w:lineRule="auto"/>
        <w:ind w:left="426" w:hanging="426"/>
        <w:jc w:val="both"/>
        <w:rPr>
          <w:rFonts w:ascii="Calibri" w:eastAsia="Calibri" w:hAnsi="Calibri" w:cs="Arial"/>
          <w:sz w:val="18"/>
          <w:szCs w:val="18"/>
          <w:lang w:bidi="en-US"/>
        </w:rPr>
      </w:pPr>
      <w:proofErr w:type="spellStart"/>
      <w:r w:rsidRPr="006E1665">
        <w:rPr>
          <w:rFonts w:ascii="Times New Roman" w:eastAsia="Calibri" w:hAnsi="Times New Roman" w:cs="Times New Roman"/>
          <w:sz w:val="24"/>
          <w:szCs w:val="24"/>
          <w:lang w:bidi="en-US"/>
        </w:rPr>
        <w:t>Ilmu</w:t>
      </w:r>
      <w:proofErr w:type="spellEnd"/>
      <w:r w:rsidRPr="006E1665">
        <w:rPr>
          <w:rFonts w:ascii="Times New Roman" w:eastAsia="Calibri" w:hAnsi="Times New Roman" w:cs="Times New Roman"/>
          <w:sz w:val="24"/>
          <w:szCs w:val="24"/>
          <w:lang w:bidi="en-US"/>
        </w:rPr>
        <w:t xml:space="preserve"> yang </w:t>
      </w:r>
      <w:proofErr w:type="spellStart"/>
      <w:r w:rsidRPr="006E1665">
        <w:rPr>
          <w:rFonts w:ascii="Times New Roman" w:eastAsia="Calibri" w:hAnsi="Times New Roman" w:cs="Times New Roman"/>
          <w:sz w:val="24"/>
          <w:szCs w:val="24"/>
          <w:lang w:bidi="en-US"/>
        </w:rPr>
        <w:t>mempelajari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tentang</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tatacara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pembagian</w:t>
      </w:r>
      <w:proofErr w:type="spellEnd"/>
      <w:r w:rsidRPr="006E1665">
        <w:rPr>
          <w:rFonts w:ascii="Calibri" w:eastAsia="Calibri" w:hAnsi="Calibri" w:cs="Arial"/>
          <w:sz w:val="20"/>
          <w:szCs w:val="20"/>
          <w:lang w:bidi="en-US"/>
        </w:rPr>
        <w:t xml:space="preserve"> </w:t>
      </w:r>
      <w:proofErr w:type="spellStart"/>
      <w:r w:rsidRPr="006E1665">
        <w:rPr>
          <w:rFonts w:ascii="Times New Roman" w:eastAsia="Calibri" w:hAnsi="Times New Roman" w:cs="Times New Roman"/>
          <w:sz w:val="24"/>
          <w:szCs w:val="24"/>
          <w:lang w:bidi="en-US"/>
        </w:rPr>
        <w:t>warisan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kepada</w:t>
      </w:r>
      <w:proofErr w:type="spellEnd"/>
      <w:r w:rsidRPr="006E1665">
        <w:rPr>
          <w:rFonts w:ascii="Times New Roman" w:eastAsia="Calibri" w:hAnsi="Times New Roman" w:cs="Times New Roman"/>
          <w:sz w:val="24"/>
          <w:szCs w:val="24"/>
          <w:lang w:bidi="en-US"/>
        </w:rPr>
        <w:t xml:space="preserve"> yang </w:t>
      </w:r>
      <w:proofErr w:type="spellStart"/>
      <w:r w:rsidRPr="006E1665">
        <w:rPr>
          <w:rFonts w:ascii="Times New Roman" w:eastAsia="Calibri" w:hAnsi="Times New Roman" w:cs="Times New Roman"/>
          <w:sz w:val="24"/>
          <w:szCs w:val="24"/>
          <w:lang w:bidi="en-US"/>
        </w:rPr>
        <w:t>berhak</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menerimanya</w:t>
      </w:r>
      <w:proofErr w:type="spellEnd"/>
      <w:r w:rsidRPr="006E1665">
        <w:rPr>
          <w:rFonts w:ascii="Times New Roman" w:eastAsia="Calibri" w:hAnsi="Times New Roman" w:cs="Times New Roman"/>
          <w:sz w:val="24"/>
          <w:szCs w:val="24"/>
          <w:lang w:bidi="en-US"/>
        </w:rPr>
        <w:t>.</w:t>
      </w:r>
    </w:p>
    <w:p w14:paraId="31010361" w14:textId="77777777" w:rsidR="00491674" w:rsidRPr="006E1665" w:rsidRDefault="00491674" w:rsidP="00231EF5">
      <w:pPr>
        <w:pStyle w:val="ListParagraph"/>
        <w:numPr>
          <w:ilvl w:val="0"/>
          <w:numId w:val="1"/>
        </w:numPr>
        <w:spacing w:after="0" w:line="360" w:lineRule="auto"/>
        <w:ind w:left="426" w:hanging="426"/>
        <w:jc w:val="both"/>
        <w:rPr>
          <w:rFonts w:ascii="Times New Roman" w:eastAsia="Calibri" w:hAnsi="Times New Roman" w:cs="Times New Roman"/>
          <w:sz w:val="24"/>
          <w:szCs w:val="24"/>
          <w:lang w:bidi="en-US"/>
        </w:rPr>
      </w:pPr>
      <w:proofErr w:type="spellStart"/>
      <w:r w:rsidRPr="006E1665">
        <w:rPr>
          <w:rFonts w:ascii="Times New Roman" w:eastAsia="Calibri" w:hAnsi="Times New Roman" w:cs="Times New Roman"/>
          <w:sz w:val="24"/>
          <w:szCs w:val="24"/>
          <w:lang w:bidi="en-US"/>
        </w:rPr>
        <w:t>Ilmu</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tentang</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aturan</w:t>
      </w:r>
      <w:proofErr w:type="spellEnd"/>
      <w:r w:rsidRPr="006E1665">
        <w:rPr>
          <w:rFonts w:ascii="Times New Roman" w:eastAsia="Calibri" w:hAnsi="Times New Roman" w:cs="Times New Roman"/>
          <w:sz w:val="24"/>
          <w:szCs w:val="24"/>
          <w:lang w:bidi="en-US"/>
        </w:rPr>
        <w:t xml:space="preserve"> dan </w:t>
      </w:r>
      <w:proofErr w:type="spellStart"/>
      <w:r w:rsidRPr="006E1665">
        <w:rPr>
          <w:rFonts w:ascii="Times New Roman" w:eastAsia="Calibri" w:hAnsi="Times New Roman" w:cs="Times New Roman"/>
          <w:sz w:val="24"/>
          <w:szCs w:val="24"/>
          <w:lang w:bidi="en-US"/>
        </w:rPr>
        <w:t>peraturan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dari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fiqih</w:t>
      </w:r>
      <w:proofErr w:type="spellEnd"/>
      <w:r w:rsidRPr="006E1665">
        <w:rPr>
          <w:rFonts w:ascii="Times New Roman" w:eastAsia="Calibri" w:hAnsi="Times New Roman" w:cs="Times New Roman"/>
          <w:sz w:val="24"/>
          <w:szCs w:val="24"/>
          <w:lang w:bidi="en-US"/>
        </w:rPr>
        <w:t xml:space="preserve"> dan </w:t>
      </w:r>
      <w:proofErr w:type="spellStart"/>
      <w:r w:rsidRPr="006E1665">
        <w:rPr>
          <w:rFonts w:ascii="Times New Roman" w:eastAsia="Calibri" w:hAnsi="Times New Roman" w:cs="Times New Roman"/>
          <w:sz w:val="24"/>
          <w:szCs w:val="24"/>
          <w:lang w:bidi="en-US"/>
        </w:rPr>
        <w:t>hisab</w:t>
      </w:r>
      <w:proofErr w:type="spellEnd"/>
      <w:r w:rsidRPr="006E1665">
        <w:rPr>
          <w:rFonts w:ascii="Calibri" w:eastAsia="Calibri" w:hAnsi="Calibri" w:cs="Arial"/>
          <w:sz w:val="20"/>
          <w:szCs w:val="20"/>
          <w:lang w:bidi="en-US"/>
        </w:rPr>
        <w:t xml:space="preserve"> </w:t>
      </w:r>
      <w:r w:rsidRPr="006E1665">
        <w:rPr>
          <w:rFonts w:ascii="Times New Roman" w:eastAsia="Calibri" w:hAnsi="Times New Roman" w:cs="Times New Roman"/>
          <w:sz w:val="24"/>
          <w:szCs w:val="24"/>
          <w:lang w:bidi="en-US"/>
        </w:rPr>
        <w:t>(</w:t>
      </w:r>
      <w:proofErr w:type="spellStart"/>
      <w:r w:rsidRPr="006E1665">
        <w:rPr>
          <w:rFonts w:ascii="Times New Roman" w:eastAsia="Calibri" w:hAnsi="Times New Roman" w:cs="Times New Roman"/>
          <w:sz w:val="24"/>
          <w:szCs w:val="24"/>
          <w:lang w:bidi="en-US"/>
        </w:rPr>
        <w:t>hitungan</w:t>
      </w:r>
      <w:proofErr w:type="spellEnd"/>
      <w:r w:rsidRPr="006E1665">
        <w:rPr>
          <w:rFonts w:ascii="Times New Roman" w:eastAsia="Calibri" w:hAnsi="Times New Roman" w:cs="Times New Roman"/>
          <w:sz w:val="24"/>
          <w:szCs w:val="24"/>
          <w:lang w:bidi="en-US"/>
        </w:rPr>
        <w:t xml:space="preserve">), yang </w:t>
      </w:r>
      <w:proofErr w:type="spellStart"/>
      <w:r w:rsidRPr="006E1665">
        <w:rPr>
          <w:rFonts w:ascii="Times New Roman" w:eastAsia="Calibri" w:hAnsi="Times New Roman" w:cs="Times New Roman"/>
          <w:sz w:val="24"/>
          <w:szCs w:val="24"/>
          <w:lang w:bidi="en-US"/>
        </w:rPr>
        <w:t>diketahui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dengannya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setiap</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bagian</w:t>
      </w:r>
      <w:proofErr w:type="spellEnd"/>
      <w:r w:rsidRPr="006E1665">
        <w:rPr>
          <w:rFonts w:ascii="Calibri" w:eastAsia="Calibri" w:hAnsi="Calibri" w:cs="Arial"/>
          <w:sz w:val="20"/>
          <w:szCs w:val="20"/>
          <w:lang w:bidi="en-US"/>
        </w:rPr>
        <w:t xml:space="preserve"> </w:t>
      </w:r>
      <w:proofErr w:type="spellStart"/>
      <w:r w:rsidRPr="006E1665">
        <w:rPr>
          <w:rFonts w:ascii="Times New Roman" w:eastAsia="Calibri" w:hAnsi="Times New Roman" w:cs="Times New Roman"/>
          <w:sz w:val="24"/>
          <w:szCs w:val="24"/>
          <w:lang w:bidi="en-US"/>
        </w:rPr>
        <w:t>ahli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waris</w:t>
      </w:r>
      <w:proofErr w:type="spellEnd"/>
      <w:r w:rsidRPr="006E1665">
        <w:rPr>
          <w:rFonts w:ascii="Times New Roman" w:eastAsia="Calibri" w:hAnsi="Times New Roman" w:cs="Times New Roman"/>
          <w:sz w:val="24"/>
          <w:szCs w:val="24"/>
          <w:lang w:bidi="en-US"/>
        </w:rPr>
        <w:t xml:space="preserve">. </w:t>
      </w:r>
    </w:p>
    <w:p w14:paraId="0EEB6148" w14:textId="77777777" w:rsidR="00491674" w:rsidRPr="006E1665" w:rsidRDefault="00491674" w:rsidP="00231EF5">
      <w:pPr>
        <w:pStyle w:val="ListParagraph"/>
        <w:numPr>
          <w:ilvl w:val="0"/>
          <w:numId w:val="1"/>
        </w:numPr>
        <w:spacing w:after="0" w:line="360" w:lineRule="auto"/>
        <w:ind w:left="426" w:hanging="426"/>
        <w:jc w:val="both"/>
        <w:rPr>
          <w:rFonts w:ascii="Times New Roman" w:eastAsia="Calibri" w:hAnsi="Times New Roman" w:cs="Times New Roman"/>
          <w:sz w:val="24"/>
          <w:szCs w:val="24"/>
          <w:lang w:bidi="en-US"/>
        </w:rPr>
      </w:pPr>
      <w:proofErr w:type="spellStart"/>
      <w:r w:rsidRPr="006E1665">
        <w:rPr>
          <w:rFonts w:ascii="Times New Roman" w:eastAsia="Calibri" w:hAnsi="Times New Roman" w:cs="Times New Roman"/>
          <w:sz w:val="24"/>
          <w:szCs w:val="24"/>
          <w:lang w:bidi="en-US"/>
        </w:rPr>
        <w:t>Disebut</w:t>
      </w:r>
      <w:proofErr w:type="spellEnd"/>
      <w:r w:rsidRPr="006E1665">
        <w:rPr>
          <w:rFonts w:ascii="Times New Roman" w:eastAsia="Calibri" w:hAnsi="Times New Roman" w:cs="Times New Roman"/>
          <w:sz w:val="24"/>
          <w:szCs w:val="24"/>
          <w:lang w:bidi="en-US"/>
        </w:rPr>
        <w:t xml:space="preserve"> juga </w:t>
      </w:r>
      <w:proofErr w:type="spellStart"/>
      <w:r w:rsidRPr="006E1665">
        <w:rPr>
          <w:rFonts w:ascii="Times New Roman" w:eastAsia="Calibri" w:hAnsi="Times New Roman" w:cs="Times New Roman"/>
          <w:sz w:val="24"/>
          <w:szCs w:val="24"/>
          <w:lang w:bidi="en-US"/>
        </w:rPr>
        <w:t>dengan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i/>
          <w:iCs/>
          <w:sz w:val="24"/>
          <w:szCs w:val="24"/>
          <w:lang w:bidi="en-US"/>
        </w:rPr>
        <w:t>fiqh</w:t>
      </w:r>
      <w:proofErr w:type="spellEnd"/>
      <w:r w:rsidRPr="006E1665">
        <w:rPr>
          <w:rFonts w:ascii="Times New Roman" w:eastAsia="Calibri" w:hAnsi="Times New Roman" w:cs="Times New Roman"/>
          <w:i/>
          <w:iCs/>
          <w:sz w:val="24"/>
          <w:szCs w:val="24"/>
          <w:lang w:bidi="en-US"/>
        </w:rPr>
        <w:t xml:space="preserve"> al-</w:t>
      </w:r>
      <w:proofErr w:type="spellStart"/>
      <w:r w:rsidRPr="006E1665">
        <w:rPr>
          <w:rFonts w:ascii="Times New Roman" w:eastAsia="Calibri" w:hAnsi="Times New Roman" w:cs="Times New Roman"/>
          <w:i/>
          <w:iCs/>
          <w:sz w:val="24"/>
          <w:szCs w:val="24"/>
          <w:lang w:bidi="en-US"/>
        </w:rPr>
        <w:t>Mawāriṡ</w:t>
      </w:r>
      <w:proofErr w:type="spellEnd"/>
      <w:r w:rsidRPr="006E1665">
        <w:rPr>
          <w:rFonts w:ascii="Times New Roman" w:eastAsia="Calibri" w:hAnsi="Times New Roman" w:cs="Times New Roman"/>
          <w:i/>
          <w:iCs/>
          <w:sz w:val="24"/>
          <w:szCs w:val="24"/>
          <w:lang w:bidi="en-US"/>
        </w:rPr>
        <w:t xml:space="preserve"> </w:t>
      </w:r>
      <w:r w:rsidRPr="006E1665">
        <w:rPr>
          <w:rFonts w:ascii="Times New Roman" w:eastAsia="Calibri" w:hAnsi="Times New Roman" w:cs="Times New Roman"/>
          <w:sz w:val="24"/>
          <w:szCs w:val="24"/>
          <w:lang w:bidi="en-US"/>
        </w:rPr>
        <w:t xml:space="preserve">dan </w:t>
      </w:r>
      <w:proofErr w:type="spellStart"/>
      <w:r w:rsidRPr="006E1665">
        <w:rPr>
          <w:rFonts w:ascii="Times New Roman" w:eastAsia="Calibri" w:hAnsi="Times New Roman" w:cs="Times New Roman"/>
          <w:i/>
          <w:iCs/>
          <w:sz w:val="24"/>
          <w:szCs w:val="24"/>
          <w:lang w:bidi="en-US"/>
        </w:rPr>
        <w:t>ilmu</w:t>
      </w:r>
      <w:proofErr w:type="spellEnd"/>
      <w:r w:rsidRPr="006E1665">
        <w:rPr>
          <w:rFonts w:ascii="Times New Roman" w:eastAsia="Calibri" w:hAnsi="Times New Roman" w:cs="Times New Roman"/>
          <w:i/>
          <w:iCs/>
          <w:sz w:val="24"/>
          <w:szCs w:val="24"/>
          <w:lang w:bidi="en-US"/>
        </w:rPr>
        <w:t xml:space="preserve"> al-</w:t>
      </w:r>
      <w:proofErr w:type="spellStart"/>
      <w:r w:rsidRPr="006E1665">
        <w:rPr>
          <w:rFonts w:ascii="Times New Roman" w:eastAsia="Calibri" w:hAnsi="Times New Roman" w:cs="Times New Roman"/>
          <w:i/>
          <w:iCs/>
          <w:sz w:val="24"/>
          <w:szCs w:val="24"/>
          <w:lang w:bidi="en-US"/>
        </w:rPr>
        <w:t>hisāb</w:t>
      </w:r>
      <w:proofErr w:type="spellEnd"/>
      <w:r w:rsidRPr="006E1665">
        <w:rPr>
          <w:rFonts w:ascii="Times New Roman" w:eastAsia="Calibri" w:hAnsi="Times New Roman" w:cs="Times New Roman"/>
          <w:i/>
          <w:iCs/>
          <w:sz w:val="24"/>
          <w:szCs w:val="24"/>
          <w:lang w:bidi="en-US"/>
        </w:rPr>
        <w:t xml:space="preserve"> </w:t>
      </w:r>
      <w:proofErr w:type="spellStart"/>
      <w:r w:rsidRPr="006E1665">
        <w:rPr>
          <w:rFonts w:ascii="Times New Roman" w:eastAsia="Calibri" w:hAnsi="Times New Roman" w:cs="Times New Roman"/>
          <w:sz w:val="24"/>
          <w:szCs w:val="24"/>
          <w:lang w:bidi="en-US"/>
        </w:rPr>
        <w:t>untuk</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mengetahui</w:t>
      </w:r>
      <w:proofErr w:type="spellEnd"/>
      <w:r w:rsidRPr="006E1665">
        <w:rPr>
          <w:rFonts w:ascii="Times New Roman" w:eastAsia="Calibri" w:hAnsi="Times New Roman" w:cs="Times New Roman"/>
          <w:sz w:val="24"/>
          <w:szCs w:val="24"/>
          <w:lang w:bidi="en-US"/>
        </w:rPr>
        <w:t xml:space="preserve"> dan </w:t>
      </w:r>
      <w:proofErr w:type="spellStart"/>
      <w:r w:rsidRPr="006E1665">
        <w:rPr>
          <w:rFonts w:ascii="Times New Roman" w:eastAsia="Calibri" w:hAnsi="Times New Roman" w:cs="Times New Roman"/>
          <w:sz w:val="24"/>
          <w:szCs w:val="24"/>
          <w:lang w:bidi="en-US"/>
        </w:rPr>
        <w:t>menghitung</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setiap</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harta</w:t>
      </w:r>
      <w:proofErr w:type="spellEnd"/>
      <w:r w:rsidRPr="006E1665">
        <w:rPr>
          <w:rFonts w:ascii="Calibri" w:eastAsia="Calibri" w:hAnsi="Calibri" w:cs="Arial"/>
          <w:sz w:val="20"/>
          <w:szCs w:val="20"/>
          <w:lang w:bidi="en-US"/>
        </w:rPr>
        <w:t xml:space="preserve"> </w:t>
      </w:r>
      <w:proofErr w:type="spellStart"/>
      <w:r w:rsidRPr="006E1665">
        <w:rPr>
          <w:rFonts w:ascii="Times New Roman" w:eastAsia="Calibri" w:hAnsi="Times New Roman" w:cs="Times New Roman"/>
          <w:sz w:val="24"/>
          <w:szCs w:val="24"/>
          <w:lang w:bidi="en-US"/>
        </w:rPr>
        <w:t>waris</w:t>
      </w:r>
      <w:proofErr w:type="spellEnd"/>
      <w:r w:rsidRPr="006E1665">
        <w:rPr>
          <w:rFonts w:ascii="Times New Roman" w:eastAsia="Calibri" w:hAnsi="Times New Roman" w:cs="Times New Roman"/>
          <w:sz w:val="24"/>
          <w:szCs w:val="24"/>
          <w:lang w:bidi="en-US"/>
        </w:rPr>
        <w:t xml:space="preserve"> yang </w:t>
      </w:r>
      <w:proofErr w:type="spellStart"/>
      <w:r w:rsidRPr="006E1665">
        <w:rPr>
          <w:rFonts w:ascii="Times New Roman" w:eastAsia="Calibri" w:hAnsi="Times New Roman" w:cs="Times New Roman"/>
          <w:sz w:val="24"/>
          <w:szCs w:val="24"/>
          <w:lang w:bidi="en-US"/>
        </w:rPr>
        <w:t>ditinggalkan</w:t>
      </w:r>
      <w:proofErr w:type="spellEnd"/>
      <w:r w:rsidRPr="006E1665">
        <w:rPr>
          <w:rFonts w:ascii="Times New Roman" w:eastAsia="Calibri" w:hAnsi="Times New Roman" w:cs="Times New Roman"/>
          <w:sz w:val="24"/>
          <w:szCs w:val="24"/>
          <w:lang w:bidi="en-US"/>
        </w:rPr>
        <w:t>.</w:t>
      </w:r>
    </w:p>
    <w:p w14:paraId="76FFADBE" w14:textId="77777777" w:rsidR="00491674" w:rsidRPr="006E1665" w:rsidRDefault="00491674" w:rsidP="00231EF5">
      <w:pPr>
        <w:pStyle w:val="ListParagraph"/>
        <w:numPr>
          <w:ilvl w:val="0"/>
          <w:numId w:val="1"/>
        </w:numPr>
        <w:spacing w:after="0" w:line="360" w:lineRule="auto"/>
        <w:ind w:left="426" w:hanging="426"/>
        <w:jc w:val="both"/>
        <w:rPr>
          <w:rFonts w:ascii="Times New Roman" w:eastAsia="Calibri" w:hAnsi="Times New Roman" w:cs="Times New Roman"/>
          <w:sz w:val="24"/>
          <w:szCs w:val="24"/>
          <w:lang w:bidi="en-US"/>
        </w:rPr>
      </w:pPr>
      <w:r w:rsidRPr="006E1665">
        <w:rPr>
          <w:rFonts w:ascii="Times New Roman" w:eastAsia="Calibri" w:hAnsi="Times New Roman" w:cs="Times New Roman"/>
          <w:sz w:val="24"/>
          <w:szCs w:val="24"/>
          <w:lang w:bidi="en-US"/>
        </w:rPr>
        <w:t xml:space="preserve">Hukum yang </w:t>
      </w:r>
      <w:proofErr w:type="spellStart"/>
      <w:r w:rsidRPr="006E1665">
        <w:rPr>
          <w:rFonts w:ascii="Times New Roman" w:eastAsia="Calibri" w:hAnsi="Times New Roman" w:cs="Times New Roman"/>
          <w:sz w:val="24"/>
          <w:szCs w:val="24"/>
          <w:lang w:bidi="en-US"/>
        </w:rPr>
        <w:t>mengatur</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tentang</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perpindahan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hak</w:t>
      </w:r>
      <w:proofErr w:type="spellEnd"/>
      <w:r w:rsidRPr="006E1665">
        <w:rPr>
          <w:rFonts w:ascii="Calibri" w:eastAsia="Calibri" w:hAnsi="Calibri" w:cs="Arial"/>
          <w:sz w:val="20"/>
          <w:szCs w:val="20"/>
          <w:lang w:bidi="en-US"/>
        </w:rPr>
        <w:t xml:space="preserve"> </w:t>
      </w:r>
      <w:proofErr w:type="spellStart"/>
      <w:r w:rsidRPr="006E1665">
        <w:rPr>
          <w:rFonts w:ascii="Times New Roman" w:eastAsia="Calibri" w:hAnsi="Times New Roman" w:cs="Times New Roman"/>
          <w:sz w:val="24"/>
          <w:szCs w:val="24"/>
          <w:lang w:bidi="en-US"/>
        </w:rPr>
        <w:t>pemilikan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harta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peniggalan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tirkah</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pewaris</w:t>
      </w:r>
      <w:proofErr w:type="spellEnd"/>
      <w:r w:rsidRPr="006E1665">
        <w:rPr>
          <w:rFonts w:ascii="Times New Roman" w:eastAsia="Calibri" w:hAnsi="Times New Roman" w:cs="Times New Roman"/>
          <w:sz w:val="24"/>
          <w:szCs w:val="24"/>
          <w:lang w:bidi="en-US"/>
        </w:rPr>
        <w:t>,</w:t>
      </w:r>
      <w:r w:rsidRPr="006E1665">
        <w:rPr>
          <w:rFonts w:ascii="Calibri" w:eastAsia="Calibri" w:hAnsi="Calibri" w:cs="Arial"/>
          <w:sz w:val="20"/>
          <w:szCs w:val="20"/>
          <w:lang w:bidi="en-US"/>
        </w:rPr>
        <w:t xml:space="preserve"> </w:t>
      </w:r>
      <w:proofErr w:type="spellStart"/>
      <w:r w:rsidRPr="006E1665">
        <w:rPr>
          <w:rFonts w:ascii="Times New Roman" w:eastAsia="Calibri" w:hAnsi="Times New Roman" w:cs="Times New Roman"/>
          <w:sz w:val="24"/>
          <w:szCs w:val="24"/>
          <w:lang w:bidi="en-US"/>
        </w:rPr>
        <w:t>menentukan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siapa-siapa</w:t>
      </w:r>
      <w:proofErr w:type="spellEnd"/>
      <w:r w:rsidRPr="006E1665">
        <w:rPr>
          <w:rFonts w:ascii="Times New Roman" w:eastAsia="Calibri" w:hAnsi="Times New Roman" w:cs="Times New Roman"/>
          <w:sz w:val="24"/>
          <w:szCs w:val="24"/>
          <w:lang w:bidi="en-US"/>
        </w:rPr>
        <w:t xml:space="preserve"> yang </w:t>
      </w:r>
      <w:proofErr w:type="spellStart"/>
      <w:r w:rsidRPr="006E1665">
        <w:rPr>
          <w:rFonts w:ascii="Times New Roman" w:eastAsia="Calibri" w:hAnsi="Times New Roman" w:cs="Times New Roman"/>
          <w:sz w:val="24"/>
          <w:szCs w:val="24"/>
          <w:lang w:bidi="en-US"/>
        </w:rPr>
        <w:t>berhak</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menjadi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ahli</w:t>
      </w:r>
      <w:proofErr w:type="spellEnd"/>
      <w:r w:rsidRPr="006E1665">
        <w:rPr>
          <w:rFonts w:ascii="Calibri" w:eastAsia="Calibri" w:hAnsi="Calibri" w:cs="Arial"/>
          <w:sz w:val="20"/>
          <w:szCs w:val="20"/>
          <w:lang w:bidi="en-US"/>
        </w:rPr>
        <w:t xml:space="preserve"> </w:t>
      </w:r>
      <w:proofErr w:type="spellStart"/>
      <w:r w:rsidRPr="006E1665">
        <w:rPr>
          <w:rFonts w:ascii="Times New Roman" w:eastAsia="Calibri" w:hAnsi="Times New Roman" w:cs="Times New Roman"/>
          <w:sz w:val="24"/>
          <w:szCs w:val="24"/>
          <w:lang w:bidi="en-US"/>
        </w:rPr>
        <w:t>waris</w:t>
      </w:r>
      <w:proofErr w:type="spellEnd"/>
      <w:r w:rsidRPr="006E1665">
        <w:rPr>
          <w:rFonts w:ascii="Times New Roman" w:eastAsia="Calibri" w:hAnsi="Times New Roman" w:cs="Times New Roman"/>
          <w:sz w:val="24"/>
          <w:szCs w:val="24"/>
          <w:lang w:bidi="en-US"/>
        </w:rPr>
        <w:t xml:space="preserve"> dan </w:t>
      </w:r>
      <w:proofErr w:type="spellStart"/>
      <w:r w:rsidRPr="006E1665">
        <w:rPr>
          <w:rFonts w:ascii="Times New Roman" w:eastAsia="Calibri" w:hAnsi="Times New Roman" w:cs="Times New Roman"/>
          <w:sz w:val="24"/>
          <w:szCs w:val="24"/>
          <w:lang w:bidi="en-US"/>
        </w:rPr>
        <w:t>berapa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bagiannya</w:t>
      </w:r>
      <w:proofErr w:type="spellEnd"/>
      <w:r w:rsidRPr="006E1665">
        <w:rPr>
          <w:rFonts w:ascii="Times New Roman" w:eastAsia="Calibri" w:hAnsi="Times New Roman" w:cs="Times New Roman"/>
          <w:sz w:val="24"/>
          <w:szCs w:val="24"/>
          <w:lang w:bidi="en-US"/>
        </w:rPr>
        <w:t xml:space="preserve"> masing-masing.</w:t>
      </w:r>
    </w:p>
    <w:p w14:paraId="49B940C4" w14:textId="40B833A5" w:rsidR="00491674" w:rsidRPr="006E1665" w:rsidRDefault="00491674" w:rsidP="00491674">
      <w:pPr>
        <w:spacing w:after="0" w:line="360" w:lineRule="auto"/>
        <w:ind w:firstLine="709"/>
        <w:jc w:val="both"/>
        <w:rPr>
          <w:rFonts w:ascii="Times New Roman" w:eastAsia="Calibri" w:hAnsi="Times New Roman" w:cs="Times New Roman"/>
          <w:iCs/>
          <w:sz w:val="24"/>
          <w:szCs w:val="24"/>
          <w:lang w:bidi="en-US"/>
        </w:rPr>
      </w:pPr>
      <w:r w:rsidRPr="006E1665">
        <w:rPr>
          <w:rFonts w:ascii="Times New Roman" w:eastAsia="Calibri" w:hAnsi="Times New Roman" w:cs="Times New Roman"/>
          <w:iCs/>
          <w:sz w:val="24"/>
          <w:szCs w:val="24"/>
          <w:lang w:bidi="en-US"/>
        </w:rPr>
        <w:t xml:space="preserve">Dari </w:t>
      </w:r>
      <w:proofErr w:type="spellStart"/>
      <w:r w:rsidRPr="006E1665">
        <w:rPr>
          <w:rFonts w:ascii="Times New Roman" w:eastAsia="Calibri" w:hAnsi="Times New Roman" w:cs="Times New Roman"/>
          <w:iCs/>
          <w:sz w:val="24"/>
          <w:szCs w:val="24"/>
          <w:lang w:bidi="en-US"/>
        </w:rPr>
        <w:t>beberapa</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definisi</w:t>
      </w:r>
      <w:proofErr w:type="spellEnd"/>
      <w:r w:rsidRPr="006E1665">
        <w:rPr>
          <w:rFonts w:ascii="Times New Roman" w:eastAsia="Calibri" w:hAnsi="Times New Roman" w:cs="Times New Roman"/>
          <w:iCs/>
          <w:sz w:val="24"/>
          <w:szCs w:val="24"/>
          <w:lang w:bidi="en-US"/>
        </w:rPr>
        <w:t xml:space="preserve"> di </w:t>
      </w:r>
      <w:proofErr w:type="spellStart"/>
      <w:r w:rsidRPr="006E1665">
        <w:rPr>
          <w:rFonts w:ascii="Times New Roman" w:eastAsia="Calibri" w:hAnsi="Times New Roman" w:cs="Times New Roman"/>
          <w:iCs/>
          <w:sz w:val="24"/>
          <w:szCs w:val="24"/>
          <w:lang w:bidi="en-US"/>
        </w:rPr>
        <w:t>atas</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dapat</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disimpulkan</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bahwa</w:t>
      </w:r>
      <w:proofErr w:type="spellEnd"/>
      <w:r w:rsidRPr="006E1665">
        <w:rPr>
          <w:rFonts w:ascii="Times New Roman" w:eastAsia="Calibri" w:hAnsi="Times New Roman" w:cs="Times New Roman"/>
          <w:iCs/>
          <w:sz w:val="24"/>
          <w:szCs w:val="24"/>
          <w:lang w:bidi="en-US"/>
        </w:rPr>
        <w:t xml:space="preserve"> yang </w:t>
      </w:r>
      <w:proofErr w:type="spellStart"/>
      <w:r w:rsidRPr="006E1665">
        <w:rPr>
          <w:rFonts w:ascii="Times New Roman" w:eastAsia="Calibri" w:hAnsi="Times New Roman" w:cs="Times New Roman"/>
          <w:iCs/>
          <w:sz w:val="24"/>
          <w:szCs w:val="24"/>
          <w:lang w:bidi="en-US"/>
        </w:rPr>
        <w:t>dimaksud</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dengan</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ilmu</w:t>
      </w:r>
      <w:proofErr w:type="spellEnd"/>
      <w:r w:rsidRPr="006E1665">
        <w:rPr>
          <w:rFonts w:ascii="Times New Roman" w:eastAsia="Calibri" w:hAnsi="Times New Roman" w:cs="Times New Roman"/>
          <w:i/>
          <w:sz w:val="24"/>
          <w:szCs w:val="24"/>
          <w:lang w:bidi="en-US"/>
        </w:rPr>
        <w:t xml:space="preserve"> </w:t>
      </w:r>
      <w:proofErr w:type="spellStart"/>
      <w:r w:rsidRPr="006E1665">
        <w:rPr>
          <w:rFonts w:ascii="Times New Roman" w:eastAsia="Calibri" w:hAnsi="Times New Roman" w:cs="Times New Roman"/>
          <w:i/>
          <w:sz w:val="24"/>
          <w:szCs w:val="24"/>
          <w:lang w:bidi="en-US"/>
        </w:rPr>
        <w:t>farāiḍ</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atau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ilmu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mawāriṡ</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yaitu</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ilmu</w:t>
      </w:r>
      <w:proofErr w:type="spellEnd"/>
      <w:r w:rsidRPr="006E1665">
        <w:rPr>
          <w:rFonts w:ascii="Times New Roman" w:eastAsia="Calibri" w:hAnsi="Times New Roman" w:cs="Times New Roman"/>
          <w:iCs/>
          <w:sz w:val="24"/>
          <w:szCs w:val="24"/>
          <w:lang w:bidi="en-US"/>
        </w:rPr>
        <w:t xml:space="preserve"> yang </w:t>
      </w:r>
      <w:proofErr w:type="spellStart"/>
      <w:r w:rsidRPr="006E1665">
        <w:rPr>
          <w:rFonts w:ascii="Times New Roman" w:eastAsia="Calibri" w:hAnsi="Times New Roman" w:cs="Times New Roman"/>
          <w:iCs/>
          <w:sz w:val="24"/>
          <w:szCs w:val="24"/>
          <w:lang w:bidi="en-US"/>
        </w:rPr>
        <w:t>diambil</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dari</w:t>
      </w:r>
      <w:proofErr w:type="spellEnd"/>
      <w:r w:rsidRPr="006E1665">
        <w:rPr>
          <w:rFonts w:ascii="Times New Roman" w:eastAsia="Calibri" w:hAnsi="Times New Roman" w:cs="Times New Roman"/>
          <w:iCs/>
          <w:sz w:val="24"/>
          <w:szCs w:val="24"/>
          <w:lang w:bidi="en-US"/>
        </w:rPr>
        <w:t xml:space="preserve"> al-Qur’ān, sunnah, Ijma’ Ulama dan Ijtihad Ulama, </w:t>
      </w:r>
      <w:proofErr w:type="spellStart"/>
      <w:r w:rsidRPr="006E1665">
        <w:rPr>
          <w:rFonts w:ascii="Times New Roman" w:eastAsia="Calibri" w:hAnsi="Times New Roman" w:cs="Times New Roman"/>
          <w:iCs/>
          <w:sz w:val="24"/>
          <w:szCs w:val="24"/>
          <w:lang w:bidi="en-US"/>
        </w:rPr>
        <w:t>untuk</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mengetahui</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ahli</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waris</w:t>
      </w:r>
      <w:proofErr w:type="spellEnd"/>
      <w:r w:rsidRPr="006E1665">
        <w:rPr>
          <w:rFonts w:ascii="Times New Roman" w:eastAsia="Calibri" w:hAnsi="Times New Roman" w:cs="Times New Roman"/>
          <w:iCs/>
          <w:sz w:val="24"/>
          <w:szCs w:val="24"/>
          <w:lang w:bidi="en-US"/>
        </w:rPr>
        <w:t xml:space="preserve"> yang </w:t>
      </w:r>
      <w:proofErr w:type="spellStart"/>
      <w:r w:rsidRPr="006E1665">
        <w:rPr>
          <w:rFonts w:ascii="Times New Roman" w:eastAsia="Calibri" w:hAnsi="Times New Roman" w:cs="Times New Roman"/>
          <w:iCs/>
          <w:sz w:val="24"/>
          <w:szCs w:val="24"/>
          <w:lang w:bidi="en-US"/>
        </w:rPr>
        <w:t>dapat</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mewarisi</w:t>
      </w:r>
      <w:proofErr w:type="spellEnd"/>
      <w:r w:rsidRPr="006E1665">
        <w:rPr>
          <w:rFonts w:ascii="Times New Roman" w:eastAsia="Calibri" w:hAnsi="Times New Roman" w:cs="Times New Roman"/>
          <w:iCs/>
          <w:sz w:val="24"/>
          <w:szCs w:val="24"/>
          <w:lang w:bidi="en-US"/>
        </w:rPr>
        <w:t xml:space="preserve"> dan yang </w:t>
      </w:r>
      <w:proofErr w:type="spellStart"/>
      <w:r w:rsidRPr="006E1665">
        <w:rPr>
          <w:rFonts w:ascii="Times New Roman" w:eastAsia="Calibri" w:hAnsi="Times New Roman" w:cs="Times New Roman"/>
          <w:iCs/>
          <w:sz w:val="24"/>
          <w:szCs w:val="24"/>
          <w:lang w:bidi="en-US"/>
        </w:rPr>
        <w:t>tidak</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dapat</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mewarisi</w:t>
      </w:r>
      <w:proofErr w:type="spellEnd"/>
      <w:r w:rsidRPr="006E1665">
        <w:rPr>
          <w:rFonts w:ascii="Times New Roman" w:eastAsia="Calibri" w:hAnsi="Times New Roman" w:cs="Times New Roman"/>
          <w:iCs/>
          <w:sz w:val="24"/>
          <w:szCs w:val="24"/>
          <w:lang w:bidi="en-US"/>
        </w:rPr>
        <w:t xml:space="preserve">, dan </w:t>
      </w:r>
      <w:proofErr w:type="spellStart"/>
      <w:r w:rsidRPr="006E1665">
        <w:rPr>
          <w:rFonts w:ascii="Times New Roman" w:eastAsia="Calibri" w:hAnsi="Times New Roman" w:cs="Times New Roman"/>
          <w:iCs/>
          <w:sz w:val="24"/>
          <w:szCs w:val="24"/>
          <w:lang w:bidi="en-US"/>
        </w:rPr>
        <w:t>mengetahui</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kadar</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bagian</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setiap</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ahli</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waris</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serta</w:t>
      </w:r>
      <w:proofErr w:type="spellEnd"/>
      <w:r w:rsidRPr="006E1665">
        <w:rPr>
          <w:rFonts w:ascii="Times New Roman" w:eastAsia="Calibri" w:hAnsi="Times New Roman" w:cs="Times New Roman"/>
          <w:iCs/>
          <w:sz w:val="24"/>
          <w:szCs w:val="24"/>
          <w:lang w:bidi="en-US"/>
        </w:rPr>
        <w:t xml:space="preserve"> tata </w:t>
      </w:r>
      <w:proofErr w:type="spellStart"/>
      <w:r w:rsidRPr="006E1665">
        <w:rPr>
          <w:rFonts w:ascii="Times New Roman" w:eastAsia="Calibri" w:hAnsi="Times New Roman" w:cs="Times New Roman"/>
          <w:iCs/>
          <w:sz w:val="24"/>
          <w:szCs w:val="24"/>
          <w:lang w:bidi="en-US"/>
        </w:rPr>
        <w:t>cara</w:t>
      </w:r>
      <w:proofErr w:type="spellEnd"/>
      <w:r w:rsidRPr="006E1665">
        <w:rPr>
          <w:rFonts w:ascii="Times New Roman" w:eastAsia="Calibri" w:hAnsi="Times New Roman" w:cs="Times New Roman"/>
          <w:iCs/>
          <w:sz w:val="24"/>
          <w:szCs w:val="24"/>
          <w:lang w:bidi="en-US"/>
        </w:rPr>
        <w:t xml:space="preserve"> </w:t>
      </w:r>
      <w:proofErr w:type="spellStart"/>
      <w:r w:rsidRPr="006E1665">
        <w:rPr>
          <w:rFonts w:ascii="Times New Roman" w:eastAsia="Calibri" w:hAnsi="Times New Roman" w:cs="Times New Roman"/>
          <w:iCs/>
          <w:sz w:val="24"/>
          <w:szCs w:val="24"/>
          <w:lang w:bidi="en-US"/>
        </w:rPr>
        <w:t>pembagiannya</w:t>
      </w:r>
      <w:proofErr w:type="spellEnd"/>
      <w:r w:rsidRPr="006E1665">
        <w:rPr>
          <w:rFonts w:ascii="Times New Roman" w:eastAsia="Calibri" w:hAnsi="Times New Roman" w:cs="Times New Roman"/>
          <w:iCs/>
          <w:sz w:val="24"/>
          <w:szCs w:val="24"/>
          <w:lang w:bidi="en-US"/>
        </w:rPr>
        <w:t>.</w:t>
      </w:r>
      <w:r w:rsidR="000F0168" w:rsidRPr="006E1665">
        <w:rPr>
          <w:rStyle w:val="EndnoteReference"/>
          <w:rFonts w:ascii="Times New Roman" w:eastAsia="Calibri" w:hAnsi="Times New Roman" w:cs="Times New Roman"/>
          <w:iCs/>
          <w:sz w:val="24"/>
          <w:szCs w:val="24"/>
          <w:lang w:bidi="en-US"/>
        </w:rPr>
        <w:t xml:space="preserve"> </w:t>
      </w:r>
      <w:r w:rsidR="000F0168" w:rsidRPr="006E1665">
        <w:rPr>
          <w:rStyle w:val="EndnoteReference"/>
          <w:rFonts w:ascii="Times New Roman" w:eastAsia="Calibri" w:hAnsi="Times New Roman" w:cs="Times New Roman"/>
          <w:iCs/>
          <w:sz w:val="24"/>
          <w:szCs w:val="24"/>
          <w:lang w:bidi="en-US"/>
        </w:rPr>
        <w:endnoteReference w:id="6"/>
      </w:r>
    </w:p>
    <w:p w14:paraId="1D3515DD" w14:textId="76504BA7" w:rsidR="000F0168" w:rsidRPr="006E1665" w:rsidRDefault="000F0168" w:rsidP="008D7BA4">
      <w:pPr>
        <w:spacing w:after="0" w:line="360" w:lineRule="auto"/>
        <w:ind w:firstLine="709"/>
        <w:jc w:val="both"/>
        <w:rPr>
          <w:rFonts w:ascii="Times New Roman" w:eastAsia="Calibri" w:hAnsi="Times New Roman" w:cs="Times New Roman"/>
          <w:sz w:val="24"/>
          <w:szCs w:val="24"/>
          <w:lang w:bidi="en-US"/>
        </w:rPr>
      </w:pPr>
      <w:proofErr w:type="spellStart"/>
      <w:r w:rsidRPr="006E1665">
        <w:rPr>
          <w:rFonts w:ascii="Times New Roman" w:eastAsia="Calibri" w:hAnsi="Times New Roman" w:cs="Times New Roman"/>
          <w:sz w:val="24"/>
          <w:szCs w:val="24"/>
          <w:lang w:bidi="en-US"/>
        </w:rPr>
        <w:t>Menurut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ajaran</w:t>
      </w:r>
      <w:proofErr w:type="spellEnd"/>
      <w:r w:rsidRPr="006E1665">
        <w:rPr>
          <w:rFonts w:ascii="Times New Roman" w:eastAsia="Calibri" w:hAnsi="Times New Roman" w:cs="Times New Roman"/>
          <w:sz w:val="24"/>
          <w:szCs w:val="24"/>
          <w:lang w:bidi="en-US"/>
        </w:rPr>
        <w:t xml:space="preserve"> Islam, </w:t>
      </w:r>
      <w:proofErr w:type="spellStart"/>
      <w:r w:rsidRPr="006E1665">
        <w:rPr>
          <w:rFonts w:ascii="Times New Roman" w:eastAsia="Calibri" w:hAnsi="Times New Roman" w:cs="Times New Roman"/>
          <w:sz w:val="24"/>
          <w:szCs w:val="24"/>
          <w:lang w:bidi="en-US"/>
        </w:rPr>
        <w:t>pemikiran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seseorang</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terhadap</w:t>
      </w:r>
      <w:proofErr w:type="spellEnd"/>
      <w:r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harta</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tidak</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terlepas</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dari</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hubungannya</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d</w:t>
      </w:r>
      <w:r w:rsidR="00901CC2">
        <w:rPr>
          <w:rFonts w:ascii="Times New Roman" w:eastAsia="Calibri" w:hAnsi="Times New Roman" w:cs="Times New Roman"/>
          <w:sz w:val="24"/>
          <w:szCs w:val="24"/>
          <w:lang w:bidi="en-US"/>
        </w:rPr>
        <w:t>engan</w:t>
      </w:r>
      <w:proofErr w:type="spellEnd"/>
      <w:r w:rsidR="00901CC2">
        <w:rPr>
          <w:rFonts w:ascii="Times New Roman" w:eastAsia="Calibri" w:hAnsi="Times New Roman" w:cs="Times New Roman"/>
          <w:sz w:val="24"/>
          <w:szCs w:val="24"/>
          <w:lang w:bidi="en-US"/>
        </w:rPr>
        <w:t xml:space="preserve"> </w:t>
      </w:r>
      <w:proofErr w:type="spellStart"/>
      <w:r w:rsidR="00901CC2">
        <w:rPr>
          <w:rFonts w:ascii="Times New Roman" w:eastAsia="Calibri" w:hAnsi="Times New Roman" w:cs="Times New Roman"/>
          <w:sz w:val="24"/>
          <w:szCs w:val="24"/>
          <w:lang w:bidi="en-US"/>
        </w:rPr>
        <w:t>kepentingan-kepentingan</w:t>
      </w:r>
      <w:proofErr w:type="spellEnd"/>
      <w:r w:rsidR="00901CC2">
        <w:rPr>
          <w:rFonts w:ascii="Times New Roman" w:eastAsia="Calibri" w:hAnsi="Times New Roman" w:cs="Times New Roman"/>
          <w:sz w:val="24"/>
          <w:szCs w:val="24"/>
          <w:lang w:bidi="en-US"/>
        </w:rPr>
        <w:t xml:space="preserve"> </w:t>
      </w:r>
      <w:proofErr w:type="spellStart"/>
      <w:r w:rsidR="00901CC2">
        <w:rPr>
          <w:rFonts w:ascii="Times New Roman" w:eastAsia="Calibri" w:hAnsi="Times New Roman" w:cs="Times New Roman"/>
          <w:sz w:val="24"/>
          <w:szCs w:val="24"/>
          <w:lang w:bidi="en-US"/>
        </w:rPr>
        <w:t>so</w:t>
      </w:r>
      <w:r w:rsidR="00ED128E" w:rsidRPr="006E1665">
        <w:rPr>
          <w:rFonts w:ascii="Times New Roman" w:eastAsia="Calibri" w:hAnsi="Times New Roman" w:cs="Times New Roman"/>
          <w:sz w:val="24"/>
          <w:szCs w:val="24"/>
          <w:lang w:bidi="en-US"/>
        </w:rPr>
        <w:t>sial</w:t>
      </w:r>
      <w:proofErr w:type="spellEnd"/>
      <w:r w:rsidR="00ED128E" w:rsidRPr="006E1665">
        <w:rPr>
          <w:rFonts w:ascii="Times New Roman" w:eastAsia="Calibri" w:hAnsi="Times New Roman" w:cs="Times New Roman"/>
          <w:sz w:val="24"/>
          <w:szCs w:val="24"/>
          <w:lang w:bidi="en-US"/>
        </w:rPr>
        <w:t xml:space="preserve">. Oleh </w:t>
      </w:r>
      <w:proofErr w:type="spellStart"/>
      <w:r w:rsidR="00ED128E" w:rsidRPr="006E1665">
        <w:rPr>
          <w:rFonts w:ascii="Times New Roman" w:eastAsia="Calibri" w:hAnsi="Times New Roman" w:cs="Times New Roman"/>
          <w:sz w:val="24"/>
          <w:szCs w:val="24"/>
          <w:lang w:bidi="en-US"/>
        </w:rPr>
        <w:t>karena</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itu</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berkaitan</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dengan</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harta</w:t>
      </w:r>
      <w:proofErr w:type="spellEnd"/>
      <w:r w:rsidR="00ED128E" w:rsidRPr="006E1665">
        <w:rPr>
          <w:rFonts w:ascii="Times New Roman" w:eastAsia="Calibri" w:hAnsi="Times New Roman" w:cs="Times New Roman"/>
          <w:sz w:val="24"/>
          <w:szCs w:val="24"/>
          <w:lang w:bidi="en-US"/>
        </w:rPr>
        <w:t xml:space="preserve">, Islam </w:t>
      </w:r>
      <w:proofErr w:type="spellStart"/>
      <w:r w:rsidR="00ED128E" w:rsidRPr="006E1665">
        <w:rPr>
          <w:rFonts w:ascii="Times New Roman" w:eastAsia="Calibri" w:hAnsi="Times New Roman" w:cs="Times New Roman"/>
          <w:sz w:val="24"/>
          <w:szCs w:val="24"/>
          <w:lang w:bidi="en-US"/>
        </w:rPr>
        <w:t>membawa</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seperangkat</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hukum</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syari’at</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yakni</w:t>
      </w:r>
      <w:proofErr w:type="spellEnd"/>
      <w:r w:rsidR="00ED128E" w:rsidRPr="006E1665">
        <w:rPr>
          <w:rFonts w:ascii="Times New Roman" w:eastAsia="Calibri" w:hAnsi="Times New Roman" w:cs="Times New Roman"/>
          <w:sz w:val="24"/>
          <w:szCs w:val="24"/>
          <w:lang w:bidi="en-US"/>
        </w:rPr>
        <w:t xml:space="preserve"> </w:t>
      </w:r>
      <w:proofErr w:type="spellStart"/>
      <w:r w:rsidR="00ED128E" w:rsidRPr="006E1665">
        <w:rPr>
          <w:rFonts w:ascii="Times New Roman" w:eastAsia="Calibri" w:hAnsi="Times New Roman" w:cs="Times New Roman"/>
          <w:sz w:val="24"/>
          <w:szCs w:val="24"/>
          <w:lang w:bidi="en-US"/>
        </w:rPr>
        <w:t>antara</w:t>
      </w:r>
      <w:proofErr w:type="spellEnd"/>
      <w:r w:rsidR="00ED128E" w:rsidRPr="006E1665">
        <w:rPr>
          <w:rFonts w:ascii="Times New Roman" w:eastAsia="Calibri" w:hAnsi="Times New Roman" w:cs="Times New Roman"/>
          <w:sz w:val="24"/>
          <w:szCs w:val="24"/>
          <w:lang w:bidi="en-US"/>
        </w:rPr>
        <w:t xml:space="preserve"> lain </w:t>
      </w:r>
      <w:proofErr w:type="spellStart"/>
      <w:r w:rsidR="00ED128E" w:rsidRPr="006E1665">
        <w:rPr>
          <w:rFonts w:ascii="Times New Roman" w:eastAsia="Calibri" w:hAnsi="Times New Roman" w:cs="Times New Roman"/>
          <w:sz w:val="24"/>
          <w:szCs w:val="24"/>
          <w:lang w:bidi="en-US"/>
        </w:rPr>
        <w:t>syari’at</w:t>
      </w:r>
      <w:proofErr w:type="spellEnd"/>
      <w:r w:rsidR="008D7BA4" w:rsidRPr="006E1665">
        <w:rPr>
          <w:rFonts w:ascii="Times New Roman" w:eastAsia="Calibri" w:hAnsi="Times New Roman" w:cs="Times New Roman"/>
          <w:sz w:val="24"/>
          <w:szCs w:val="24"/>
          <w:lang w:bidi="en-US"/>
        </w:rPr>
        <w:t xml:space="preserve"> </w:t>
      </w:r>
      <w:proofErr w:type="spellStart"/>
      <w:r w:rsidR="008D7BA4" w:rsidRPr="006E1665">
        <w:rPr>
          <w:rFonts w:ascii="Times New Roman" w:eastAsia="Calibri" w:hAnsi="Times New Roman" w:cs="Times New Roman"/>
          <w:sz w:val="24"/>
          <w:szCs w:val="24"/>
          <w:lang w:bidi="en-US"/>
        </w:rPr>
        <w:t>tentang</w:t>
      </w:r>
      <w:proofErr w:type="spellEnd"/>
      <w:r w:rsidR="008D7BA4" w:rsidRPr="006E1665">
        <w:rPr>
          <w:rFonts w:ascii="Times New Roman" w:eastAsia="Calibri" w:hAnsi="Times New Roman" w:cs="Times New Roman"/>
          <w:sz w:val="24"/>
          <w:szCs w:val="24"/>
          <w:lang w:bidi="en-US"/>
        </w:rPr>
        <w:t xml:space="preserve"> </w:t>
      </w:r>
      <w:proofErr w:type="spellStart"/>
      <w:r w:rsidR="008D7BA4" w:rsidRPr="006E1665">
        <w:rPr>
          <w:rFonts w:ascii="Times New Roman" w:eastAsia="Calibri" w:hAnsi="Times New Roman" w:cs="Times New Roman"/>
          <w:sz w:val="24"/>
          <w:szCs w:val="24"/>
          <w:lang w:bidi="en-US"/>
        </w:rPr>
        <w:t>Kewarisan</w:t>
      </w:r>
      <w:proofErr w:type="spellEnd"/>
      <w:r w:rsidR="008D7BA4" w:rsidRPr="006E1665">
        <w:rPr>
          <w:rFonts w:ascii="Times New Roman" w:eastAsia="Calibri" w:hAnsi="Times New Roman" w:cs="Times New Roman"/>
          <w:sz w:val="24"/>
          <w:szCs w:val="24"/>
          <w:lang w:bidi="en-US"/>
        </w:rPr>
        <w:t xml:space="preserve">, Zakat, </w:t>
      </w:r>
      <w:proofErr w:type="spellStart"/>
      <w:r w:rsidR="008D7BA4" w:rsidRPr="006E1665">
        <w:rPr>
          <w:rFonts w:ascii="Times New Roman" w:eastAsia="Calibri" w:hAnsi="Times New Roman" w:cs="Times New Roman"/>
          <w:sz w:val="24"/>
          <w:szCs w:val="24"/>
          <w:lang w:bidi="en-US"/>
        </w:rPr>
        <w:t>Infaq</w:t>
      </w:r>
      <w:proofErr w:type="spellEnd"/>
      <w:r w:rsidR="008D7BA4" w:rsidRPr="006E1665">
        <w:rPr>
          <w:rFonts w:ascii="Times New Roman" w:eastAsia="Calibri" w:hAnsi="Times New Roman" w:cs="Times New Roman"/>
          <w:sz w:val="24"/>
          <w:szCs w:val="24"/>
          <w:lang w:bidi="en-US"/>
        </w:rPr>
        <w:t xml:space="preserve">, </w:t>
      </w:r>
      <w:proofErr w:type="spellStart"/>
      <w:r w:rsidR="008D7BA4" w:rsidRPr="006E1665">
        <w:rPr>
          <w:rFonts w:ascii="Times New Roman" w:eastAsia="Calibri" w:hAnsi="Times New Roman" w:cs="Times New Roman"/>
          <w:sz w:val="24"/>
          <w:szCs w:val="24"/>
          <w:lang w:bidi="en-US"/>
        </w:rPr>
        <w:t>Shadaqah</w:t>
      </w:r>
      <w:proofErr w:type="spellEnd"/>
      <w:r w:rsidR="008D7BA4" w:rsidRPr="006E1665">
        <w:rPr>
          <w:rFonts w:ascii="Times New Roman" w:eastAsia="Calibri" w:hAnsi="Times New Roman" w:cs="Times New Roman"/>
          <w:sz w:val="24"/>
          <w:szCs w:val="24"/>
          <w:lang w:bidi="en-US"/>
        </w:rPr>
        <w:t xml:space="preserve">, Hibah, Wakaf dan </w:t>
      </w:r>
      <w:proofErr w:type="spellStart"/>
      <w:r w:rsidR="008D7BA4" w:rsidRPr="006E1665">
        <w:rPr>
          <w:rFonts w:ascii="Times New Roman" w:eastAsia="Calibri" w:hAnsi="Times New Roman" w:cs="Times New Roman"/>
          <w:sz w:val="24"/>
          <w:szCs w:val="24"/>
          <w:lang w:bidi="en-US"/>
        </w:rPr>
        <w:t>Wasiat</w:t>
      </w:r>
      <w:proofErr w:type="spellEnd"/>
      <w:r w:rsidR="008D7BA4" w:rsidRPr="006E1665">
        <w:rPr>
          <w:rFonts w:ascii="Times New Roman" w:eastAsia="Calibri" w:hAnsi="Times New Roman" w:cs="Times New Roman"/>
          <w:sz w:val="24"/>
          <w:szCs w:val="24"/>
          <w:lang w:bidi="en-US"/>
        </w:rPr>
        <w:t xml:space="preserve">. Adanya </w:t>
      </w:r>
      <w:proofErr w:type="spellStart"/>
      <w:r w:rsidR="008D7BA4" w:rsidRPr="006E1665">
        <w:rPr>
          <w:rFonts w:ascii="Times New Roman" w:eastAsia="Calibri" w:hAnsi="Times New Roman" w:cs="Times New Roman"/>
          <w:sz w:val="24"/>
          <w:szCs w:val="24"/>
          <w:lang w:bidi="en-US"/>
        </w:rPr>
        <w:t>syari’at</w:t>
      </w:r>
      <w:proofErr w:type="spellEnd"/>
      <w:r w:rsidR="008D7BA4" w:rsidRPr="006E1665">
        <w:rPr>
          <w:rFonts w:ascii="Times New Roman" w:eastAsia="Calibri" w:hAnsi="Times New Roman" w:cs="Times New Roman"/>
          <w:sz w:val="24"/>
          <w:szCs w:val="24"/>
          <w:lang w:bidi="en-US"/>
        </w:rPr>
        <w:t xml:space="preserve"> Islam </w:t>
      </w:r>
      <w:proofErr w:type="spellStart"/>
      <w:r w:rsidR="008D7BA4" w:rsidRPr="006E1665">
        <w:rPr>
          <w:rFonts w:ascii="Times New Roman" w:eastAsia="Calibri" w:hAnsi="Times New Roman" w:cs="Times New Roman"/>
          <w:sz w:val="24"/>
          <w:szCs w:val="24"/>
          <w:lang w:bidi="en-US"/>
        </w:rPr>
        <w:t>tentang</w:t>
      </w:r>
      <w:proofErr w:type="spellEnd"/>
      <w:r w:rsidR="008D7BA4" w:rsidRPr="006E1665">
        <w:rPr>
          <w:rFonts w:ascii="Times New Roman" w:eastAsia="Calibri" w:hAnsi="Times New Roman" w:cs="Times New Roman"/>
          <w:sz w:val="24"/>
          <w:szCs w:val="24"/>
          <w:lang w:bidi="en-US"/>
        </w:rPr>
        <w:t xml:space="preserve"> </w:t>
      </w:r>
      <w:proofErr w:type="spellStart"/>
      <w:r w:rsidR="008D7BA4" w:rsidRPr="006E1665">
        <w:rPr>
          <w:rFonts w:ascii="Times New Roman" w:eastAsia="Calibri" w:hAnsi="Times New Roman" w:cs="Times New Roman"/>
          <w:sz w:val="24"/>
          <w:szCs w:val="24"/>
          <w:lang w:bidi="en-US"/>
        </w:rPr>
        <w:t>Kewarisan</w:t>
      </w:r>
      <w:proofErr w:type="spellEnd"/>
      <w:r w:rsidR="008D7BA4" w:rsidRPr="006E1665">
        <w:rPr>
          <w:rFonts w:ascii="Times New Roman" w:eastAsia="Calibri" w:hAnsi="Times New Roman" w:cs="Times New Roman"/>
          <w:sz w:val="24"/>
          <w:szCs w:val="24"/>
          <w:lang w:bidi="en-US"/>
        </w:rPr>
        <w:t xml:space="preserve">, Zakat, </w:t>
      </w:r>
      <w:proofErr w:type="spellStart"/>
      <w:r w:rsidR="008D7BA4" w:rsidRPr="006E1665">
        <w:rPr>
          <w:rFonts w:ascii="Times New Roman" w:eastAsia="Calibri" w:hAnsi="Times New Roman" w:cs="Times New Roman"/>
          <w:sz w:val="24"/>
          <w:szCs w:val="24"/>
          <w:lang w:bidi="en-US"/>
        </w:rPr>
        <w:t>Infaq</w:t>
      </w:r>
      <w:proofErr w:type="spellEnd"/>
      <w:r w:rsidR="008D7BA4" w:rsidRPr="006E1665">
        <w:rPr>
          <w:rFonts w:ascii="Times New Roman" w:eastAsia="Calibri" w:hAnsi="Times New Roman" w:cs="Times New Roman"/>
          <w:sz w:val="24"/>
          <w:szCs w:val="24"/>
          <w:lang w:bidi="en-US"/>
        </w:rPr>
        <w:t xml:space="preserve">, </w:t>
      </w:r>
      <w:proofErr w:type="spellStart"/>
      <w:r w:rsidR="008D7BA4" w:rsidRPr="006E1665">
        <w:rPr>
          <w:rFonts w:ascii="Times New Roman" w:eastAsia="Calibri" w:hAnsi="Times New Roman" w:cs="Times New Roman"/>
          <w:sz w:val="24"/>
          <w:szCs w:val="24"/>
          <w:lang w:bidi="en-US"/>
        </w:rPr>
        <w:t>Shadaqah</w:t>
      </w:r>
      <w:proofErr w:type="spellEnd"/>
      <w:r w:rsidR="008D7BA4" w:rsidRPr="006E1665">
        <w:rPr>
          <w:rFonts w:ascii="Times New Roman" w:eastAsia="Calibri" w:hAnsi="Times New Roman" w:cs="Times New Roman"/>
          <w:sz w:val="24"/>
          <w:szCs w:val="24"/>
          <w:lang w:bidi="en-US"/>
        </w:rPr>
        <w:t xml:space="preserve">, Hibah, Wakaf dan </w:t>
      </w:r>
      <w:proofErr w:type="spellStart"/>
      <w:r w:rsidR="008D7BA4" w:rsidRPr="006E1665">
        <w:rPr>
          <w:rFonts w:ascii="Times New Roman" w:eastAsia="Calibri" w:hAnsi="Times New Roman" w:cs="Times New Roman"/>
          <w:sz w:val="24"/>
          <w:szCs w:val="24"/>
          <w:lang w:bidi="en-US"/>
        </w:rPr>
        <w:t>Wasiat</w:t>
      </w:r>
      <w:proofErr w:type="spellEnd"/>
      <w:r w:rsidR="008D7BA4" w:rsidRPr="006E1665">
        <w:rPr>
          <w:rFonts w:ascii="Times New Roman" w:eastAsia="Calibri" w:hAnsi="Times New Roman" w:cs="Times New Roman"/>
          <w:sz w:val="24"/>
          <w:szCs w:val="24"/>
          <w:lang w:bidi="en-US"/>
        </w:rPr>
        <w:t xml:space="preserve"> </w:t>
      </w:r>
      <w:proofErr w:type="spellStart"/>
      <w:r w:rsidR="008D7BA4" w:rsidRPr="006E1665">
        <w:rPr>
          <w:rFonts w:ascii="Times New Roman" w:eastAsia="Calibri" w:hAnsi="Times New Roman" w:cs="Times New Roman"/>
          <w:sz w:val="24"/>
          <w:szCs w:val="24"/>
          <w:lang w:bidi="en-US"/>
        </w:rPr>
        <w:t>merupakan</w:t>
      </w:r>
      <w:proofErr w:type="spellEnd"/>
      <w:r w:rsidR="008D7BA4" w:rsidRPr="006E1665">
        <w:rPr>
          <w:rFonts w:ascii="Times New Roman" w:eastAsia="Calibri" w:hAnsi="Times New Roman" w:cs="Times New Roman"/>
          <w:sz w:val="24"/>
          <w:szCs w:val="24"/>
          <w:lang w:bidi="en-US"/>
        </w:rPr>
        <w:t xml:space="preserve"> </w:t>
      </w:r>
      <w:proofErr w:type="spellStart"/>
      <w:r w:rsidR="007062FE" w:rsidRPr="006E1665">
        <w:rPr>
          <w:rFonts w:ascii="Times New Roman" w:eastAsia="Calibri" w:hAnsi="Times New Roman" w:cs="Times New Roman"/>
          <w:sz w:val="24"/>
          <w:szCs w:val="24"/>
          <w:lang w:bidi="en-US"/>
        </w:rPr>
        <w:t>hal</w:t>
      </w:r>
      <w:proofErr w:type="spellEnd"/>
      <w:r w:rsidR="007062FE" w:rsidRPr="006E1665">
        <w:rPr>
          <w:rFonts w:ascii="Times New Roman" w:eastAsia="Calibri" w:hAnsi="Times New Roman" w:cs="Times New Roman"/>
          <w:sz w:val="24"/>
          <w:szCs w:val="24"/>
          <w:lang w:bidi="en-US"/>
        </w:rPr>
        <w:t xml:space="preserve"> yang </w:t>
      </w:r>
      <w:proofErr w:type="spellStart"/>
      <w:r w:rsidR="007062FE" w:rsidRPr="006E1665">
        <w:rPr>
          <w:rFonts w:ascii="Times New Roman" w:eastAsia="Calibri" w:hAnsi="Times New Roman" w:cs="Times New Roman"/>
          <w:sz w:val="24"/>
          <w:szCs w:val="24"/>
          <w:lang w:bidi="en-US"/>
        </w:rPr>
        <w:t>tidak</w:t>
      </w:r>
      <w:proofErr w:type="spellEnd"/>
      <w:r w:rsidR="007062FE" w:rsidRPr="006E1665">
        <w:rPr>
          <w:rFonts w:ascii="Times New Roman" w:eastAsia="Calibri" w:hAnsi="Times New Roman" w:cs="Times New Roman"/>
          <w:sz w:val="24"/>
          <w:szCs w:val="24"/>
          <w:lang w:bidi="en-US"/>
        </w:rPr>
        <w:t xml:space="preserve"> </w:t>
      </w:r>
      <w:proofErr w:type="spellStart"/>
      <w:r w:rsidR="007062FE" w:rsidRPr="006E1665">
        <w:rPr>
          <w:rFonts w:ascii="Times New Roman" w:eastAsia="Calibri" w:hAnsi="Times New Roman" w:cs="Times New Roman"/>
          <w:sz w:val="24"/>
          <w:szCs w:val="24"/>
          <w:lang w:bidi="en-US"/>
        </w:rPr>
        <w:t>terpisahkan</w:t>
      </w:r>
      <w:proofErr w:type="spellEnd"/>
      <w:r w:rsidR="007062FE" w:rsidRPr="006E1665">
        <w:rPr>
          <w:rFonts w:ascii="Times New Roman" w:eastAsia="Calibri" w:hAnsi="Times New Roman" w:cs="Times New Roman"/>
          <w:sz w:val="24"/>
          <w:szCs w:val="24"/>
          <w:lang w:bidi="en-US"/>
        </w:rPr>
        <w:t xml:space="preserve"> </w:t>
      </w:r>
      <w:proofErr w:type="spellStart"/>
      <w:r w:rsidR="007062FE" w:rsidRPr="006E1665">
        <w:rPr>
          <w:rFonts w:ascii="Times New Roman" w:eastAsia="Calibri" w:hAnsi="Times New Roman" w:cs="Times New Roman"/>
          <w:sz w:val="24"/>
          <w:szCs w:val="24"/>
          <w:lang w:bidi="en-US"/>
        </w:rPr>
        <w:t>dari</w:t>
      </w:r>
      <w:proofErr w:type="spellEnd"/>
      <w:r w:rsidR="007062FE" w:rsidRPr="006E1665">
        <w:rPr>
          <w:rFonts w:ascii="Times New Roman" w:eastAsia="Calibri" w:hAnsi="Times New Roman" w:cs="Times New Roman"/>
          <w:sz w:val="24"/>
          <w:szCs w:val="24"/>
          <w:lang w:bidi="en-US"/>
        </w:rPr>
        <w:t xml:space="preserve"> </w:t>
      </w:r>
      <w:proofErr w:type="spellStart"/>
      <w:r w:rsidR="007062FE" w:rsidRPr="006E1665">
        <w:rPr>
          <w:rFonts w:ascii="Times New Roman" w:eastAsia="Calibri" w:hAnsi="Times New Roman" w:cs="Times New Roman"/>
          <w:sz w:val="24"/>
          <w:szCs w:val="24"/>
          <w:lang w:bidi="en-US"/>
        </w:rPr>
        <w:t>iman</w:t>
      </w:r>
      <w:proofErr w:type="spellEnd"/>
      <w:r w:rsidR="007062FE" w:rsidRPr="006E1665">
        <w:rPr>
          <w:rFonts w:ascii="Times New Roman" w:eastAsia="Calibri" w:hAnsi="Times New Roman" w:cs="Times New Roman"/>
          <w:sz w:val="24"/>
          <w:szCs w:val="24"/>
          <w:lang w:bidi="en-US"/>
        </w:rPr>
        <w:t xml:space="preserve"> dan </w:t>
      </w:r>
      <w:proofErr w:type="spellStart"/>
      <w:r w:rsidR="007062FE" w:rsidRPr="006E1665">
        <w:rPr>
          <w:rFonts w:ascii="Times New Roman" w:eastAsia="Calibri" w:hAnsi="Times New Roman" w:cs="Times New Roman"/>
          <w:sz w:val="24"/>
          <w:szCs w:val="24"/>
          <w:lang w:bidi="en-US"/>
        </w:rPr>
        <w:t>akhlak</w:t>
      </w:r>
      <w:proofErr w:type="spellEnd"/>
      <w:r w:rsidR="007062FE" w:rsidRPr="006E1665">
        <w:rPr>
          <w:rFonts w:ascii="Times New Roman" w:eastAsia="Calibri" w:hAnsi="Times New Roman" w:cs="Times New Roman"/>
          <w:sz w:val="24"/>
          <w:szCs w:val="24"/>
          <w:lang w:bidi="en-US"/>
        </w:rPr>
        <w:t xml:space="preserve">. Hal </w:t>
      </w:r>
      <w:proofErr w:type="spellStart"/>
      <w:r w:rsidR="007062FE" w:rsidRPr="006E1665">
        <w:rPr>
          <w:rFonts w:ascii="Times New Roman" w:eastAsia="Calibri" w:hAnsi="Times New Roman" w:cs="Times New Roman"/>
          <w:sz w:val="24"/>
          <w:szCs w:val="24"/>
          <w:lang w:bidi="en-US"/>
        </w:rPr>
        <w:t>ini</w:t>
      </w:r>
      <w:proofErr w:type="spellEnd"/>
      <w:r w:rsidR="007062FE" w:rsidRPr="006E1665">
        <w:rPr>
          <w:rFonts w:ascii="Times New Roman" w:eastAsia="Calibri" w:hAnsi="Times New Roman" w:cs="Times New Roman"/>
          <w:sz w:val="24"/>
          <w:szCs w:val="24"/>
          <w:lang w:bidi="en-US"/>
        </w:rPr>
        <w:t xml:space="preserve"> </w:t>
      </w:r>
      <w:proofErr w:type="spellStart"/>
      <w:r w:rsidR="007062FE" w:rsidRPr="006E1665">
        <w:rPr>
          <w:rFonts w:ascii="Times New Roman" w:eastAsia="Calibri" w:hAnsi="Times New Roman" w:cs="Times New Roman"/>
          <w:sz w:val="24"/>
          <w:szCs w:val="24"/>
          <w:lang w:bidi="en-US"/>
        </w:rPr>
        <w:t>menunjukkan</w:t>
      </w:r>
      <w:proofErr w:type="spellEnd"/>
      <w:r w:rsidR="007062FE" w:rsidRPr="006E1665">
        <w:rPr>
          <w:rFonts w:ascii="Times New Roman" w:eastAsia="Calibri" w:hAnsi="Times New Roman" w:cs="Times New Roman"/>
          <w:sz w:val="24"/>
          <w:szCs w:val="24"/>
          <w:lang w:bidi="en-US"/>
        </w:rPr>
        <w:t xml:space="preserve"> </w:t>
      </w:r>
      <w:proofErr w:type="spellStart"/>
      <w:r w:rsidR="007062FE" w:rsidRPr="006E1665">
        <w:rPr>
          <w:rFonts w:ascii="Times New Roman" w:eastAsia="Calibri" w:hAnsi="Times New Roman" w:cs="Times New Roman"/>
          <w:sz w:val="24"/>
          <w:szCs w:val="24"/>
          <w:lang w:bidi="en-US"/>
        </w:rPr>
        <w:t>bahwa</w:t>
      </w:r>
      <w:proofErr w:type="spellEnd"/>
      <w:r w:rsidR="007062FE" w:rsidRPr="006E1665">
        <w:rPr>
          <w:rFonts w:ascii="Times New Roman" w:eastAsia="Calibri" w:hAnsi="Times New Roman" w:cs="Times New Roman"/>
          <w:sz w:val="24"/>
          <w:szCs w:val="24"/>
          <w:lang w:bidi="en-US"/>
        </w:rPr>
        <w:t xml:space="preserve"> Islam </w:t>
      </w:r>
      <w:proofErr w:type="spellStart"/>
      <w:r w:rsidR="007062FE" w:rsidRPr="006E1665">
        <w:rPr>
          <w:rFonts w:ascii="Times New Roman" w:eastAsia="Calibri" w:hAnsi="Times New Roman" w:cs="Times New Roman"/>
          <w:sz w:val="24"/>
          <w:szCs w:val="24"/>
          <w:lang w:bidi="en-US"/>
        </w:rPr>
        <w:t>telah</w:t>
      </w:r>
      <w:proofErr w:type="spellEnd"/>
      <w:r w:rsidR="007062FE" w:rsidRPr="006E1665">
        <w:rPr>
          <w:rFonts w:ascii="Times New Roman" w:eastAsia="Calibri" w:hAnsi="Times New Roman" w:cs="Times New Roman"/>
          <w:sz w:val="24"/>
          <w:szCs w:val="24"/>
          <w:lang w:bidi="en-US"/>
        </w:rPr>
        <w:t xml:space="preserve"> </w:t>
      </w:r>
      <w:proofErr w:type="spellStart"/>
      <w:r w:rsidR="007062FE" w:rsidRPr="006E1665">
        <w:rPr>
          <w:rFonts w:ascii="Times New Roman" w:eastAsia="Calibri" w:hAnsi="Times New Roman" w:cs="Times New Roman"/>
          <w:sz w:val="24"/>
          <w:szCs w:val="24"/>
          <w:lang w:bidi="en-US"/>
        </w:rPr>
        <w:t>siap</w:t>
      </w:r>
      <w:proofErr w:type="spellEnd"/>
      <w:r w:rsidR="007062FE" w:rsidRPr="006E1665">
        <w:rPr>
          <w:rFonts w:ascii="Times New Roman" w:eastAsia="Calibri" w:hAnsi="Times New Roman" w:cs="Times New Roman"/>
          <w:sz w:val="24"/>
          <w:szCs w:val="24"/>
          <w:lang w:bidi="en-US"/>
        </w:rPr>
        <w:t xml:space="preserve"> </w:t>
      </w:r>
      <w:proofErr w:type="spellStart"/>
      <w:r w:rsidR="007062FE" w:rsidRPr="006E1665">
        <w:rPr>
          <w:rFonts w:ascii="Times New Roman" w:eastAsia="Calibri" w:hAnsi="Times New Roman" w:cs="Times New Roman"/>
          <w:sz w:val="24"/>
          <w:szCs w:val="24"/>
          <w:lang w:bidi="en-US"/>
        </w:rPr>
        <w:t>dengan</w:t>
      </w:r>
      <w:proofErr w:type="spellEnd"/>
      <w:r w:rsidR="007062FE" w:rsidRPr="006E1665">
        <w:rPr>
          <w:rFonts w:ascii="Times New Roman" w:eastAsia="Calibri" w:hAnsi="Times New Roman" w:cs="Times New Roman"/>
          <w:sz w:val="24"/>
          <w:szCs w:val="24"/>
          <w:lang w:bidi="en-US"/>
        </w:rPr>
        <w:t xml:space="preserve"> </w:t>
      </w:r>
      <w:proofErr w:type="spellStart"/>
      <w:r w:rsidR="007062FE" w:rsidRPr="006E1665">
        <w:rPr>
          <w:rFonts w:ascii="Times New Roman" w:eastAsia="Calibri" w:hAnsi="Times New Roman" w:cs="Times New Roman"/>
          <w:sz w:val="24"/>
          <w:szCs w:val="24"/>
          <w:lang w:bidi="en-US"/>
        </w:rPr>
        <w:t>sebuah</w:t>
      </w:r>
      <w:proofErr w:type="spellEnd"/>
      <w:r w:rsidR="007062FE" w:rsidRPr="006E1665">
        <w:rPr>
          <w:rFonts w:ascii="Times New Roman" w:eastAsia="Calibri" w:hAnsi="Times New Roman" w:cs="Times New Roman"/>
          <w:sz w:val="24"/>
          <w:szCs w:val="24"/>
          <w:lang w:bidi="en-US"/>
        </w:rPr>
        <w:t xml:space="preserve"> </w:t>
      </w:r>
      <w:proofErr w:type="spellStart"/>
      <w:r w:rsidR="007062FE" w:rsidRPr="006E1665">
        <w:rPr>
          <w:rFonts w:ascii="Times New Roman" w:eastAsia="Calibri" w:hAnsi="Times New Roman" w:cs="Times New Roman"/>
          <w:sz w:val="24"/>
          <w:szCs w:val="24"/>
          <w:lang w:bidi="en-US"/>
        </w:rPr>
        <w:t>konsep</w:t>
      </w:r>
      <w:proofErr w:type="spellEnd"/>
      <w:r w:rsidR="007062FE" w:rsidRPr="006E1665">
        <w:rPr>
          <w:rFonts w:ascii="Times New Roman" w:eastAsia="Calibri" w:hAnsi="Times New Roman" w:cs="Times New Roman"/>
          <w:sz w:val="24"/>
          <w:szCs w:val="24"/>
          <w:lang w:bidi="en-US"/>
        </w:rPr>
        <w:t xml:space="preserve"> </w:t>
      </w:r>
      <w:proofErr w:type="spellStart"/>
      <w:r w:rsidR="002708DC" w:rsidRPr="006E1665">
        <w:rPr>
          <w:rFonts w:ascii="Times New Roman" w:eastAsia="Calibri" w:hAnsi="Times New Roman" w:cs="Times New Roman"/>
          <w:sz w:val="24"/>
          <w:szCs w:val="24"/>
          <w:lang w:bidi="en-US"/>
        </w:rPr>
        <w:t>untuk</w:t>
      </w:r>
      <w:proofErr w:type="spellEnd"/>
      <w:r w:rsidR="002708DC" w:rsidRPr="006E1665">
        <w:rPr>
          <w:rFonts w:ascii="Times New Roman" w:eastAsia="Calibri" w:hAnsi="Times New Roman" w:cs="Times New Roman"/>
          <w:sz w:val="24"/>
          <w:szCs w:val="24"/>
          <w:lang w:bidi="en-US"/>
        </w:rPr>
        <w:t xml:space="preserve"> </w:t>
      </w:r>
      <w:proofErr w:type="spellStart"/>
      <w:r w:rsidR="002708DC" w:rsidRPr="006E1665">
        <w:rPr>
          <w:rFonts w:ascii="Times New Roman" w:eastAsia="Calibri" w:hAnsi="Times New Roman" w:cs="Times New Roman"/>
          <w:sz w:val="24"/>
          <w:szCs w:val="24"/>
          <w:lang w:bidi="en-US"/>
        </w:rPr>
        <w:t>menghadapi</w:t>
      </w:r>
      <w:proofErr w:type="spellEnd"/>
      <w:r w:rsidR="002708DC" w:rsidRPr="006E1665">
        <w:rPr>
          <w:rFonts w:ascii="Times New Roman" w:eastAsia="Calibri" w:hAnsi="Times New Roman" w:cs="Times New Roman"/>
          <w:sz w:val="24"/>
          <w:szCs w:val="24"/>
          <w:lang w:bidi="en-US"/>
        </w:rPr>
        <w:t xml:space="preserve"> </w:t>
      </w:r>
      <w:proofErr w:type="spellStart"/>
      <w:r w:rsidR="002708DC" w:rsidRPr="006E1665">
        <w:rPr>
          <w:rFonts w:ascii="Times New Roman" w:eastAsia="Calibri" w:hAnsi="Times New Roman" w:cs="Times New Roman"/>
          <w:sz w:val="24"/>
          <w:szCs w:val="24"/>
          <w:lang w:bidi="en-US"/>
        </w:rPr>
        <w:t>problema-</w:t>
      </w:r>
      <w:proofErr w:type="gramStart"/>
      <w:r w:rsidR="002708DC" w:rsidRPr="006E1665">
        <w:rPr>
          <w:rFonts w:ascii="Times New Roman" w:eastAsia="Calibri" w:hAnsi="Times New Roman" w:cs="Times New Roman"/>
          <w:sz w:val="24"/>
          <w:szCs w:val="24"/>
          <w:lang w:bidi="en-US"/>
        </w:rPr>
        <w:t>problema</w:t>
      </w:r>
      <w:proofErr w:type="spellEnd"/>
      <w:r w:rsidR="002708DC" w:rsidRPr="006E1665">
        <w:rPr>
          <w:rFonts w:ascii="Times New Roman" w:eastAsia="Calibri" w:hAnsi="Times New Roman" w:cs="Times New Roman"/>
          <w:sz w:val="24"/>
          <w:szCs w:val="24"/>
          <w:lang w:bidi="en-US"/>
        </w:rPr>
        <w:t xml:space="preserve">  </w:t>
      </w:r>
      <w:proofErr w:type="spellStart"/>
      <w:r w:rsidR="002708DC" w:rsidRPr="006E1665">
        <w:rPr>
          <w:rFonts w:ascii="Times New Roman" w:eastAsia="Calibri" w:hAnsi="Times New Roman" w:cs="Times New Roman"/>
          <w:sz w:val="24"/>
          <w:szCs w:val="24"/>
          <w:lang w:bidi="en-US"/>
        </w:rPr>
        <w:t>dalam</w:t>
      </w:r>
      <w:proofErr w:type="spellEnd"/>
      <w:proofErr w:type="gramEnd"/>
      <w:r w:rsidR="002708DC" w:rsidRPr="006E1665">
        <w:rPr>
          <w:rFonts w:ascii="Times New Roman" w:eastAsia="Calibri" w:hAnsi="Times New Roman" w:cs="Times New Roman"/>
          <w:sz w:val="24"/>
          <w:szCs w:val="24"/>
          <w:lang w:bidi="en-US"/>
        </w:rPr>
        <w:t xml:space="preserve"> </w:t>
      </w:r>
      <w:proofErr w:type="spellStart"/>
      <w:r w:rsidR="002708DC" w:rsidRPr="006E1665">
        <w:rPr>
          <w:rFonts w:ascii="Times New Roman" w:eastAsia="Calibri" w:hAnsi="Times New Roman" w:cs="Times New Roman"/>
          <w:sz w:val="24"/>
          <w:szCs w:val="24"/>
          <w:lang w:bidi="en-US"/>
        </w:rPr>
        <w:t>masyarakat</w:t>
      </w:r>
      <w:proofErr w:type="spellEnd"/>
      <w:r w:rsidR="002708DC" w:rsidRPr="006E1665">
        <w:rPr>
          <w:rFonts w:ascii="Times New Roman" w:eastAsia="Calibri" w:hAnsi="Times New Roman" w:cs="Times New Roman"/>
          <w:sz w:val="24"/>
          <w:szCs w:val="24"/>
          <w:lang w:bidi="en-US"/>
        </w:rPr>
        <w:t xml:space="preserve">, </w:t>
      </w:r>
      <w:proofErr w:type="spellStart"/>
      <w:r w:rsidR="002708DC" w:rsidRPr="006E1665">
        <w:rPr>
          <w:rFonts w:ascii="Times New Roman" w:eastAsia="Calibri" w:hAnsi="Times New Roman" w:cs="Times New Roman"/>
          <w:sz w:val="24"/>
          <w:szCs w:val="24"/>
          <w:lang w:bidi="en-US"/>
        </w:rPr>
        <w:t>terutama</w:t>
      </w:r>
      <w:proofErr w:type="spellEnd"/>
      <w:r w:rsidR="002708DC" w:rsidRPr="006E1665">
        <w:rPr>
          <w:rFonts w:ascii="Times New Roman" w:eastAsia="Calibri" w:hAnsi="Times New Roman" w:cs="Times New Roman"/>
          <w:sz w:val="24"/>
          <w:szCs w:val="24"/>
          <w:lang w:bidi="en-US"/>
        </w:rPr>
        <w:t xml:space="preserve"> yang </w:t>
      </w:r>
      <w:proofErr w:type="spellStart"/>
      <w:r w:rsidR="002708DC" w:rsidRPr="006E1665">
        <w:rPr>
          <w:rFonts w:ascii="Times New Roman" w:eastAsia="Calibri" w:hAnsi="Times New Roman" w:cs="Times New Roman"/>
          <w:sz w:val="24"/>
          <w:szCs w:val="24"/>
          <w:lang w:bidi="en-US"/>
        </w:rPr>
        <w:t>bersangkutan</w:t>
      </w:r>
      <w:proofErr w:type="spellEnd"/>
      <w:r w:rsidR="002708DC" w:rsidRPr="006E1665">
        <w:rPr>
          <w:rFonts w:ascii="Times New Roman" w:eastAsia="Calibri" w:hAnsi="Times New Roman" w:cs="Times New Roman"/>
          <w:sz w:val="24"/>
          <w:szCs w:val="24"/>
          <w:lang w:bidi="en-US"/>
        </w:rPr>
        <w:t xml:space="preserve"> </w:t>
      </w:r>
      <w:proofErr w:type="spellStart"/>
      <w:r w:rsidR="002708DC" w:rsidRPr="006E1665">
        <w:rPr>
          <w:rFonts w:ascii="Times New Roman" w:eastAsia="Calibri" w:hAnsi="Times New Roman" w:cs="Times New Roman"/>
          <w:sz w:val="24"/>
          <w:szCs w:val="24"/>
          <w:lang w:bidi="en-US"/>
        </w:rPr>
        <w:t>dengan</w:t>
      </w:r>
      <w:proofErr w:type="spellEnd"/>
      <w:r w:rsidR="002708DC" w:rsidRPr="006E1665">
        <w:rPr>
          <w:rFonts w:ascii="Times New Roman" w:eastAsia="Calibri" w:hAnsi="Times New Roman" w:cs="Times New Roman"/>
          <w:sz w:val="24"/>
          <w:szCs w:val="24"/>
          <w:lang w:bidi="en-US"/>
        </w:rPr>
        <w:t xml:space="preserve"> </w:t>
      </w:r>
      <w:proofErr w:type="spellStart"/>
      <w:r w:rsidR="002708DC" w:rsidRPr="006E1665">
        <w:rPr>
          <w:rFonts w:ascii="Times New Roman" w:eastAsia="Calibri" w:hAnsi="Times New Roman" w:cs="Times New Roman"/>
          <w:sz w:val="24"/>
          <w:szCs w:val="24"/>
          <w:lang w:bidi="en-US"/>
        </w:rPr>
        <w:t>masalah</w:t>
      </w:r>
      <w:proofErr w:type="spellEnd"/>
      <w:r w:rsidR="002708DC" w:rsidRPr="006E1665">
        <w:rPr>
          <w:rFonts w:ascii="Times New Roman" w:eastAsia="Calibri" w:hAnsi="Times New Roman" w:cs="Times New Roman"/>
          <w:sz w:val="24"/>
          <w:szCs w:val="24"/>
          <w:lang w:bidi="en-US"/>
        </w:rPr>
        <w:t xml:space="preserve"> </w:t>
      </w:r>
      <w:proofErr w:type="spellStart"/>
      <w:r w:rsidR="002708DC" w:rsidRPr="006E1665">
        <w:rPr>
          <w:rFonts w:ascii="Times New Roman" w:eastAsia="Calibri" w:hAnsi="Times New Roman" w:cs="Times New Roman"/>
          <w:sz w:val="24"/>
          <w:szCs w:val="24"/>
          <w:lang w:bidi="en-US"/>
        </w:rPr>
        <w:t>kemiskinan</w:t>
      </w:r>
      <w:proofErr w:type="spellEnd"/>
      <w:r w:rsidR="002708DC" w:rsidRPr="006E1665">
        <w:rPr>
          <w:rFonts w:ascii="Times New Roman" w:eastAsia="Calibri" w:hAnsi="Times New Roman" w:cs="Times New Roman"/>
          <w:sz w:val="24"/>
          <w:szCs w:val="24"/>
          <w:lang w:bidi="en-US"/>
        </w:rPr>
        <w:t xml:space="preserve">, </w:t>
      </w:r>
      <w:proofErr w:type="spellStart"/>
      <w:r w:rsidR="002708DC" w:rsidRPr="006E1665">
        <w:rPr>
          <w:rFonts w:ascii="Times New Roman" w:eastAsia="Calibri" w:hAnsi="Times New Roman" w:cs="Times New Roman"/>
          <w:sz w:val="24"/>
          <w:szCs w:val="24"/>
          <w:lang w:bidi="en-US"/>
        </w:rPr>
        <w:t>kebodohan</w:t>
      </w:r>
      <w:proofErr w:type="spellEnd"/>
      <w:r w:rsidR="002708DC" w:rsidRPr="006E1665">
        <w:rPr>
          <w:rFonts w:ascii="Times New Roman" w:eastAsia="Calibri" w:hAnsi="Times New Roman" w:cs="Times New Roman"/>
          <w:sz w:val="24"/>
          <w:szCs w:val="24"/>
          <w:lang w:bidi="en-US"/>
        </w:rPr>
        <w:t xml:space="preserve"> dan </w:t>
      </w:r>
      <w:proofErr w:type="spellStart"/>
      <w:r w:rsidR="002708DC" w:rsidRPr="006E1665">
        <w:rPr>
          <w:rFonts w:ascii="Times New Roman" w:eastAsia="Calibri" w:hAnsi="Times New Roman" w:cs="Times New Roman"/>
          <w:sz w:val="24"/>
          <w:szCs w:val="24"/>
          <w:lang w:bidi="en-US"/>
        </w:rPr>
        <w:t>keterbelakangan</w:t>
      </w:r>
      <w:proofErr w:type="spellEnd"/>
      <w:r w:rsidR="002708DC" w:rsidRPr="006E1665">
        <w:rPr>
          <w:rFonts w:ascii="Times New Roman" w:eastAsia="Calibri" w:hAnsi="Times New Roman" w:cs="Times New Roman"/>
          <w:sz w:val="24"/>
          <w:szCs w:val="24"/>
          <w:lang w:bidi="en-US"/>
        </w:rPr>
        <w:t xml:space="preserve">. </w:t>
      </w:r>
    </w:p>
    <w:p w14:paraId="13E61776" w14:textId="70CE795E" w:rsidR="00456C2F" w:rsidRPr="006E1665" w:rsidRDefault="00456C2F" w:rsidP="008D7BA4">
      <w:pPr>
        <w:spacing w:after="0" w:line="360" w:lineRule="auto"/>
        <w:ind w:firstLine="709"/>
        <w:jc w:val="both"/>
        <w:rPr>
          <w:rFonts w:ascii="Times New Roman" w:eastAsia="Calibri" w:hAnsi="Times New Roman" w:cs="Times New Roman"/>
          <w:sz w:val="24"/>
          <w:szCs w:val="24"/>
          <w:lang w:bidi="en-US"/>
        </w:rPr>
      </w:pPr>
      <w:proofErr w:type="spellStart"/>
      <w:r w:rsidRPr="006E1665">
        <w:rPr>
          <w:rFonts w:ascii="Times New Roman" w:eastAsia="Calibri" w:hAnsi="Times New Roman" w:cs="Times New Roman"/>
          <w:sz w:val="24"/>
          <w:szCs w:val="24"/>
          <w:lang w:bidi="en-US"/>
        </w:rPr>
        <w:t>Wasiat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adalah</w:t>
      </w:r>
      <w:proofErr w:type="spellEnd"/>
      <w:r w:rsidRPr="006E1665">
        <w:rPr>
          <w:rFonts w:ascii="Times New Roman" w:eastAsia="Calibri" w:hAnsi="Times New Roman" w:cs="Times New Roman"/>
          <w:sz w:val="24"/>
          <w:szCs w:val="24"/>
          <w:lang w:bidi="en-US"/>
        </w:rPr>
        <w:t xml:space="preserve"> salah </w:t>
      </w:r>
      <w:proofErr w:type="spellStart"/>
      <w:r w:rsidRPr="006E1665">
        <w:rPr>
          <w:rFonts w:ascii="Times New Roman" w:eastAsia="Calibri" w:hAnsi="Times New Roman" w:cs="Times New Roman"/>
          <w:sz w:val="24"/>
          <w:szCs w:val="24"/>
          <w:lang w:bidi="en-US"/>
        </w:rPr>
        <w:t>satu</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bentuk-bentuk</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penyerahan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atau</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pelepasan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harta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dalam</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syari’at</w:t>
      </w:r>
      <w:proofErr w:type="spellEnd"/>
      <w:r w:rsidRPr="006E1665">
        <w:rPr>
          <w:rFonts w:ascii="Times New Roman" w:eastAsia="Calibri" w:hAnsi="Times New Roman" w:cs="Times New Roman"/>
          <w:sz w:val="24"/>
          <w:szCs w:val="24"/>
          <w:lang w:bidi="en-US"/>
        </w:rPr>
        <w:t xml:space="preserve"> Islam. </w:t>
      </w:r>
      <w:proofErr w:type="spellStart"/>
      <w:r w:rsidRPr="006E1665">
        <w:rPr>
          <w:rFonts w:ascii="Times New Roman" w:eastAsia="Calibri" w:hAnsi="Times New Roman" w:cs="Times New Roman"/>
          <w:sz w:val="24"/>
          <w:szCs w:val="24"/>
          <w:lang w:bidi="en-US"/>
        </w:rPr>
        <w:t>Wasiat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memiliki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dasar</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hukum</w:t>
      </w:r>
      <w:proofErr w:type="spellEnd"/>
      <w:r w:rsidRPr="006E1665">
        <w:rPr>
          <w:rFonts w:ascii="Times New Roman" w:eastAsia="Calibri" w:hAnsi="Times New Roman" w:cs="Times New Roman"/>
          <w:sz w:val="24"/>
          <w:szCs w:val="24"/>
          <w:lang w:bidi="en-US"/>
        </w:rPr>
        <w:t xml:space="preserve"> yang sangat </w:t>
      </w:r>
      <w:proofErr w:type="spellStart"/>
      <w:r w:rsidRPr="006E1665">
        <w:rPr>
          <w:rFonts w:ascii="Times New Roman" w:eastAsia="Calibri" w:hAnsi="Times New Roman" w:cs="Times New Roman"/>
          <w:sz w:val="24"/>
          <w:szCs w:val="24"/>
          <w:lang w:bidi="en-US"/>
        </w:rPr>
        <w:t>kuat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dalam</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syari’at</w:t>
      </w:r>
      <w:proofErr w:type="spellEnd"/>
      <w:r w:rsidRPr="006E1665">
        <w:rPr>
          <w:rFonts w:ascii="Times New Roman" w:eastAsia="Calibri" w:hAnsi="Times New Roman" w:cs="Times New Roman"/>
          <w:sz w:val="24"/>
          <w:szCs w:val="24"/>
          <w:lang w:bidi="en-US"/>
        </w:rPr>
        <w:t xml:space="preserve"> Islam. </w:t>
      </w:r>
      <w:proofErr w:type="spellStart"/>
      <w:r w:rsidRPr="006E1665">
        <w:rPr>
          <w:rFonts w:ascii="Times New Roman" w:eastAsia="Calibri" w:hAnsi="Times New Roman" w:cs="Times New Roman"/>
          <w:sz w:val="24"/>
          <w:szCs w:val="24"/>
          <w:lang w:bidi="en-US"/>
        </w:rPr>
        <w:t>Wasiat</w:t>
      </w:r>
      <w:proofErr w:type="spellEnd"/>
      <w:r w:rsidRPr="006E1665">
        <w:rPr>
          <w:rFonts w:ascii="Times New Roman" w:eastAsia="Calibri" w:hAnsi="Times New Roman" w:cs="Times New Roman"/>
          <w:sz w:val="24"/>
          <w:szCs w:val="24"/>
          <w:lang w:bidi="en-US"/>
        </w:rPr>
        <w:t xml:space="preserve"> juga </w:t>
      </w:r>
      <w:proofErr w:type="spellStart"/>
      <w:r w:rsidRPr="006E1665">
        <w:rPr>
          <w:rFonts w:ascii="Times New Roman" w:eastAsia="Calibri" w:hAnsi="Times New Roman" w:cs="Times New Roman"/>
          <w:sz w:val="24"/>
          <w:szCs w:val="24"/>
          <w:lang w:bidi="en-US"/>
        </w:rPr>
        <w:t>disebut</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testamen</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adalah</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pernyataan</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kehendak</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seseorang</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mengenai</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apa</w:t>
      </w:r>
      <w:proofErr w:type="spellEnd"/>
      <w:r w:rsidR="00B8502D" w:rsidRPr="006E1665">
        <w:rPr>
          <w:rFonts w:ascii="Times New Roman" w:eastAsia="Calibri" w:hAnsi="Times New Roman" w:cs="Times New Roman"/>
          <w:sz w:val="24"/>
          <w:szCs w:val="24"/>
          <w:lang w:bidi="en-US"/>
        </w:rPr>
        <w:t xml:space="preserve"> yang </w:t>
      </w:r>
      <w:proofErr w:type="spellStart"/>
      <w:r w:rsidR="00B8502D" w:rsidRPr="006E1665">
        <w:rPr>
          <w:rFonts w:ascii="Times New Roman" w:eastAsia="Calibri" w:hAnsi="Times New Roman" w:cs="Times New Roman"/>
          <w:sz w:val="24"/>
          <w:szCs w:val="24"/>
          <w:lang w:bidi="en-US"/>
        </w:rPr>
        <w:t>akan</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kelak</w:t>
      </w:r>
      <w:proofErr w:type="spellEnd"/>
      <w:r w:rsidR="00B8502D" w:rsidRPr="006E1665">
        <w:rPr>
          <w:rFonts w:ascii="Times New Roman" w:eastAsia="Calibri" w:hAnsi="Times New Roman" w:cs="Times New Roman"/>
          <w:sz w:val="24"/>
          <w:szCs w:val="24"/>
          <w:lang w:bidi="en-US"/>
        </w:rPr>
        <w:t xml:space="preserve"> di </w:t>
      </w:r>
      <w:proofErr w:type="spellStart"/>
      <w:r w:rsidR="00B8502D" w:rsidRPr="006E1665">
        <w:rPr>
          <w:rFonts w:ascii="Times New Roman" w:eastAsia="Calibri" w:hAnsi="Times New Roman" w:cs="Times New Roman"/>
          <w:sz w:val="24"/>
          <w:szCs w:val="24"/>
          <w:lang w:bidi="en-US"/>
        </w:rPr>
        <w:t>lakukan</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terhadap</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hartanya</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setelah</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ia</w:t>
      </w:r>
      <w:proofErr w:type="spellEnd"/>
      <w:r w:rsidR="00B8502D" w:rsidRPr="006E1665">
        <w:rPr>
          <w:rFonts w:ascii="Times New Roman" w:eastAsia="Calibri" w:hAnsi="Times New Roman" w:cs="Times New Roman"/>
          <w:sz w:val="24"/>
          <w:szCs w:val="24"/>
          <w:lang w:bidi="en-US"/>
        </w:rPr>
        <w:t xml:space="preserve"> </w:t>
      </w:r>
      <w:proofErr w:type="spellStart"/>
      <w:r w:rsidR="00B8502D" w:rsidRPr="006E1665">
        <w:rPr>
          <w:rFonts w:ascii="Times New Roman" w:eastAsia="Calibri" w:hAnsi="Times New Roman" w:cs="Times New Roman"/>
          <w:sz w:val="24"/>
          <w:szCs w:val="24"/>
          <w:lang w:bidi="en-US"/>
        </w:rPr>
        <w:t>meninggal</w:t>
      </w:r>
      <w:proofErr w:type="spellEnd"/>
      <w:r w:rsidR="00B96DF3" w:rsidRPr="006E1665">
        <w:rPr>
          <w:rFonts w:ascii="Times New Roman" w:eastAsia="Calibri" w:hAnsi="Times New Roman" w:cs="Times New Roman"/>
          <w:sz w:val="24"/>
          <w:szCs w:val="24"/>
          <w:lang w:bidi="en-US"/>
        </w:rPr>
        <w:t xml:space="preserve"> dunia </w:t>
      </w:r>
      <w:proofErr w:type="spellStart"/>
      <w:r w:rsidR="00B96DF3" w:rsidRPr="006E1665">
        <w:rPr>
          <w:rFonts w:ascii="Times New Roman" w:eastAsia="Calibri" w:hAnsi="Times New Roman" w:cs="Times New Roman"/>
          <w:sz w:val="24"/>
          <w:szCs w:val="24"/>
          <w:lang w:bidi="en-US"/>
        </w:rPr>
        <w:t>kelak</w:t>
      </w:r>
      <w:proofErr w:type="spellEnd"/>
      <w:r w:rsidR="00B96DF3" w:rsidRPr="006E1665">
        <w:rPr>
          <w:rFonts w:ascii="Times New Roman" w:eastAsia="Calibri" w:hAnsi="Times New Roman" w:cs="Times New Roman"/>
          <w:sz w:val="24"/>
          <w:szCs w:val="24"/>
          <w:lang w:bidi="en-US"/>
        </w:rPr>
        <w:t xml:space="preserve">”. </w:t>
      </w:r>
      <w:proofErr w:type="spellStart"/>
      <w:r w:rsidR="00B96DF3" w:rsidRPr="006E1665">
        <w:rPr>
          <w:rFonts w:ascii="Times New Roman" w:eastAsia="Calibri" w:hAnsi="Times New Roman" w:cs="Times New Roman"/>
          <w:sz w:val="24"/>
          <w:szCs w:val="24"/>
          <w:lang w:bidi="en-US"/>
        </w:rPr>
        <w:t>Pelaksanaan</w:t>
      </w:r>
      <w:proofErr w:type="spellEnd"/>
      <w:r w:rsidR="00B96DF3" w:rsidRPr="006E1665">
        <w:rPr>
          <w:rFonts w:ascii="Times New Roman" w:eastAsia="Calibri" w:hAnsi="Times New Roman" w:cs="Times New Roman"/>
          <w:sz w:val="24"/>
          <w:szCs w:val="24"/>
          <w:lang w:bidi="en-US"/>
        </w:rPr>
        <w:t xml:space="preserve"> </w:t>
      </w:r>
      <w:proofErr w:type="spellStart"/>
      <w:r w:rsidR="00B96DF3" w:rsidRPr="006E1665">
        <w:rPr>
          <w:rFonts w:ascii="Times New Roman" w:eastAsia="Calibri" w:hAnsi="Times New Roman" w:cs="Times New Roman"/>
          <w:sz w:val="24"/>
          <w:szCs w:val="24"/>
          <w:lang w:bidi="en-US"/>
        </w:rPr>
        <w:t>wasiat</w:t>
      </w:r>
      <w:proofErr w:type="spellEnd"/>
      <w:r w:rsidR="00B96DF3" w:rsidRPr="006E1665">
        <w:rPr>
          <w:rFonts w:ascii="Times New Roman" w:eastAsia="Calibri" w:hAnsi="Times New Roman" w:cs="Times New Roman"/>
          <w:sz w:val="24"/>
          <w:szCs w:val="24"/>
          <w:lang w:bidi="en-US"/>
        </w:rPr>
        <w:t xml:space="preserve"> </w:t>
      </w:r>
      <w:proofErr w:type="spellStart"/>
      <w:r w:rsidR="00B96DF3" w:rsidRPr="006E1665">
        <w:rPr>
          <w:rFonts w:ascii="Times New Roman" w:eastAsia="Calibri" w:hAnsi="Times New Roman" w:cs="Times New Roman"/>
          <w:sz w:val="24"/>
          <w:szCs w:val="24"/>
          <w:lang w:bidi="en-US"/>
        </w:rPr>
        <w:t>ini</w:t>
      </w:r>
      <w:proofErr w:type="spellEnd"/>
      <w:r w:rsidR="00B96DF3" w:rsidRPr="006E1665">
        <w:rPr>
          <w:rFonts w:ascii="Times New Roman" w:eastAsia="Calibri" w:hAnsi="Times New Roman" w:cs="Times New Roman"/>
          <w:sz w:val="24"/>
          <w:szCs w:val="24"/>
          <w:lang w:bidi="en-US"/>
        </w:rPr>
        <w:t xml:space="preserve"> </w:t>
      </w:r>
      <w:proofErr w:type="spellStart"/>
      <w:r w:rsidR="00B96DF3" w:rsidRPr="006E1665">
        <w:rPr>
          <w:rFonts w:ascii="Times New Roman" w:eastAsia="Calibri" w:hAnsi="Times New Roman" w:cs="Times New Roman"/>
          <w:sz w:val="24"/>
          <w:szCs w:val="24"/>
          <w:lang w:bidi="en-US"/>
        </w:rPr>
        <w:t>baru</w:t>
      </w:r>
      <w:proofErr w:type="spellEnd"/>
      <w:r w:rsidR="00B96DF3" w:rsidRPr="006E1665">
        <w:rPr>
          <w:rFonts w:ascii="Times New Roman" w:eastAsia="Calibri" w:hAnsi="Times New Roman" w:cs="Times New Roman"/>
          <w:sz w:val="24"/>
          <w:szCs w:val="24"/>
          <w:lang w:bidi="en-US"/>
        </w:rPr>
        <w:t xml:space="preserve"> </w:t>
      </w:r>
      <w:proofErr w:type="spellStart"/>
      <w:r w:rsidR="00B96DF3" w:rsidRPr="006E1665">
        <w:rPr>
          <w:rFonts w:ascii="Times New Roman" w:eastAsia="Calibri" w:hAnsi="Times New Roman" w:cs="Times New Roman"/>
          <w:sz w:val="24"/>
          <w:szCs w:val="24"/>
          <w:lang w:bidi="en-US"/>
        </w:rPr>
        <w:t>akan</w:t>
      </w:r>
      <w:proofErr w:type="spellEnd"/>
      <w:r w:rsidR="00B96DF3" w:rsidRPr="006E1665">
        <w:rPr>
          <w:rFonts w:ascii="Times New Roman" w:eastAsia="Calibri" w:hAnsi="Times New Roman" w:cs="Times New Roman"/>
          <w:sz w:val="24"/>
          <w:szCs w:val="24"/>
          <w:lang w:bidi="en-US"/>
        </w:rPr>
        <w:t xml:space="preserve"> </w:t>
      </w:r>
      <w:proofErr w:type="spellStart"/>
      <w:r w:rsidR="00B96DF3" w:rsidRPr="006E1665">
        <w:rPr>
          <w:rFonts w:ascii="Times New Roman" w:eastAsia="Calibri" w:hAnsi="Times New Roman" w:cs="Times New Roman"/>
          <w:sz w:val="24"/>
          <w:szCs w:val="24"/>
          <w:lang w:bidi="en-US"/>
        </w:rPr>
        <w:t>dilakukan</w:t>
      </w:r>
      <w:proofErr w:type="spellEnd"/>
      <w:r w:rsidR="00B96DF3" w:rsidRPr="006E1665">
        <w:rPr>
          <w:rFonts w:ascii="Times New Roman" w:eastAsia="Calibri" w:hAnsi="Times New Roman" w:cs="Times New Roman"/>
          <w:sz w:val="24"/>
          <w:szCs w:val="24"/>
          <w:lang w:bidi="en-US"/>
        </w:rPr>
        <w:t xml:space="preserve"> </w:t>
      </w:r>
      <w:proofErr w:type="spellStart"/>
      <w:r w:rsidR="00B96DF3" w:rsidRPr="006E1665">
        <w:rPr>
          <w:rFonts w:ascii="Times New Roman" w:eastAsia="Calibri" w:hAnsi="Times New Roman" w:cs="Times New Roman"/>
          <w:sz w:val="24"/>
          <w:szCs w:val="24"/>
          <w:lang w:bidi="en-US"/>
        </w:rPr>
        <w:t>setelah</w:t>
      </w:r>
      <w:proofErr w:type="spellEnd"/>
      <w:r w:rsidR="00B96DF3" w:rsidRPr="006E1665">
        <w:rPr>
          <w:rFonts w:ascii="Times New Roman" w:eastAsia="Calibri" w:hAnsi="Times New Roman" w:cs="Times New Roman"/>
          <w:sz w:val="24"/>
          <w:szCs w:val="24"/>
          <w:lang w:bidi="en-US"/>
        </w:rPr>
        <w:t xml:space="preserve"> </w:t>
      </w:r>
      <w:proofErr w:type="spellStart"/>
      <w:r w:rsidR="00B96DF3" w:rsidRPr="006E1665">
        <w:rPr>
          <w:rFonts w:ascii="Times New Roman" w:eastAsia="Calibri" w:hAnsi="Times New Roman" w:cs="Times New Roman"/>
          <w:sz w:val="24"/>
          <w:szCs w:val="24"/>
          <w:lang w:bidi="en-US"/>
        </w:rPr>
        <w:t>pewaris</w:t>
      </w:r>
      <w:proofErr w:type="spellEnd"/>
      <w:r w:rsidR="00B96DF3" w:rsidRPr="006E1665">
        <w:rPr>
          <w:rFonts w:ascii="Times New Roman" w:eastAsia="Calibri" w:hAnsi="Times New Roman" w:cs="Times New Roman"/>
          <w:sz w:val="24"/>
          <w:szCs w:val="24"/>
          <w:lang w:bidi="en-US"/>
        </w:rPr>
        <w:t xml:space="preserve"> </w:t>
      </w:r>
      <w:proofErr w:type="spellStart"/>
      <w:r w:rsidR="00B96DF3" w:rsidRPr="006E1665">
        <w:rPr>
          <w:rFonts w:ascii="Times New Roman" w:eastAsia="Calibri" w:hAnsi="Times New Roman" w:cs="Times New Roman"/>
          <w:sz w:val="24"/>
          <w:szCs w:val="24"/>
          <w:lang w:bidi="en-US"/>
        </w:rPr>
        <w:t>meninggal</w:t>
      </w:r>
      <w:proofErr w:type="spellEnd"/>
      <w:r w:rsidR="00B96DF3" w:rsidRPr="006E1665">
        <w:rPr>
          <w:rFonts w:ascii="Times New Roman" w:eastAsia="Calibri" w:hAnsi="Times New Roman" w:cs="Times New Roman"/>
          <w:sz w:val="24"/>
          <w:szCs w:val="24"/>
          <w:lang w:bidi="en-US"/>
        </w:rPr>
        <w:t xml:space="preserve"> dunia. Dalam </w:t>
      </w:r>
      <w:proofErr w:type="spellStart"/>
      <w:r w:rsidR="00B96DF3" w:rsidRPr="006E1665">
        <w:rPr>
          <w:rFonts w:ascii="Times New Roman" w:eastAsia="Calibri" w:hAnsi="Times New Roman" w:cs="Times New Roman"/>
          <w:sz w:val="24"/>
          <w:szCs w:val="24"/>
          <w:lang w:bidi="en-US"/>
        </w:rPr>
        <w:t>peraktek</w:t>
      </w:r>
      <w:proofErr w:type="spellEnd"/>
      <w:r w:rsidR="00B96DF3"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pelaksanaannya</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wasiat</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harus</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memenuhi</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beberapa</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persyaratan</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tertentu</w:t>
      </w:r>
      <w:proofErr w:type="spellEnd"/>
      <w:r w:rsidR="00D105AB" w:rsidRPr="006E1665">
        <w:rPr>
          <w:rFonts w:ascii="Times New Roman" w:eastAsia="Calibri" w:hAnsi="Times New Roman" w:cs="Times New Roman"/>
          <w:sz w:val="24"/>
          <w:szCs w:val="24"/>
          <w:lang w:bidi="en-US"/>
        </w:rPr>
        <w:t xml:space="preserve"> agar </w:t>
      </w:r>
      <w:proofErr w:type="spellStart"/>
      <w:r w:rsidR="00D105AB" w:rsidRPr="006E1665">
        <w:rPr>
          <w:rFonts w:ascii="Times New Roman" w:eastAsia="Calibri" w:hAnsi="Times New Roman" w:cs="Times New Roman"/>
          <w:sz w:val="24"/>
          <w:szCs w:val="24"/>
          <w:lang w:bidi="en-US"/>
        </w:rPr>
        <w:t>pelaksanaannya</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tidak</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bertentangan</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dengan</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ketentuan</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hukum</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waris</w:t>
      </w:r>
      <w:proofErr w:type="spellEnd"/>
      <w:r w:rsidR="00D105AB" w:rsidRPr="006E1665">
        <w:rPr>
          <w:rFonts w:ascii="Times New Roman" w:eastAsia="Calibri" w:hAnsi="Times New Roman" w:cs="Times New Roman"/>
          <w:sz w:val="24"/>
          <w:szCs w:val="24"/>
          <w:lang w:bidi="en-US"/>
        </w:rPr>
        <w:t xml:space="preserve"> dan </w:t>
      </w:r>
      <w:proofErr w:type="spellStart"/>
      <w:r w:rsidR="00D105AB" w:rsidRPr="006E1665">
        <w:rPr>
          <w:rFonts w:ascii="Times New Roman" w:eastAsia="Calibri" w:hAnsi="Times New Roman" w:cs="Times New Roman"/>
          <w:sz w:val="24"/>
          <w:szCs w:val="24"/>
          <w:lang w:bidi="en-US"/>
        </w:rPr>
        <w:t>tidak</w:t>
      </w:r>
      <w:proofErr w:type="spellEnd"/>
      <w:r w:rsidR="00D105AB" w:rsidRPr="006E1665">
        <w:rPr>
          <w:rFonts w:ascii="Times New Roman" w:eastAsia="Calibri" w:hAnsi="Times New Roman" w:cs="Times New Roman"/>
          <w:sz w:val="24"/>
          <w:szCs w:val="24"/>
          <w:lang w:bidi="en-US"/>
        </w:rPr>
        <w:t xml:space="preserve"> </w:t>
      </w:r>
      <w:proofErr w:type="spellStart"/>
      <w:r w:rsidR="00D105AB" w:rsidRPr="006E1665">
        <w:rPr>
          <w:rFonts w:ascii="Times New Roman" w:eastAsia="Calibri" w:hAnsi="Times New Roman" w:cs="Times New Roman"/>
          <w:sz w:val="24"/>
          <w:szCs w:val="24"/>
          <w:lang w:bidi="en-US"/>
        </w:rPr>
        <w:t>merugikan</w:t>
      </w:r>
      <w:proofErr w:type="spellEnd"/>
      <w:r w:rsidR="00A40F67" w:rsidRPr="006E1665">
        <w:rPr>
          <w:rFonts w:ascii="Times New Roman" w:eastAsia="Calibri" w:hAnsi="Times New Roman" w:cs="Times New Roman"/>
          <w:sz w:val="24"/>
          <w:szCs w:val="24"/>
          <w:lang w:bidi="en-US"/>
        </w:rPr>
        <w:t xml:space="preserve"> para </w:t>
      </w:r>
      <w:proofErr w:type="spellStart"/>
      <w:r w:rsidR="00A40F67" w:rsidRPr="006E1665">
        <w:rPr>
          <w:rFonts w:ascii="Times New Roman" w:eastAsia="Calibri" w:hAnsi="Times New Roman" w:cs="Times New Roman"/>
          <w:sz w:val="24"/>
          <w:szCs w:val="24"/>
          <w:lang w:bidi="en-US"/>
        </w:rPr>
        <w:t>ahli</w:t>
      </w:r>
      <w:proofErr w:type="spellEnd"/>
      <w:r w:rsidR="00A40F67" w:rsidRPr="006E1665">
        <w:rPr>
          <w:rFonts w:ascii="Times New Roman" w:eastAsia="Calibri" w:hAnsi="Times New Roman" w:cs="Times New Roman"/>
          <w:sz w:val="24"/>
          <w:szCs w:val="24"/>
          <w:lang w:bidi="en-US"/>
        </w:rPr>
        <w:t xml:space="preserve"> </w:t>
      </w:r>
      <w:proofErr w:type="spellStart"/>
      <w:r w:rsidR="00A40F67" w:rsidRPr="006E1665">
        <w:rPr>
          <w:rFonts w:ascii="Times New Roman" w:eastAsia="Calibri" w:hAnsi="Times New Roman" w:cs="Times New Roman"/>
          <w:sz w:val="24"/>
          <w:szCs w:val="24"/>
          <w:lang w:bidi="en-US"/>
        </w:rPr>
        <w:t>waris</w:t>
      </w:r>
      <w:proofErr w:type="spellEnd"/>
      <w:r w:rsidR="00A40F67" w:rsidRPr="006E1665">
        <w:rPr>
          <w:rFonts w:ascii="Times New Roman" w:eastAsia="Calibri" w:hAnsi="Times New Roman" w:cs="Times New Roman"/>
          <w:sz w:val="24"/>
          <w:szCs w:val="24"/>
          <w:lang w:bidi="en-US"/>
        </w:rPr>
        <w:t xml:space="preserve"> lain yang </w:t>
      </w:r>
      <w:proofErr w:type="spellStart"/>
      <w:r w:rsidR="00A40F67" w:rsidRPr="006E1665">
        <w:rPr>
          <w:rFonts w:ascii="Times New Roman" w:eastAsia="Calibri" w:hAnsi="Times New Roman" w:cs="Times New Roman"/>
          <w:sz w:val="24"/>
          <w:szCs w:val="24"/>
          <w:lang w:bidi="en-US"/>
        </w:rPr>
        <w:t>tidak</w:t>
      </w:r>
      <w:proofErr w:type="spellEnd"/>
      <w:r w:rsidR="00A40F67" w:rsidRPr="006E1665">
        <w:rPr>
          <w:rFonts w:ascii="Times New Roman" w:eastAsia="Calibri" w:hAnsi="Times New Roman" w:cs="Times New Roman"/>
          <w:sz w:val="24"/>
          <w:szCs w:val="24"/>
          <w:lang w:bidi="en-US"/>
        </w:rPr>
        <w:t xml:space="preserve"> </w:t>
      </w:r>
      <w:proofErr w:type="spellStart"/>
      <w:r w:rsidR="00A40F67" w:rsidRPr="006E1665">
        <w:rPr>
          <w:rFonts w:ascii="Times New Roman" w:eastAsia="Calibri" w:hAnsi="Times New Roman" w:cs="Times New Roman"/>
          <w:sz w:val="24"/>
          <w:szCs w:val="24"/>
          <w:lang w:bidi="en-US"/>
        </w:rPr>
        <w:t>memperoleh</w:t>
      </w:r>
      <w:proofErr w:type="spellEnd"/>
      <w:r w:rsidR="00A40F67" w:rsidRPr="006E1665">
        <w:rPr>
          <w:rFonts w:ascii="Times New Roman" w:eastAsia="Calibri" w:hAnsi="Times New Roman" w:cs="Times New Roman"/>
          <w:sz w:val="24"/>
          <w:szCs w:val="24"/>
          <w:lang w:bidi="en-US"/>
        </w:rPr>
        <w:t xml:space="preserve"> </w:t>
      </w:r>
      <w:proofErr w:type="spellStart"/>
      <w:r w:rsidR="00A40F67" w:rsidRPr="006E1665">
        <w:rPr>
          <w:rFonts w:ascii="Times New Roman" w:eastAsia="Calibri" w:hAnsi="Times New Roman" w:cs="Times New Roman"/>
          <w:sz w:val="24"/>
          <w:szCs w:val="24"/>
          <w:lang w:bidi="en-US"/>
        </w:rPr>
        <w:t>pemberian</w:t>
      </w:r>
      <w:proofErr w:type="spellEnd"/>
      <w:r w:rsidR="00A40F67" w:rsidRPr="006E1665">
        <w:rPr>
          <w:rFonts w:ascii="Times New Roman" w:eastAsia="Calibri" w:hAnsi="Times New Roman" w:cs="Times New Roman"/>
          <w:sz w:val="24"/>
          <w:szCs w:val="24"/>
          <w:lang w:bidi="en-US"/>
        </w:rPr>
        <w:t xml:space="preserve"> </w:t>
      </w:r>
      <w:proofErr w:type="spellStart"/>
      <w:r w:rsidR="00A40F67" w:rsidRPr="006E1665">
        <w:rPr>
          <w:rFonts w:ascii="Times New Roman" w:eastAsia="Calibri" w:hAnsi="Times New Roman" w:cs="Times New Roman"/>
          <w:sz w:val="24"/>
          <w:szCs w:val="24"/>
          <w:lang w:bidi="en-US"/>
        </w:rPr>
        <w:t>melalui</w:t>
      </w:r>
      <w:proofErr w:type="spellEnd"/>
      <w:r w:rsidR="00A40F67" w:rsidRPr="006E1665">
        <w:rPr>
          <w:rFonts w:ascii="Times New Roman" w:eastAsia="Calibri" w:hAnsi="Times New Roman" w:cs="Times New Roman"/>
          <w:sz w:val="24"/>
          <w:szCs w:val="24"/>
          <w:lang w:bidi="en-US"/>
        </w:rPr>
        <w:t xml:space="preserve"> </w:t>
      </w:r>
      <w:proofErr w:type="spellStart"/>
      <w:r w:rsidR="00A40F67" w:rsidRPr="006E1665">
        <w:rPr>
          <w:rFonts w:ascii="Times New Roman" w:eastAsia="Calibri" w:hAnsi="Times New Roman" w:cs="Times New Roman"/>
          <w:sz w:val="24"/>
          <w:szCs w:val="24"/>
          <w:lang w:bidi="en-US"/>
        </w:rPr>
        <w:t>wasiat</w:t>
      </w:r>
      <w:proofErr w:type="spellEnd"/>
      <w:r w:rsidR="00A40F67" w:rsidRPr="006E1665">
        <w:rPr>
          <w:rFonts w:ascii="Times New Roman" w:eastAsia="Calibri" w:hAnsi="Times New Roman" w:cs="Times New Roman"/>
          <w:sz w:val="24"/>
          <w:szCs w:val="24"/>
          <w:lang w:bidi="en-US"/>
        </w:rPr>
        <w:t xml:space="preserve">. </w:t>
      </w:r>
      <w:r w:rsidR="001835CB" w:rsidRPr="006E1665">
        <w:rPr>
          <w:rFonts w:ascii="Times New Roman" w:eastAsia="Calibri" w:hAnsi="Times New Roman" w:cs="Times New Roman"/>
          <w:sz w:val="24"/>
          <w:szCs w:val="24"/>
          <w:lang w:bidi="en-US"/>
        </w:rPr>
        <w:t xml:space="preserve">Dalam </w:t>
      </w:r>
      <w:proofErr w:type="spellStart"/>
      <w:r w:rsidR="001835CB" w:rsidRPr="006E1665">
        <w:rPr>
          <w:rFonts w:ascii="Times New Roman" w:eastAsia="Calibri" w:hAnsi="Times New Roman" w:cs="Times New Roman"/>
          <w:sz w:val="24"/>
          <w:szCs w:val="24"/>
          <w:lang w:bidi="en-US"/>
        </w:rPr>
        <w:t>kaitan</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t>ini</w:t>
      </w:r>
      <w:proofErr w:type="spellEnd"/>
      <w:r w:rsidR="001835CB" w:rsidRPr="006E1665">
        <w:rPr>
          <w:rFonts w:ascii="Times New Roman" w:eastAsia="Calibri" w:hAnsi="Times New Roman" w:cs="Times New Roman"/>
          <w:sz w:val="24"/>
          <w:szCs w:val="24"/>
          <w:lang w:bidi="en-US"/>
        </w:rPr>
        <w:t xml:space="preserve"> pula </w:t>
      </w:r>
      <w:proofErr w:type="spellStart"/>
      <w:r w:rsidR="001835CB" w:rsidRPr="006E1665">
        <w:rPr>
          <w:rFonts w:ascii="Times New Roman" w:eastAsia="Calibri" w:hAnsi="Times New Roman" w:cs="Times New Roman"/>
          <w:sz w:val="24"/>
          <w:szCs w:val="24"/>
          <w:lang w:bidi="en-US"/>
        </w:rPr>
        <w:t>hukum</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t>membatasi</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t>kekuasaan</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t>seseorang</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t>untuk</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lastRenderedPageBreak/>
        <w:t>menentukan</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t>kehendak</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t>terakhirnya</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t>melalui</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t>wasiat</w:t>
      </w:r>
      <w:proofErr w:type="spellEnd"/>
      <w:r w:rsidR="001835CB" w:rsidRPr="006E1665">
        <w:rPr>
          <w:rFonts w:ascii="Times New Roman" w:eastAsia="Calibri" w:hAnsi="Times New Roman" w:cs="Times New Roman"/>
          <w:sz w:val="24"/>
          <w:szCs w:val="24"/>
          <w:lang w:bidi="en-US"/>
        </w:rPr>
        <w:t xml:space="preserve"> agar </w:t>
      </w:r>
      <w:proofErr w:type="spellStart"/>
      <w:r w:rsidR="001835CB" w:rsidRPr="006E1665">
        <w:rPr>
          <w:rFonts w:ascii="Times New Roman" w:eastAsia="Calibri" w:hAnsi="Times New Roman" w:cs="Times New Roman"/>
          <w:sz w:val="24"/>
          <w:szCs w:val="24"/>
          <w:lang w:bidi="en-US"/>
        </w:rPr>
        <w:t>ia</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t>tidak</w:t>
      </w:r>
      <w:proofErr w:type="spellEnd"/>
      <w:r w:rsidR="001835CB" w:rsidRPr="006E1665">
        <w:rPr>
          <w:rFonts w:ascii="Times New Roman" w:eastAsia="Calibri" w:hAnsi="Times New Roman" w:cs="Times New Roman"/>
          <w:sz w:val="24"/>
          <w:szCs w:val="24"/>
          <w:lang w:bidi="en-US"/>
        </w:rPr>
        <w:t xml:space="preserve"> </w:t>
      </w:r>
      <w:proofErr w:type="spellStart"/>
      <w:r w:rsidR="001835CB" w:rsidRPr="006E1665">
        <w:rPr>
          <w:rFonts w:ascii="Times New Roman" w:eastAsia="Calibri" w:hAnsi="Times New Roman" w:cs="Times New Roman"/>
          <w:sz w:val="24"/>
          <w:szCs w:val="24"/>
          <w:lang w:bidi="en-US"/>
        </w:rPr>
        <w:t>mengesampingkan</w:t>
      </w:r>
      <w:proofErr w:type="spellEnd"/>
      <w:r w:rsidR="001835CB" w:rsidRPr="006E1665">
        <w:rPr>
          <w:rFonts w:ascii="Times New Roman" w:eastAsia="Calibri" w:hAnsi="Times New Roman" w:cs="Times New Roman"/>
          <w:sz w:val="24"/>
          <w:szCs w:val="24"/>
          <w:lang w:bidi="en-US"/>
        </w:rPr>
        <w:t xml:space="preserve"> </w:t>
      </w:r>
      <w:proofErr w:type="spellStart"/>
      <w:r w:rsidR="00C86BC4" w:rsidRPr="006E1665">
        <w:rPr>
          <w:rFonts w:ascii="Times New Roman" w:eastAsia="Calibri" w:hAnsi="Times New Roman" w:cs="Times New Roman"/>
          <w:sz w:val="24"/>
          <w:szCs w:val="24"/>
          <w:lang w:bidi="en-US"/>
        </w:rPr>
        <w:t>anak</w:t>
      </w:r>
      <w:proofErr w:type="spellEnd"/>
      <w:r w:rsidR="00C86BC4" w:rsidRPr="006E1665">
        <w:rPr>
          <w:rFonts w:ascii="Times New Roman" w:eastAsia="Calibri" w:hAnsi="Times New Roman" w:cs="Times New Roman"/>
          <w:sz w:val="24"/>
          <w:szCs w:val="24"/>
          <w:lang w:bidi="en-US"/>
        </w:rPr>
        <w:t xml:space="preserve"> </w:t>
      </w:r>
      <w:proofErr w:type="spellStart"/>
      <w:r w:rsidR="00C86BC4" w:rsidRPr="006E1665">
        <w:rPr>
          <w:rFonts w:ascii="Times New Roman" w:eastAsia="Calibri" w:hAnsi="Times New Roman" w:cs="Times New Roman"/>
          <w:sz w:val="24"/>
          <w:szCs w:val="24"/>
          <w:lang w:bidi="en-US"/>
        </w:rPr>
        <w:t>sebagai</w:t>
      </w:r>
      <w:proofErr w:type="spellEnd"/>
      <w:r w:rsidR="00C86BC4" w:rsidRPr="006E1665">
        <w:rPr>
          <w:rFonts w:ascii="Times New Roman" w:eastAsia="Calibri" w:hAnsi="Times New Roman" w:cs="Times New Roman"/>
          <w:sz w:val="24"/>
          <w:szCs w:val="24"/>
          <w:lang w:bidi="en-US"/>
        </w:rPr>
        <w:t xml:space="preserve"> </w:t>
      </w:r>
      <w:proofErr w:type="spellStart"/>
      <w:r w:rsidR="00C86BC4" w:rsidRPr="006E1665">
        <w:rPr>
          <w:rFonts w:ascii="Times New Roman" w:eastAsia="Calibri" w:hAnsi="Times New Roman" w:cs="Times New Roman"/>
          <w:sz w:val="24"/>
          <w:szCs w:val="24"/>
          <w:lang w:bidi="en-US"/>
        </w:rPr>
        <w:t>ahli</w:t>
      </w:r>
      <w:proofErr w:type="spellEnd"/>
      <w:r w:rsidR="00C86BC4" w:rsidRPr="006E1665">
        <w:rPr>
          <w:rFonts w:ascii="Times New Roman" w:eastAsia="Calibri" w:hAnsi="Times New Roman" w:cs="Times New Roman"/>
          <w:sz w:val="24"/>
          <w:szCs w:val="24"/>
          <w:lang w:bidi="en-US"/>
        </w:rPr>
        <w:t xml:space="preserve"> </w:t>
      </w:r>
      <w:proofErr w:type="spellStart"/>
      <w:r w:rsidR="00C86BC4" w:rsidRPr="006E1665">
        <w:rPr>
          <w:rFonts w:ascii="Times New Roman" w:eastAsia="Calibri" w:hAnsi="Times New Roman" w:cs="Times New Roman"/>
          <w:sz w:val="24"/>
          <w:szCs w:val="24"/>
          <w:lang w:bidi="en-US"/>
        </w:rPr>
        <w:t>waris</w:t>
      </w:r>
      <w:proofErr w:type="spellEnd"/>
      <w:r w:rsidR="00C86BC4" w:rsidRPr="006E1665">
        <w:rPr>
          <w:rFonts w:ascii="Times New Roman" w:eastAsia="Calibri" w:hAnsi="Times New Roman" w:cs="Times New Roman"/>
          <w:sz w:val="24"/>
          <w:szCs w:val="24"/>
          <w:lang w:bidi="en-US"/>
        </w:rPr>
        <w:t xml:space="preserve"> </w:t>
      </w:r>
      <w:proofErr w:type="spellStart"/>
      <w:r w:rsidR="00C86BC4" w:rsidRPr="006E1665">
        <w:rPr>
          <w:rFonts w:ascii="Times New Roman" w:eastAsia="Calibri" w:hAnsi="Times New Roman" w:cs="Times New Roman"/>
          <w:sz w:val="24"/>
          <w:szCs w:val="24"/>
          <w:lang w:bidi="en-US"/>
        </w:rPr>
        <w:t>melalui</w:t>
      </w:r>
      <w:proofErr w:type="spellEnd"/>
      <w:r w:rsidR="00C86BC4" w:rsidRPr="006E1665">
        <w:rPr>
          <w:rFonts w:ascii="Times New Roman" w:eastAsia="Calibri" w:hAnsi="Times New Roman" w:cs="Times New Roman"/>
          <w:sz w:val="24"/>
          <w:szCs w:val="24"/>
          <w:lang w:bidi="en-US"/>
        </w:rPr>
        <w:t xml:space="preserve"> </w:t>
      </w:r>
      <w:proofErr w:type="spellStart"/>
      <w:r w:rsidR="00C86BC4" w:rsidRPr="006E1665">
        <w:rPr>
          <w:rFonts w:ascii="Times New Roman" w:eastAsia="Calibri" w:hAnsi="Times New Roman" w:cs="Times New Roman"/>
          <w:sz w:val="24"/>
          <w:szCs w:val="24"/>
          <w:lang w:bidi="en-US"/>
        </w:rPr>
        <w:t>wasiat</w:t>
      </w:r>
      <w:proofErr w:type="spellEnd"/>
      <w:r w:rsidR="00C86BC4" w:rsidRPr="006E1665">
        <w:rPr>
          <w:rFonts w:ascii="Times New Roman" w:eastAsia="Calibri" w:hAnsi="Times New Roman" w:cs="Times New Roman"/>
          <w:sz w:val="24"/>
          <w:szCs w:val="24"/>
          <w:lang w:bidi="en-US"/>
        </w:rPr>
        <w:t>.</w:t>
      </w:r>
      <w:r w:rsidR="00C86BC4" w:rsidRPr="006E1665">
        <w:rPr>
          <w:rStyle w:val="EndnoteReference"/>
          <w:rFonts w:ascii="Times New Roman" w:eastAsia="Calibri" w:hAnsi="Times New Roman" w:cs="Times New Roman"/>
          <w:sz w:val="24"/>
          <w:szCs w:val="24"/>
          <w:lang w:bidi="en-US"/>
        </w:rPr>
        <w:endnoteReference w:id="7"/>
      </w:r>
    </w:p>
    <w:p w14:paraId="3D0A8302" w14:textId="76013E43" w:rsidR="003F6D2A" w:rsidRPr="006E1665" w:rsidRDefault="003F6D2A" w:rsidP="008D7BA4">
      <w:pPr>
        <w:spacing w:after="0" w:line="360" w:lineRule="auto"/>
        <w:ind w:firstLine="709"/>
        <w:jc w:val="both"/>
        <w:rPr>
          <w:rFonts w:ascii="Times New Roman" w:eastAsia="Calibri" w:hAnsi="Times New Roman" w:cs="Times New Roman"/>
          <w:sz w:val="24"/>
          <w:szCs w:val="24"/>
          <w:lang w:bidi="en-US"/>
        </w:rPr>
      </w:pPr>
      <w:r w:rsidRPr="006E1665">
        <w:rPr>
          <w:rFonts w:ascii="Times New Roman" w:eastAsia="Calibri" w:hAnsi="Times New Roman" w:cs="Times New Roman"/>
          <w:sz w:val="24"/>
          <w:szCs w:val="24"/>
          <w:lang w:bidi="en-US"/>
        </w:rPr>
        <w:t xml:space="preserve">Hukum </w:t>
      </w:r>
      <w:proofErr w:type="spellStart"/>
      <w:r w:rsidRPr="006E1665">
        <w:rPr>
          <w:rFonts w:ascii="Times New Roman" w:eastAsia="Calibri" w:hAnsi="Times New Roman" w:cs="Times New Roman"/>
          <w:sz w:val="24"/>
          <w:szCs w:val="24"/>
          <w:lang w:bidi="en-US"/>
        </w:rPr>
        <w:t>mempelajari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ilmu</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mawaris</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adalah</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fardu</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kifayah</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Ketentuan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waris</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berasal</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dari</w:t>
      </w:r>
      <w:proofErr w:type="spellEnd"/>
      <w:r w:rsidRPr="006E1665">
        <w:rPr>
          <w:rFonts w:ascii="Times New Roman" w:eastAsia="Calibri" w:hAnsi="Times New Roman" w:cs="Times New Roman"/>
          <w:sz w:val="24"/>
          <w:szCs w:val="24"/>
          <w:lang w:bidi="en-US"/>
        </w:rPr>
        <w:t xml:space="preserve"> Allah SWT. </w:t>
      </w:r>
      <w:proofErr w:type="spellStart"/>
      <w:r w:rsidRPr="006E1665">
        <w:rPr>
          <w:rFonts w:ascii="Times New Roman" w:eastAsia="Calibri" w:hAnsi="Times New Roman" w:cs="Times New Roman"/>
          <w:sz w:val="24"/>
          <w:szCs w:val="24"/>
          <w:lang w:bidi="en-US"/>
        </w:rPr>
        <w:t>secara</w:t>
      </w:r>
      <w:proofErr w:type="spellEnd"/>
      <w:r w:rsidRPr="006E1665">
        <w:rPr>
          <w:rFonts w:ascii="Times New Roman" w:eastAsia="Calibri" w:hAnsi="Times New Roman" w:cs="Times New Roman"/>
          <w:sz w:val="24"/>
          <w:szCs w:val="24"/>
          <w:lang w:bidi="en-US"/>
        </w:rPr>
        <w:t xml:space="preserve"> </w:t>
      </w:r>
      <w:proofErr w:type="spellStart"/>
      <w:r w:rsidR="0018115D" w:rsidRPr="006E1665">
        <w:rPr>
          <w:rFonts w:ascii="Times New Roman" w:eastAsia="Calibri" w:hAnsi="Times New Roman" w:cs="Times New Roman"/>
          <w:sz w:val="24"/>
          <w:szCs w:val="24"/>
          <w:lang w:bidi="en-US"/>
        </w:rPr>
        <w:t>langsung</w:t>
      </w:r>
      <w:proofErr w:type="spellEnd"/>
      <w:r w:rsidR="0018115D" w:rsidRPr="006E1665">
        <w:rPr>
          <w:rFonts w:ascii="Times New Roman" w:eastAsia="Calibri" w:hAnsi="Times New Roman" w:cs="Times New Roman"/>
          <w:sz w:val="24"/>
          <w:szCs w:val="24"/>
          <w:lang w:bidi="en-US"/>
        </w:rPr>
        <w:t xml:space="preserve">, </w:t>
      </w:r>
      <w:proofErr w:type="spellStart"/>
      <w:r w:rsidR="0018115D" w:rsidRPr="006E1665">
        <w:rPr>
          <w:rFonts w:ascii="Times New Roman" w:eastAsia="Calibri" w:hAnsi="Times New Roman" w:cs="Times New Roman"/>
          <w:sz w:val="24"/>
          <w:szCs w:val="24"/>
          <w:lang w:bidi="en-US"/>
        </w:rPr>
        <w:t>mereka</w:t>
      </w:r>
      <w:proofErr w:type="spellEnd"/>
      <w:r w:rsidR="0018115D" w:rsidRPr="006E1665">
        <w:rPr>
          <w:rFonts w:ascii="Times New Roman" w:eastAsia="Calibri" w:hAnsi="Times New Roman" w:cs="Times New Roman"/>
          <w:sz w:val="24"/>
          <w:szCs w:val="24"/>
          <w:lang w:bidi="en-US"/>
        </w:rPr>
        <w:t xml:space="preserve"> yang </w:t>
      </w:r>
      <w:proofErr w:type="spellStart"/>
      <w:r w:rsidR="0018115D" w:rsidRPr="006E1665">
        <w:rPr>
          <w:rFonts w:ascii="Times New Roman" w:eastAsia="Calibri" w:hAnsi="Times New Roman" w:cs="Times New Roman"/>
          <w:sz w:val="24"/>
          <w:szCs w:val="24"/>
          <w:lang w:bidi="en-US"/>
        </w:rPr>
        <w:t>secara</w:t>
      </w:r>
      <w:proofErr w:type="spellEnd"/>
      <w:r w:rsidR="0018115D" w:rsidRPr="006E1665">
        <w:rPr>
          <w:rFonts w:ascii="Times New Roman" w:eastAsia="Calibri" w:hAnsi="Times New Roman" w:cs="Times New Roman"/>
          <w:sz w:val="24"/>
          <w:szCs w:val="24"/>
          <w:lang w:bidi="en-US"/>
        </w:rPr>
        <w:t xml:space="preserve"> </w:t>
      </w:r>
      <w:proofErr w:type="spellStart"/>
      <w:r w:rsidR="0018115D" w:rsidRPr="006E1665">
        <w:rPr>
          <w:rFonts w:ascii="Times New Roman" w:eastAsia="Calibri" w:hAnsi="Times New Roman" w:cs="Times New Roman"/>
          <w:sz w:val="24"/>
          <w:szCs w:val="24"/>
          <w:lang w:bidi="en-US"/>
        </w:rPr>
        <w:t>sengaja</w:t>
      </w:r>
      <w:proofErr w:type="spellEnd"/>
      <w:r w:rsidR="0018115D" w:rsidRPr="006E1665">
        <w:rPr>
          <w:rFonts w:ascii="Times New Roman" w:eastAsia="Calibri" w:hAnsi="Times New Roman" w:cs="Times New Roman"/>
          <w:sz w:val="24"/>
          <w:szCs w:val="24"/>
          <w:lang w:bidi="en-US"/>
        </w:rPr>
        <w:t xml:space="preserve"> </w:t>
      </w:r>
      <w:proofErr w:type="spellStart"/>
      <w:r w:rsidR="0018115D" w:rsidRPr="006E1665">
        <w:rPr>
          <w:rFonts w:ascii="Times New Roman" w:eastAsia="Calibri" w:hAnsi="Times New Roman" w:cs="Times New Roman"/>
          <w:sz w:val="24"/>
          <w:szCs w:val="24"/>
          <w:lang w:bidi="en-US"/>
        </w:rPr>
        <w:t>melanggar</w:t>
      </w:r>
      <w:proofErr w:type="spellEnd"/>
      <w:r w:rsidR="0018115D" w:rsidRPr="006E1665">
        <w:rPr>
          <w:rFonts w:ascii="Times New Roman" w:eastAsia="Calibri" w:hAnsi="Times New Roman" w:cs="Times New Roman"/>
          <w:sz w:val="24"/>
          <w:szCs w:val="24"/>
          <w:lang w:bidi="en-US"/>
        </w:rPr>
        <w:t xml:space="preserve"> dan </w:t>
      </w:r>
      <w:proofErr w:type="spellStart"/>
      <w:r w:rsidR="0018115D" w:rsidRPr="006E1665">
        <w:rPr>
          <w:rFonts w:ascii="Times New Roman" w:eastAsia="Calibri" w:hAnsi="Times New Roman" w:cs="Times New Roman"/>
          <w:sz w:val="24"/>
          <w:szCs w:val="24"/>
          <w:lang w:bidi="en-US"/>
        </w:rPr>
        <w:t>tidak</w:t>
      </w:r>
      <w:proofErr w:type="spellEnd"/>
      <w:r w:rsidR="0018115D" w:rsidRPr="006E1665">
        <w:rPr>
          <w:rFonts w:ascii="Times New Roman" w:eastAsia="Calibri" w:hAnsi="Times New Roman" w:cs="Times New Roman"/>
          <w:sz w:val="24"/>
          <w:szCs w:val="24"/>
          <w:lang w:bidi="en-US"/>
        </w:rPr>
        <w:t xml:space="preserve"> </w:t>
      </w:r>
      <w:proofErr w:type="spellStart"/>
      <w:r w:rsidR="0018115D" w:rsidRPr="006E1665">
        <w:rPr>
          <w:rFonts w:ascii="Times New Roman" w:eastAsia="Calibri" w:hAnsi="Times New Roman" w:cs="Times New Roman"/>
          <w:sz w:val="24"/>
          <w:szCs w:val="24"/>
          <w:lang w:bidi="en-US"/>
        </w:rPr>
        <w:t>mengindahkan</w:t>
      </w:r>
      <w:proofErr w:type="spellEnd"/>
      <w:r w:rsidR="0018115D" w:rsidRPr="006E1665">
        <w:rPr>
          <w:rFonts w:ascii="Times New Roman" w:eastAsia="Calibri" w:hAnsi="Times New Roman" w:cs="Times New Roman"/>
          <w:sz w:val="24"/>
          <w:szCs w:val="24"/>
          <w:lang w:bidi="en-US"/>
        </w:rPr>
        <w:t xml:space="preserve"> </w:t>
      </w:r>
      <w:proofErr w:type="spellStart"/>
      <w:r w:rsidR="0018115D" w:rsidRPr="006E1665">
        <w:rPr>
          <w:rFonts w:ascii="Times New Roman" w:eastAsia="Calibri" w:hAnsi="Times New Roman" w:cs="Times New Roman"/>
          <w:sz w:val="24"/>
          <w:szCs w:val="24"/>
          <w:lang w:bidi="en-US"/>
        </w:rPr>
        <w:t>ketentuan</w:t>
      </w:r>
      <w:proofErr w:type="spellEnd"/>
      <w:r w:rsidR="0018115D" w:rsidRPr="006E1665">
        <w:rPr>
          <w:rFonts w:ascii="Times New Roman" w:eastAsia="Calibri" w:hAnsi="Times New Roman" w:cs="Times New Roman"/>
          <w:sz w:val="24"/>
          <w:szCs w:val="24"/>
          <w:lang w:bidi="en-US"/>
        </w:rPr>
        <w:t xml:space="preserve"> Allah </w:t>
      </w:r>
      <w:proofErr w:type="spellStart"/>
      <w:r w:rsidR="0018115D" w:rsidRPr="006E1665">
        <w:rPr>
          <w:rFonts w:ascii="Times New Roman" w:eastAsia="Calibri" w:hAnsi="Times New Roman" w:cs="Times New Roman"/>
          <w:sz w:val="24"/>
          <w:szCs w:val="24"/>
          <w:lang w:bidi="en-US"/>
        </w:rPr>
        <w:t>ini</w:t>
      </w:r>
      <w:proofErr w:type="spellEnd"/>
      <w:r w:rsidR="0018115D" w:rsidRPr="006E1665">
        <w:rPr>
          <w:rFonts w:ascii="Times New Roman" w:eastAsia="Calibri" w:hAnsi="Times New Roman" w:cs="Times New Roman"/>
          <w:sz w:val="24"/>
          <w:szCs w:val="24"/>
          <w:lang w:bidi="en-US"/>
        </w:rPr>
        <w:t xml:space="preserve">, </w:t>
      </w:r>
      <w:proofErr w:type="spellStart"/>
      <w:r w:rsidR="0018115D" w:rsidRPr="006E1665">
        <w:rPr>
          <w:rFonts w:ascii="Times New Roman" w:eastAsia="Calibri" w:hAnsi="Times New Roman" w:cs="Times New Roman"/>
          <w:sz w:val="24"/>
          <w:szCs w:val="24"/>
          <w:lang w:bidi="en-US"/>
        </w:rPr>
        <w:t>padahal</w:t>
      </w:r>
      <w:proofErr w:type="spellEnd"/>
      <w:r w:rsidR="0018115D" w:rsidRPr="006E1665">
        <w:rPr>
          <w:rFonts w:ascii="Times New Roman" w:eastAsia="Calibri" w:hAnsi="Times New Roman" w:cs="Times New Roman"/>
          <w:sz w:val="24"/>
          <w:szCs w:val="24"/>
          <w:lang w:bidi="en-US"/>
        </w:rPr>
        <w:t xml:space="preserve"> </w:t>
      </w:r>
      <w:proofErr w:type="spellStart"/>
      <w:r w:rsidR="0018115D" w:rsidRPr="006E1665">
        <w:rPr>
          <w:rFonts w:ascii="Times New Roman" w:eastAsia="Calibri" w:hAnsi="Times New Roman" w:cs="Times New Roman"/>
          <w:sz w:val="24"/>
          <w:szCs w:val="24"/>
          <w:lang w:bidi="en-US"/>
        </w:rPr>
        <w:t>dia</w:t>
      </w:r>
      <w:proofErr w:type="spellEnd"/>
      <w:r w:rsidR="0018115D" w:rsidRPr="006E1665">
        <w:rPr>
          <w:rFonts w:ascii="Times New Roman" w:eastAsia="Calibri" w:hAnsi="Times New Roman" w:cs="Times New Roman"/>
          <w:sz w:val="24"/>
          <w:szCs w:val="24"/>
          <w:lang w:bidi="en-US"/>
        </w:rPr>
        <w:t xml:space="preserve"> </w:t>
      </w:r>
      <w:proofErr w:type="spellStart"/>
      <w:r w:rsidR="0018115D" w:rsidRPr="006E1665">
        <w:rPr>
          <w:rFonts w:ascii="Times New Roman" w:eastAsia="Calibri" w:hAnsi="Times New Roman" w:cs="Times New Roman"/>
          <w:sz w:val="24"/>
          <w:szCs w:val="24"/>
          <w:lang w:bidi="en-US"/>
        </w:rPr>
        <w:t>sadar</w:t>
      </w:r>
      <w:proofErr w:type="spellEnd"/>
      <w:r w:rsidR="0018115D" w:rsidRPr="006E1665">
        <w:rPr>
          <w:rFonts w:ascii="Times New Roman" w:eastAsia="Calibri" w:hAnsi="Times New Roman" w:cs="Times New Roman"/>
          <w:sz w:val="24"/>
          <w:szCs w:val="24"/>
          <w:lang w:bidi="en-US"/>
        </w:rPr>
        <w:t xml:space="preserve"> dan </w:t>
      </w:r>
      <w:proofErr w:type="spellStart"/>
      <w:r w:rsidR="0018115D" w:rsidRPr="006E1665">
        <w:rPr>
          <w:rFonts w:ascii="Times New Roman" w:eastAsia="Calibri" w:hAnsi="Times New Roman" w:cs="Times New Roman"/>
          <w:sz w:val="24"/>
          <w:szCs w:val="24"/>
          <w:lang w:bidi="en-US"/>
        </w:rPr>
        <w:t>tah</w:t>
      </w:r>
      <w:r w:rsidR="00BE20C9">
        <w:rPr>
          <w:rFonts w:ascii="Times New Roman" w:eastAsia="Calibri" w:hAnsi="Times New Roman" w:cs="Times New Roman"/>
          <w:sz w:val="24"/>
          <w:szCs w:val="24"/>
          <w:lang w:bidi="en-US"/>
        </w:rPr>
        <w:t>u</w:t>
      </w:r>
      <w:proofErr w:type="spellEnd"/>
      <w:r w:rsidR="00BE20C9">
        <w:rPr>
          <w:rFonts w:ascii="Times New Roman" w:eastAsia="Calibri" w:hAnsi="Times New Roman" w:cs="Times New Roman"/>
          <w:sz w:val="24"/>
          <w:szCs w:val="24"/>
          <w:lang w:bidi="en-US"/>
        </w:rPr>
        <w:t xml:space="preserve"> </w:t>
      </w:r>
      <w:proofErr w:type="spellStart"/>
      <w:r w:rsidR="00BE20C9">
        <w:rPr>
          <w:rFonts w:ascii="Times New Roman" w:eastAsia="Calibri" w:hAnsi="Times New Roman" w:cs="Times New Roman"/>
          <w:sz w:val="24"/>
          <w:szCs w:val="24"/>
          <w:lang w:bidi="en-US"/>
        </w:rPr>
        <w:t>tentang</w:t>
      </w:r>
      <w:proofErr w:type="spellEnd"/>
      <w:r w:rsidR="00BE20C9">
        <w:rPr>
          <w:rFonts w:ascii="Times New Roman" w:eastAsia="Calibri" w:hAnsi="Times New Roman" w:cs="Times New Roman"/>
          <w:sz w:val="24"/>
          <w:szCs w:val="24"/>
          <w:lang w:bidi="en-US"/>
        </w:rPr>
        <w:t xml:space="preserve"> </w:t>
      </w:r>
      <w:proofErr w:type="spellStart"/>
      <w:r w:rsidR="00BE20C9">
        <w:rPr>
          <w:rFonts w:ascii="Times New Roman" w:eastAsia="Calibri" w:hAnsi="Times New Roman" w:cs="Times New Roman"/>
          <w:sz w:val="24"/>
          <w:szCs w:val="24"/>
          <w:lang w:bidi="en-US"/>
        </w:rPr>
        <w:t>hukum</w:t>
      </w:r>
      <w:proofErr w:type="spellEnd"/>
      <w:r w:rsidR="00BE20C9">
        <w:rPr>
          <w:rFonts w:ascii="Times New Roman" w:eastAsia="Calibri" w:hAnsi="Times New Roman" w:cs="Times New Roman"/>
          <w:sz w:val="24"/>
          <w:szCs w:val="24"/>
          <w:lang w:bidi="en-US"/>
        </w:rPr>
        <w:t xml:space="preserve"> yang Allah </w:t>
      </w:r>
      <w:proofErr w:type="spellStart"/>
      <w:proofErr w:type="gramStart"/>
      <w:r w:rsidR="00BE20C9">
        <w:rPr>
          <w:rFonts w:ascii="Times New Roman" w:eastAsia="Calibri" w:hAnsi="Times New Roman" w:cs="Times New Roman"/>
          <w:sz w:val="24"/>
          <w:szCs w:val="24"/>
          <w:lang w:bidi="en-US"/>
        </w:rPr>
        <w:t>tentu</w:t>
      </w:r>
      <w:r w:rsidR="0018115D" w:rsidRPr="006E1665">
        <w:rPr>
          <w:rFonts w:ascii="Times New Roman" w:eastAsia="Calibri" w:hAnsi="Times New Roman" w:cs="Times New Roman"/>
          <w:sz w:val="24"/>
          <w:szCs w:val="24"/>
          <w:lang w:bidi="en-US"/>
        </w:rPr>
        <w:t>kan</w:t>
      </w:r>
      <w:proofErr w:type="spellEnd"/>
      <w:r w:rsidR="0018115D" w:rsidRPr="006E1665">
        <w:rPr>
          <w:rFonts w:ascii="Times New Roman" w:eastAsia="Calibri" w:hAnsi="Times New Roman" w:cs="Times New Roman"/>
          <w:sz w:val="24"/>
          <w:szCs w:val="24"/>
          <w:lang w:bidi="en-US"/>
        </w:rPr>
        <w:t xml:space="preserve"> </w:t>
      </w:r>
      <w:r w:rsidR="00B06893" w:rsidRPr="006E1665">
        <w:rPr>
          <w:rFonts w:ascii="Times New Roman" w:eastAsia="Calibri" w:hAnsi="Times New Roman" w:cs="Times New Roman"/>
          <w:sz w:val="24"/>
          <w:szCs w:val="24"/>
          <w:lang w:bidi="en-US"/>
        </w:rPr>
        <w:t>,</w:t>
      </w:r>
      <w:proofErr w:type="gramEnd"/>
      <w:r w:rsidR="00B06893" w:rsidRPr="006E1665">
        <w:rPr>
          <w:rFonts w:ascii="Times New Roman" w:eastAsia="Calibri" w:hAnsi="Times New Roman" w:cs="Times New Roman"/>
          <w:sz w:val="24"/>
          <w:szCs w:val="24"/>
          <w:lang w:bidi="en-US"/>
        </w:rPr>
        <w:t xml:space="preserve"> </w:t>
      </w:r>
      <w:proofErr w:type="spellStart"/>
      <w:r w:rsidR="00B06893" w:rsidRPr="006E1665">
        <w:rPr>
          <w:rFonts w:ascii="Times New Roman" w:eastAsia="Calibri" w:hAnsi="Times New Roman" w:cs="Times New Roman"/>
          <w:sz w:val="24"/>
          <w:szCs w:val="24"/>
          <w:lang w:bidi="en-US"/>
        </w:rPr>
        <w:t>maka</w:t>
      </w:r>
      <w:proofErr w:type="spellEnd"/>
      <w:r w:rsidR="00B06893" w:rsidRPr="006E1665">
        <w:rPr>
          <w:rFonts w:ascii="Times New Roman" w:eastAsia="Calibri" w:hAnsi="Times New Roman" w:cs="Times New Roman"/>
          <w:sz w:val="24"/>
          <w:szCs w:val="24"/>
          <w:lang w:bidi="en-US"/>
        </w:rPr>
        <w:t xml:space="preserve"> Allah </w:t>
      </w:r>
      <w:proofErr w:type="spellStart"/>
      <w:r w:rsidR="00B06893" w:rsidRPr="006E1665">
        <w:rPr>
          <w:rFonts w:ascii="Times New Roman" w:eastAsia="Calibri" w:hAnsi="Times New Roman" w:cs="Times New Roman"/>
          <w:sz w:val="24"/>
          <w:szCs w:val="24"/>
          <w:lang w:bidi="en-US"/>
        </w:rPr>
        <w:t>akan</w:t>
      </w:r>
      <w:proofErr w:type="spellEnd"/>
      <w:r w:rsidR="00B06893" w:rsidRPr="006E1665">
        <w:rPr>
          <w:rFonts w:ascii="Times New Roman" w:eastAsia="Calibri" w:hAnsi="Times New Roman" w:cs="Times New Roman"/>
          <w:sz w:val="24"/>
          <w:szCs w:val="24"/>
          <w:lang w:bidi="en-US"/>
        </w:rPr>
        <w:t xml:space="preserve"> </w:t>
      </w:r>
      <w:proofErr w:type="spellStart"/>
      <w:r w:rsidR="00B06893" w:rsidRPr="006E1665">
        <w:rPr>
          <w:rFonts w:ascii="Times New Roman" w:eastAsia="Calibri" w:hAnsi="Times New Roman" w:cs="Times New Roman"/>
          <w:sz w:val="24"/>
          <w:szCs w:val="24"/>
          <w:lang w:bidi="en-US"/>
        </w:rPr>
        <w:t>memasukkannya</w:t>
      </w:r>
      <w:proofErr w:type="spellEnd"/>
      <w:r w:rsidR="00B06893" w:rsidRPr="006E1665">
        <w:rPr>
          <w:rFonts w:ascii="Times New Roman" w:eastAsia="Calibri" w:hAnsi="Times New Roman" w:cs="Times New Roman"/>
          <w:sz w:val="24"/>
          <w:szCs w:val="24"/>
          <w:lang w:bidi="en-US"/>
        </w:rPr>
        <w:t xml:space="preserve"> </w:t>
      </w:r>
      <w:proofErr w:type="spellStart"/>
      <w:r w:rsidR="00B06893" w:rsidRPr="006E1665">
        <w:rPr>
          <w:rFonts w:ascii="Times New Roman" w:eastAsia="Calibri" w:hAnsi="Times New Roman" w:cs="Times New Roman"/>
          <w:sz w:val="24"/>
          <w:szCs w:val="24"/>
          <w:lang w:bidi="en-US"/>
        </w:rPr>
        <w:t>ke</w:t>
      </w:r>
      <w:proofErr w:type="spellEnd"/>
      <w:r w:rsidR="00B06893" w:rsidRPr="006E1665">
        <w:rPr>
          <w:rFonts w:ascii="Times New Roman" w:eastAsia="Calibri" w:hAnsi="Times New Roman" w:cs="Times New Roman"/>
          <w:sz w:val="24"/>
          <w:szCs w:val="24"/>
          <w:lang w:bidi="en-US"/>
        </w:rPr>
        <w:t xml:space="preserve"> </w:t>
      </w:r>
      <w:proofErr w:type="spellStart"/>
      <w:r w:rsidR="00B06893" w:rsidRPr="006E1665">
        <w:rPr>
          <w:rFonts w:ascii="Times New Roman" w:eastAsia="Calibri" w:hAnsi="Times New Roman" w:cs="Times New Roman"/>
          <w:sz w:val="24"/>
          <w:szCs w:val="24"/>
          <w:lang w:bidi="en-US"/>
        </w:rPr>
        <w:t>neraka</w:t>
      </w:r>
      <w:proofErr w:type="spellEnd"/>
      <w:r w:rsidR="00B06893" w:rsidRPr="006E1665">
        <w:rPr>
          <w:rFonts w:ascii="Times New Roman" w:eastAsia="Calibri" w:hAnsi="Times New Roman" w:cs="Times New Roman"/>
          <w:sz w:val="24"/>
          <w:szCs w:val="24"/>
          <w:lang w:bidi="en-US"/>
        </w:rPr>
        <w:t>.</w:t>
      </w:r>
      <w:r w:rsidR="00CF61DC" w:rsidRPr="006E1665">
        <w:rPr>
          <w:rStyle w:val="EndnoteReference"/>
          <w:rFonts w:ascii="Times New Roman" w:eastAsia="Calibri" w:hAnsi="Times New Roman" w:cs="Times New Roman"/>
          <w:sz w:val="24"/>
          <w:szCs w:val="24"/>
          <w:lang w:bidi="en-US"/>
        </w:rPr>
        <w:endnoteReference w:id="8"/>
      </w:r>
    </w:p>
    <w:p w14:paraId="41C8BC3D" w14:textId="28BE7E69" w:rsidR="00B06893" w:rsidRPr="006E1665" w:rsidRDefault="00B06893" w:rsidP="008D7BA4">
      <w:pPr>
        <w:spacing w:after="0" w:line="360" w:lineRule="auto"/>
        <w:ind w:firstLine="709"/>
        <w:jc w:val="both"/>
        <w:rPr>
          <w:rFonts w:ascii="Times New Roman" w:eastAsia="Calibri" w:hAnsi="Times New Roman" w:cs="Times New Roman"/>
          <w:sz w:val="24"/>
          <w:szCs w:val="24"/>
          <w:lang w:bidi="en-US"/>
        </w:rPr>
      </w:pPr>
      <w:proofErr w:type="spellStart"/>
      <w:r w:rsidRPr="006E1665">
        <w:rPr>
          <w:rFonts w:ascii="Times New Roman" w:eastAsia="Calibri" w:hAnsi="Times New Roman" w:cs="Times New Roman"/>
          <w:sz w:val="24"/>
          <w:szCs w:val="24"/>
          <w:lang w:bidi="en-US"/>
        </w:rPr>
        <w:t>Sedangkan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mengenai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hukum</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wasiat</w:t>
      </w:r>
      <w:proofErr w:type="spellEnd"/>
      <w:r w:rsidRPr="006E1665">
        <w:rPr>
          <w:rFonts w:ascii="Times New Roman" w:eastAsia="Calibri" w:hAnsi="Times New Roman" w:cs="Times New Roman"/>
          <w:sz w:val="24"/>
          <w:szCs w:val="24"/>
          <w:lang w:bidi="en-US"/>
        </w:rPr>
        <w:t xml:space="preserve">, para ulama </w:t>
      </w:r>
      <w:proofErr w:type="spellStart"/>
      <w:r w:rsidRPr="006E1665">
        <w:rPr>
          <w:rFonts w:ascii="Times New Roman" w:eastAsia="Calibri" w:hAnsi="Times New Roman" w:cs="Times New Roman"/>
          <w:sz w:val="24"/>
          <w:szCs w:val="24"/>
          <w:lang w:bidi="en-US"/>
        </w:rPr>
        <w:t>membedakan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hukum-huk</w:t>
      </w:r>
      <w:r w:rsidR="00BE20C9">
        <w:rPr>
          <w:rFonts w:ascii="Times New Roman" w:eastAsia="Calibri" w:hAnsi="Times New Roman" w:cs="Times New Roman"/>
          <w:sz w:val="24"/>
          <w:szCs w:val="24"/>
          <w:lang w:bidi="en-US"/>
        </w:rPr>
        <w:t>u</w:t>
      </w:r>
      <w:r w:rsidRPr="006E1665">
        <w:rPr>
          <w:rFonts w:ascii="Times New Roman" w:eastAsia="Calibri" w:hAnsi="Times New Roman" w:cs="Times New Roman"/>
          <w:sz w:val="24"/>
          <w:szCs w:val="24"/>
          <w:lang w:bidi="en-US"/>
        </w:rPr>
        <w:t>mnya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sebagai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berikut</w:t>
      </w:r>
      <w:proofErr w:type="spellEnd"/>
      <w:r w:rsidRPr="006E1665">
        <w:rPr>
          <w:rFonts w:ascii="Times New Roman" w:eastAsia="Calibri" w:hAnsi="Times New Roman" w:cs="Times New Roman"/>
          <w:sz w:val="24"/>
          <w:szCs w:val="24"/>
          <w:lang w:bidi="en-US"/>
        </w:rPr>
        <w:t>.</w:t>
      </w:r>
    </w:p>
    <w:p w14:paraId="0D77A00C" w14:textId="0E2F6913" w:rsidR="00B06893" w:rsidRPr="006E1665" w:rsidRDefault="00014E37" w:rsidP="00D31D77">
      <w:pPr>
        <w:pStyle w:val="ListParagraph"/>
        <w:numPr>
          <w:ilvl w:val="0"/>
          <w:numId w:val="2"/>
        </w:numPr>
        <w:spacing w:after="0" w:line="360" w:lineRule="auto"/>
        <w:ind w:left="426" w:hanging="426"/>
        <w:jc w:val="both"/>
        <w:rPr>
          <w:rFonts w:ascii="Times New Roman" w:eastAsia="Calibri" w:hAnsi="Times New Roman" w:cs="Times New Roman"/>
          <w:sz w:val="24"/>
          <w:szCs w:val="24"/>
          <w:lang w:bidi="en-US"/>
        </w:rPr>
      </w:pPr>
      <w:proofErr w:type="spellStart"/>
      <w:r w:rsidRPr="006E1665">
        <w:rPr>
          <w:rFonts w:ascii="Times New Roman" w:eastAsia="Calibri" w:hAnsi="Times New Roman" w:cs="Times New Roman"/>
          <w:sz w:val="24"/>
          <w:szCs w:val="24"/>
          <w:lang w:bidi="en-US"/>
        </w:rPr>
        <w:t>Hukumnya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menjadi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sunah</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apabila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wasiat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itu</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dilakukan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sesuai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syarat</w:t>
      </w:r>
      <w:proofErr w:type="spellEnd"/>
      <w:r w:rsidRPr="006E1665">
        <w:rPr>
          <w:rFonts w:ascii="Times New Roman" w:eastAsia="Calibri" w:hAnsi="Times New Roman" w:cs="Times New Roman"/>
          <w:sz w:val="24"/>
          <w:szCs w:val="24"/>
          <w:lang w:bidi="en-US"/>
        </w:rPr>
        <w:t xml:space="preserve"> dan </w:t>
      </w:r>
      <w:proofErr w:type="spellStart"/>
      <w:r w:rsidRPr="006E1665">
        <w:rPr>
          <w:rFonts w:ascii="Times New Roman" w:eastAsia="Calibri" w:hAnsi="Times New Roman" w:cs="Times New Roman"/>
          <w:sz w:val="24"/>
          <w:szCs w:val="24"/>
          <w:lang w:bidi="en-US"/>
        </w:rPr>
        <w:t>rukun</w:t>
      </w:r>
      <w:proofErr w:type="spellEnd"/>
      <w:r w:rsidRPr="006E1665">
        <w:rPr>
          <w:rFonts w:ascii="Times New Roman" w:eastAsia="Calibri" w:hAnsi="Times New Roman" w:cs="Times New Roman"/>
          <w:sz w:val="24"/>
          <w:szCs w:val="24"/>
          <w:lang w:bidi="en-US"/>
        </w:rPr>
        <w:t xml:space="preserve"> yang </w:t>
      </w:r>
      <w:proofErr w:type="spellStart"/>
      <w:r w:rsidRPr="006E1665">
        <w:rPr>
          <w:rFonts w:ascii="Times New Roman" w:eastAsia="Calibri" w:hAnsi="Times New Roman" w:cs="Times New Roman"/>
          <w:sz w:val="24"/>
          <w:szCs w:val="24"/>
          <w:lang w:bidi="en-US"/>
        </w:rPr>
        <w:t>ada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Sebagaimana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berwasiat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untuk</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kebajikan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bagi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kerabat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keluarga</w:t>
      </w:r>
      <w:proofErr w:type="spellEnd"/>
      <w:r w:rsidRPr="006E1665">
        <w:rPr>
          <w:rFonts w:ascii="Times New Roman" w:eastAsia="Calibri" w:hAnsi="Times New Roman" w:cs="Times New Roman"/>
          <w:sz w:val="24"/>
          <w:szCs w:val="24"/>
          <w:lang w:bidi="en-US"/>
        </w:rPr>
        <w:t xml:space="preserve"> dan orang-orang </w:t>
      </w:r>
      <w:proofErr w:type="spellStart"/>
      <w:r w:rsidRPr="006E1665">
        <w:rPr>
          <w:rFonts w:ascii="Times New Roman" w:eastAsia="Calibri" w:hAnsi="Times New Roman" w:cs="Times New Roman"/>
          <w:sz w:val="24"/>
          <w:szCs w:val="24"/>
          <w:lang w:bidi="en-US"/>
        </w:rPr>
        <w:t>saleh</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serta</w:t>
      </w:r>
      <w:proofErr w:type="spellEnd"/>
      <w:r w:rsidRPr="006E1665">
        <w:rPr>
          <w:rFonts w:ascii="Times New Roman" w:eastAsia="Calibri" w:hAnsi="Times New Roman" w:cs="Times New Roman"/>
          <w:sz w:val="24"/>
          <w:szCs w:val="24"/>
          <w:lang w:bidi="en-US"/>
        </w:rPr>
        <w:t xml:space="preserve"> orang fakir.</w:t>
      </w:r>
    </w:p>
    <w:p w14:paraId="012BF3AA" w14:textId="1103B623" w:rsidR="00014E37" w:rsidRPr="006E1665" w:rsidRDefault="00852E08" w:rsidP="00D31D77">
      <w:pPr>
        <w:pStyle w:val="ListParagraph"/>
        <w:numPr>
          <w:ilvl w:val="0"/>
          <w:numId w:val="2"/>
        </w:numPr>
        <w:spacing w:after="0" w:line="360" w:lineRule="auto"/>
        <w:ind w:left="426" w:hanging="426"/>
        <w:jc w:val="both"/>
        <w:rPr>
          <w:rFonts w:ascii="Times New Roman" w:eastAsia="Calibri" w:hAnsi="Times New Roman" w:cs="Times New Roman"/>
          <w:sz w:val="24"/>
          <w:szCs w:val="24"/>
          <w:lang w:bidi="en-US"/>
        </w:rPr>
      </w:pPr>
      <w:proofErr w:type="spellStart"/>
      <w:r w:rsidRPr="006E1665">
        <w:rPr>
          <w:rFonts w:ascii="Times New Roman" w:eastAsia="Calibri" w:hAnsi="Times New Roman" w:cs="Times New Roman"/>
          <w:sz w:val="24"/>
          <w:szCs w:val="24"/>
          <w:lang w:bidi="en-US"/>
        </w:rPr>
        <w:t>Hukumnya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menjadi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makruh</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apabila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wasiat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itu</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melebihi</w:t>
      </w:r>
      <w:proofErr w:type="spellEnd"/>
      <w:r w:rsidRPr="006E1665">
        <w:rPr>
          <w:rFonts w:ascii="Times New Roman" w:eastAsia="Calibri" w:hAnsi="Times New Roman" w:cs="Times New Roman"/>
          <w:sz w:val="24"/>
          <w:szCs w:val="24"/>
          <w:lang w:bidi="en-US"/>
        </w:rPr>
        <w:t xml:space="preserve"> 1/3 </w:t>
      </w:r>
      <w:proofErr w:type="spellStart"/>
      <w:r w:rsidRPr="006E1665">
        <w:rPr>
          <w:rFonts w:ascii="Times New Roman" w:eastAsia="Calibri" w:hAnsi="Times New Roman" w:cs="Times New Roman"/>
          <w:sz w:val="24"/>
          <w:szCs w:val="24"/>
          <w:lang w:bidi="en-US"/>
        </w:rPr>
        <w:t>harta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peninggalan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atau</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wasiat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itu</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diberikan</w:t>
      </w:r>
      <w:proofErr w:type="spellEnd"/>
      <w:r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kepada</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seseorang</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ahli</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waris</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dengan</w:t>
      </w:r>
      <w:proofErr w:type="spellEnd"/>
      <w:r w:rsidR="00441706" w:rsidRPr="006E1665">
        <w:rPr>
          <w:rFonts w:ascii="Times New Roman" w:eastAsia="Calibri" w:hAnsi="Times New Roman" w:cs="Times New Roman"/>
          <w:sz w:val="24"/>
          <w:szCs w:val="24"/>
          <w:lang w:bidi="en-US"/>
        </w:rPr>
        <w:t xml:space="preserve"> seizin </w:t>
      </w:r>
      <w:proofErr w:type="spellStart"/>
      <w:r w:rsidR="00441706" w:rsidRPr="006E1665">
        <w:rPr>
          <w:rFonts w:ascii="Times New Roman" w:eastAsia="Calibri" w:hAnsi="Times New Roman" w:cs="Times New Roman"/>
          <w:sz w:val="24"/>
          <w:szCs w:val="24"/>
          <w:lang w:bidi="en-US"/>
        </w:rPr>
        <w:t>ahli</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waris</w:t>
      </w:r>
      <w:proofErr w:type="spellEnd"/>
      <w:r w:rsidR="00441706" w:rsidRPr="006E1665">
        <w:rPr>
          <w:rFonts w:ascii="Times New Roman" w:eastAsia="Calibri" w:hAnsi="Times New Roman" w:cs="Times New Roman"/>
          <w:sz w:val="24"/>
          <w:szCs w:val="24"/>
          <w:lang w:bidi="en-US"/>
        </w:rPr>
        <w:t xml:space="preserve"> yang lain. </w:t>
      </w:r>
      <w:proofErr w:type="spellStart"/>
      <w:r w:rsidR="00441706" w:rsidRPr="006E1665">
        <w:rPr>
          <w:rFonts w:ascii="Times New Roman" w:eastAsia="Calibri" w:hAnsi="Times New Roman" w:cs="Times New Roman"/>
          <w:sz w:val="24"/>
          <w:szCs w:val="24"/>
          <w:lang w:bidi="en-US"/>
        </w:rPr>
        <w:t>Berwasiat</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hukumnya</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makruh</w:t>
      </w:r>
      <w:proofErr w:type="spellEnd"/>
      <w:r w:rsidR="00441706" w:rsidRPr="006E1665">
        <w:rPr>
          <w:rFonts w:ascii="Times New Roman" w:eastAsia="Calibri" w:hAnsi="Times New Roman" w:cs="Times New Roman"/>
          <w:sz w:val="24"/>
          <w:szCs w:val="24"/>
          <w:lang w:bidi="en-US"/>
        </w:rPr>
        <w:t xml:space="preserve"> juga </w:t>
      </w:r>
      <w:proofErr w:type="spellStart"/>
      <w:r w:rsidR="00441706" w:rsidRPr="006E1665">
        <w:rPr>
          <w:rFonts w:ascii="Times New Roman" w:eastAsia="Calibri" w:hAnsi="Times New Roman" w:cs="Times New Roman"/>
          <w:sz w:val="24"/>
          <w:szCs w:val="24"/>
          <w:lang w:bidi="en-US"/>
        </w:rPr>
        <w:t>bila</w:t>
      </w:r>
      <w:proofErr w:type="spellEnd"/>
      <w:r w:rsidR="00441706" w:rsidRPr="006E1665">
        <w:rPr>
          <w:rFonts w:ascii="Times New Roman" w:eastAsia="Calibri" w:hAnsi="Times New Roman" w:cs="Times New Roman"/>
          <w:sz w:val="24"/>
          <w:szCs w:val="24"/>
          <w:lang w:bidi="en-US"/>
        </w:rPr>
        <w:t xml:space="preserve"> yang </w:t>
      </w:r>
      <w:proofErr w:type="spellStart"/>
      <w:r w:rsidR="00441706" w:rsidRPr="006E1665">
        <w:rPr>
          <w:rFonts w:ascii="Times New Roman" w:eastAsia="Calibri" w:hAnsi="Times New Roman" w:cs="Times New Roman"/>
          <w:sz w:val="24"/>
          <w:szCs w:val="24"/>
          <w:lang w:bidi="en-US"/>
        </w:rPr>
        <w:t>berwasiat</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sedikit</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hartanya</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sementara</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ia</w:t>
      </w:r>
      <w:proofErr w:type="spellEnd"/>
      <w:r w:rsidR="00441706" w:rsidRPr="006E1665">
        <w:rPr>
          <w:rFonts w:ascii="Times New Roman" w:eastAsia="Calibri" w:hAnsi="Times New Roman" w:cs="Times New Roman"/>
          <w:sz w:val="24"/>
          <w:szCs w:val="24"/>
          <w:lang w:bidi="en-US"/>
        </w:rPr>
        <w:t xml:space="preserve"> </w:t>
      </w:r>
      <w:proofErr w:type="spellStart"/>
      <w:r w:rsidR="00441706" w:rsidRPr="006E1665">
        <w:rPr>
          <w:rFonts w:ascii="Times New Roman" w:eastAsia="Calibri" w:hAnsi="Times New Roman" w:cs="Times New Roman"/>
          <w:sz w:val="24"/>
          <w:szCs w:val="24"/>
          <w:lang w:bidi="en-US"/>
        </w:rPr>
        <w:t>mempunyai</w:t>
      </w:r>
      <w:proofErr w:type="spellEnd"/>
      <w:r w:rsidR="00441706" w:rsidRPr="006E1665">
        <w:rPr>
          <w:rFonts w:ascii="Times New Roman" w:eastAsia="Calibri" w:hAnsi="Times New Roman" w:cs="Times New Roman"/>
          <w:sz w:val="24"/>
          <w:szCs w:val="24"/>
          <w:lang w:bidi="en-US"/>
        </w:rPr>
        <w:t xml:space="preserve"> </w:t>
      </w:r>
      <w:proofErr w:type="spellStart"/>
      <w:r w:rsidR="00685B4F" w:rsidRPr="006E1665">
        <w:rPr>
          <w:rFonts w:ascii="Times New Roman" w:eastAsia="Calibri" w:hAnsi="Times New Roman" w:cs="Times New Roman"/>
          <w:sz w:val="24"/>
          <w:szCs w:val="24"/>
          <w:lang w:bidi="en-US"/>
        </w:rPr>
        <w:t>ahli</w:t>
      </w:r>
      <w:proofErr w:type="spellEnd"/>
      <w:r w:rsidR="00685B4F" w:rsidRPr="006E1665">
        <w:rPr>
          <w:rFonts w:ascii="Times New Roman" w:eastAsia="Calibri" w:hAnsi="Times New Roman" w:cs="Times New Roman"/>
          <w:sz w:val="24"/>
          <w:szCs w:val="24"/>
          <w:lang w:bidi="en-US"/>
        </w:rPr>
        <w:t xml:space="preserve"> </w:t>
      </w:r>
      <w:proofErr w:type="spellStart"/>
      <w:r w:rsidR="00685B4F" w:rsidRPr="006E1665">
        <w:rPr>
          <w:rFonts w:ascii="Times New Roman" w:eastAsia="Calibri" w:hAnsi="Times New Roman" w:cs="Times New Roman"/>
          <w:sz w:val="24"/>
          <w:szCs w:val="24"/>
          <w:lang w:bidi="en-US"/>
        </w:rPr>
        <w:t>waris</w:t>
      </w:r>
      <w:proofErr w:type="spellEnd"/>
      <w:r w:rsidR="00685B4F" w:rsidRPr="006E1665">
        <w:rPr>
          <w:rFonts w:ascii="Times New Roman" w:eastAsia="Calibri" w:hAnsi="Times New Roman" w:cs="Times New Roman"/>
          <w:sz w:val="24"/>
          <w:szCs w:val="24"/>
          <w:lang w:bidi="en-US"/>
        </w:rPr>
        <w:t xml:space="preserve"> (</w:t>
      </w:r>
      <w:proofErr w:type="spellStart"/>
      <w:r w:rsidR="00685B4F" w:rsidRPr="006E1665">
        <w:rPr>
          <w:rFonts w:ascii="Times New Roman" w:eastAsia="Calibri" w:hAnsi="Times New Roman" w:cs="Times New Roman"/>
          <w:sz w:val="24"/>
          <w:szCs w:val="24"/>
          <w:lang w:bidi="en-US"/>
        </w:rPr>
        <w:t>sedikit</w:t>
      </w:r>
      <w:proofErr w:type="spellEnd"/>
      <w:r w:rsidR="00685B4F" w:rsidRPr="006E1665">
        <w:rPr>
          <w:rFonts w:ascii="Times New Roman" w:eastAsia="Calibri" w:hAnsi="Times New Roman" w:cs="Times New Roman"/>
          <w:sz w:val="24"/>
          <w:szCs w:val="24"/>
          <w:lang w:bidi="en-US"/>
        </w:rPr>
        <w:t>/</w:t>
      </w:r>
      <w:proofErr w:type="spellStart"/>
      <w:r w:rsidR="00685B4F" w:rsidRPr="006E1665">
        <w:rPr>
          <w:rFonts w:ascii="Times New Roman" w:eastAsia="Calibri" w:hAnsi="Times New Roman" w:cs="Times New Roman"/>
          <w:sz w:val="24"/>
          <w:szCs w:val="24"/>
          <w:lang w:bidi="en-US"/>
        </w:rPr>
        <w:t>banyak</w:t>
      </w:r>
      <w:proofErr w:type="spellEnd"/>
      <w:r w:rsidR="00685B4F" w:rsidRPr="006E1665">
        <w:rPr>
          <w:rFonts w:ascii="Times New Roman" w:eastAsia="Calibri" w:hAnsi="Times New Roman" w:cs="Times New Roman"/>
          <w:sz w:val="24"/>
          <w:szCs w:val="24"/>
          <w:lang w:bidi="en-US"/>
        </w:rPr>
        <w:t xml:space="preserve">) yang </w:t>
      </w:r>
      <w:proofErr w:type="spellStart"/>
      <w:r w:rsidR="00685B4F" w:rsidRPr="006E1665">
        <w:rPr>
          <w:rFonts w:ascii="Times New Roman" w:eastAsia="Calibri" w:hAnsi="Times New Roman" w:cs="Times New Roman"/>
          <w:sz w:val="24"/>
          <w:szCs w:val="24"/>
          <w:lang w:bidi="en-US"/>
        </w:rPr>
        <w:t>membutuhkan</w:t>
      </w:r>
      <w:proofErr w:type="spellEnd"/>
      <w:r w:rsidR="00685B4F" w:rsidRPr="006E1665">
        <w:rPr>
          <w:rFonts w:ascii="Times New Roman" w:eastAsia="Calibri" w:hAnsi="Times New Roman" w:cs="Times New Roman"/>
          <w:sz w:val="24"/>
          <w:szCs w:val="24"/>
          <w:lang w:bidi="en-US"/>
        </w:rPr>
        <w:t xml:space="preserve"> </w:t>
      </w:r>
      <w:proofErr w:type="spellStart"/>
      <w:r w:rsidR="00685B4F" w:rsidRPr="006E1665">
        <w:rPr>
          <w:rFonts w:ascii="Times New Roman" w:eastAsia="Calibri" w:hAnsi="Times New Roman" w:cs="Times New Roman"/>
          <w:sz w:val="24"/>
          <w:szCs w:val="24"/>
          <w:lang w:bidi="en-US"/>
        </w:rPr>
        <w:t>hartanya</w:t>
      </w:r>
      <w:proofErr w:type="spellEnd"/>
      <w:r w:rsidR="00685B4F" w:rsidRPr="006E1665">
        <w:rPr>
          <w:rFonts w:ascii="Times New Roman" w:eastAsia="Calibri" w:hAnsi="Times New Roman" w:cs="Times New Roman"/>
          <w:sz w:val="24"/>
          <w:szCs w:val="24"/>
          <w:lang w:bidi="en-US"/>
        </w:rPr>
        <w:t xml:space="preserve">. </w:t>
      </w:r>
      <w:proofErr w:type="spellStart"/>
      <w:r w:rsidR="00685B4F" w:rsidRPr="006E1665">
        <w:rPr>
          <w:rFonts w:ascii="Times New Roman" w:eastAsia="Calibri" w:hAnsi="Times New Roman" w:cs="Times New Roman"/>
          <w:sz w:val="24"/>
          <w:szCs w:val="24"/>
          <w:lang w:bidi="en-US"/>
        </w:rPr>
        <w:t>Demikian</w:t>
      </w:r>
      <w:proofErr w:type="spellEnd"/>
      <w:r w:rsidR="00685B4F" w:rsidRPr="006E1665">
        <w:rPr>
          <w:rFonts w:ascii="Times New Roman" w:eastAsia="Calibri" w:hAnsi="Times New Roman" w:cs="Times New Roman"/>
          <w:sz w:val="24"/>
          <w:szCs w:val="24"/>
          <w:lang w:bidi="en-US"/>
        </w:rPr>
        <w:t xml:space="preserve"> juga </w:t>
      </w:r>
      <w:proofErr w:type="spellStart"/>
      <w:r w:rsidR="00685B4F" w:rsidRPr="006E1665">
        <w:rPr>
          <w:rFonts w:ascii="Times New Roman" w:eastAsia="Calibri" w:hAnsi="Times New Roman" w:cs="Times New Roman"/>
          <w:sz w:val="24"/>
          <w:szCs w:val="24"/>
          <w:lang w:bidi="en-US"/>
        </w:rPr>
        <w:t>wasiat</w:t>
      </w:r>
      <w:proofErr w:type="spellEnd"/>
      <w:r w:rsidR="00685B4F" w:rsidRPr="006E1665">
        <w:rPr>
          <w:rFonts w:ascii="Times New Roman" w:eastAsia="Calibri" w:hAnsi="Times New Roman" w:cs="Times New Roman"/>
          <w:sz w:val="24"/>
          <w:szCs w:val="24"/>
          <w:lang w:bidi="en-US"/>
        </w:rPr>
        <w:t xml:space="preserve"> </w:t>
      </w:r>
      <w:proofErr w:type="spellStart"/>
      <w:r w:rsidR="00685B4F" w:rsidRPr="006E1665">
        <w:rPr>
          <w:rFonts w:ascii="Times New Roman" w:eastAsia="Calibri" w:hAnsi="Times New Roman" w:cs="Times New Roman"/>
          <w:sz w:val="24"/>
          <w:szCs w:val="24"/>
          <w:lang w:bidi="en-US"/>
        </w:rPr>
        <w:t>untuk</w:t>
      </w:r>
      <w:proofErr w:type="spellEnd"/>
      <w:r w:rsidR="00685B4F" w:rsidRPr="006E1665">
        <w:rPr>
          <w:rFonts w:ascii="Times New Roman" w:eastAsia="Calibri" w:hAnsi="Times New Roman" w:cs="Times New Roman"/>
          <w:sz w:val="24"/>
          <w:szCs w:val="24"/>
          <w:lang w:bidi="en-US"/>
        </w:rPr>
        <w:t xml:space="preserve"> orang </w:t>
      </w:r>
      <w:proofErr w:type="spellStart"/>
      <w:r w:rsidR="00685B4F" w:rsidRPr="006E1665">
        <w:rPr>
          <w:rFonts w:ascii="Times New Roman" w:eastAsia="Calibri" w:hAnsi="Times New Roman" w:cs="Times New Roman"/>
          <w:sz w:val="24"/>
          <w:szCs w:val="24"/>
          <w:lang w:bidi="en-US"/>
        </w:rPr>
        <w:t>fasik</w:t>
      </w:r>
      <w:proofErr w:type="spellEnd"/>
      <w:r w:rsidR="00685B4F" w:rsidRPr="006E1665">
        <w:rPr>
          <w:rFonts w:ascii="Times New Roman" w:eastAsia="Calibri" w:hAnsi="Times New Roman" w:cs="Times New Roman"/>
          <w:sz w:val="24"/>
          <w:szCs w:val="24"/>
          <w:lang w:bidi="en-US"/>
        </w:rPr>
        <w:t xml:space="preserve"> </w:t>
      </w:r>
      <w:r w:rsidR="00943B31" w:rsidRPr="006E1665">
        <w:rPr>
          <w:rFonts w:ascii="Times New Roman" w:eastAsia="Calibri" w:hAnsi="Times New Roman" w:cs="Times New Roman"/>
          <w:sz w:val="24"/>
          <w:szCs w:val="24"/>
          <w:lang w:bidi="en-US"/>
        </w:rPr>
        <w:t xml:space="preserve">yang </w:t>
      </w:r>
      <w:proofErr w:type="spellStart"/>
      <w:r w:rsidR="00943B31" w:rsidRPr="006E1665">
        <w:rPr>
          <w:rFonts w:ascii="Times New Roman" w:eastAsia="Calibri" w:hAnsi="Times New Roman" w:cs="Times New Roman"/>
          <w:sz w:val="24"/>
          <w:szCs w:val="24"/>
          <w:lang w:bidi="en-US"/>
        </w:rPr>
        <w:t>dikhawatirkan</w:t>
      </w:r>
      <w:proofErr w:type="spellEnd"/>
      <w:r w:rsidR="00943B31" w:rsidRPr="006E1665">
        <w:rPr>
          <w:rFonts w:ascii="Times New Roman" w:eastAsia="Calibri" w:hAnsi="Times New Roman" w:cs="Times New Roman"/>
          <w:sz w:val="24"/>
          <w:szCs w:val="24"/>
          <w:lang w:bidi="en-US"/>
        </w:rPr>
        <w:t xml:space="preserve"> </w:t>
      </w:r>
      <w:proofErr w:type="spellStart"/>
      <w:r w:rsidR="00943B31" w:rsidRPr="006E1665">
        <w:rPr>
          <w:rFonts w:ascii="Times New Roman" w:eastAsia="Calibri" w:hAnsi="Times New Roman" w:cs="Times New Roman"/>
          <w:sz w:val="24"/>
          <w:szCs w:val="24"/>
          <w:lang w:bidi="en-US"/>
        </w:rPr>
        <w:t>akan</w:t>
      </w:r>
      <w:proofErr w:type="spellEnd"/>
      <w:r w:rsidR="00943B31" w:rsidRPr="006E1665">
        <w:rPr>
          <w:rFonts w:ascii="Times New Roman" w:eastAsia="Calibri" w:hAnsi="Times New Roman" w:cs="Times New Roman"/>
          <w:sz w:val="24"/>
          <w:szCs w:val="24"/>
          <w:lang w:bidi="en-US"/>
        </w:rPr>
        <w:t xml:space="preserve"> </w:t>
      </w:r>
      <w:proofErr w:type="spellStart"/>
      <w:r w:rsidR="00943B31" w:rsidRPr="006E1665">
        <w:rPr>
          <w:rFonts w:ascii="Times New Roman" w:eastAsia="Calibri" w:hAnsi="Times New Roman" w:cs="Times New Roman"/>
          <w:sz w:val="24"/>
          <w:szCs w:val="24"/>
          <w:lang w:bidi="en-US"/>
        </w:rPr>
        <w:t>digunakan</w:t>
      </w:r>
      <w:proofErr w:type="spellEnd"/>
      <w:r w:rsidR="00943B31" w:rsidRPr="006E1665">
        <w:rPr>
          <w:rFonts w:ascii="Times New Roman" w:eastAsia="Calibri" w:hAnsi="Times New Roman" w:cs="Times New Roman"/>
          <w:sz w:val="24"/>
          <w:szCs w:val="24"/>
          <w:lang w:bidi="en-US"/>
        </w:rPr>
        <w:t xml:space="preserve"> </w:t>
      </w:r>
      <w:proofErr w:type="spellStart"/>
      <w:r w:rsidR="00943B31" w:rsidRPr="006E1665">
        <w:rPr>
          <w:rFonts w:ascii="Times New Roman" w:eastAsia="Calibri" w:hAnsi="Times New Roman" w:cs="Times New Roman"/>
          <w:sz w:val="24"/>
          <w:szCs w:val="24"/>
          <w:lang w:bidi="en-US"/>
        </w:rPr>
        <w:t>untuk</w:t>
      </w:r>
      <w:proofErr w:type="spellEnd"/>
      <w:r w:rsidR="00943B31" w:rsidRPr="006E1665">
        <w:rPr>
          <w:rFonts w:ascii="Times New Roman" w:eastAsia="Calibri" w:hAnsi="Times New Roman" w:cs="Times New Roman"/>
          <w:sz w:val="24"/>
          <w:szCs w:val="24"/>
          <w:lang w:bidi="en-US"/>
        </w:rPr>
        <w:t xml:space="preserve"> </w:t>
      </w:r>
      <w:proofErr w:type="spellStart"/>
      <w:r w:rsidR="00943B31" w:rsidRPr="006E1665">
        <w:rPr>
          <w:rFonts w:ascii="Times New Roman" w:eastAsia="Calibri" w:hAnsi="Times New Roman" w:cs="Times New Roman"/>
          <w:sz w:val="24"/>
          <w:szCs w:val="24"/>
          <w:lang w:bidi="en-US"/>
        </w:rPr>
        <w:t>melakukan</w:t>
      </w:r>
      <w:proofErr w:type="spellEnd"/>
      <w:r w:rsidR="00943B31" w:rsidRPr="006E1665">
        <w:rPr>
          <w:rFonts w:ascii="Times New Roman" w:eastAsia="Calibri" w:hAnsi="Times New Roman" w:cs="Times New Roman"/>
          <w:sz w:val="24"/>
          <w:szCs w:val="24"/>
          <w:lang w:bidi="en-US"/>
        </w:rPr>
        <w:t xml:space="preserve"> </w:t>
      </w:r>
      <w:proofErr w:type="spellStart"/>
      <w:r w:rsidR="00943B31" w:rsidRPr="006E1665">
        <w:rPr>
          <w:rFonts w:ascii="Times New Roman" w:eastAsia="Calibri" w:hAnsi="Times New Roman" w:cs="Times New Roman"/>
          <w:sz w:val="24"/>
          <w:szCs w:val="24"/>
          <w:lang w:bidi="en-US"/>
        </w:rPr>
        <w:t>kefasikan</w:t>
      </w:r>
      <w:proofErr w:type="spellEnd"/>
      <w:r w:rsidR="00943B31" w:rsidRPr="006E1665">
        <w:rPr>
          <w:rFonts w:ascii="Times New Roman" w:eastAsia="Calibri" w:hAnsi="Times New Roman" w:cs="Times New Roman"/>
          <w:sz w:val="24"/>
          <w:szCs w:val="24"/>
          <w:lang w:bidi="en-US"/>
        </w:rPr>
        <w:t xml:space="preserve"> </w:t>
      </w:r>
      <w:proofErr w:type="spellStart"/>
      <w:r w:rsidR="00943B31" w:rsidRPr="006E1665">
        <w:rPr>
          <w:rFonts w:ascii="Times New Roman" w:eastAsia="Calibri" w:hAnsi="Times New Roman" w:cs="Times New Roman"/>
          <w:sz w:val="24"/>
          <w:szCs w:val="24"/>
          <w:lang w:bidi="en-US"/>
        </w:rPr>
        <w:t>atau</w:t>
      </w:r>
      <w:proofErr w:type="spellEnd"/>
      <w:r w:rsidR="00943B31" w:rsidRPr="006E1665">
        <w:rPr>
          <w:rFonts w:ascii="Times New Roman" w:eastAsia="Calibri" w:hAnsi="Times New Roman" w:cs="Times New Roman"/>
          <w:sz w:val="24"/>
          <w:szCs w:val="24"/>
          <w:lang w:bidi="en-US"/>
        </w:rPr>
        <w:t xml:space="preserve"> </w:t>
      </w:r>
      <w:proofErr w:type="spellStart"/>
      <w:r w:rsidR="00943B31" w:rsidRPr="006E1665">
        <w:rPr>
          <w:rFonts w:ascii="Times New Roman" w:eastAsia="Calibri" w:hAnsi="Times New Roman" w:cs="Times New Roman"/>
          <w:sz w:val="24"/>
          <w:szCs w:val="24"/>
          <w:lang w:bidi="en-US"/>
        </w:rPr>
        <w:t>kerusakan</w:t>
      </w:r>
      <w:proofErr w:type="spellEnd"/>
      <w:r w:rsidR="00943B31" w:rsidRPr="006E1665">
        <w:rPr>
          <w:rFonts w:ascii="Times New Roman" w:eastAsia="Calibri" w:hAnsi="Times New Roman" w:cs="Times New Roman"/>
          <w:sz w:val="24"/>
          <w:szCs w:val="24"/>
          <w:lang w:bidi="en-US"/>
        </w:rPr>
        <w:t>.</w:t>
      </w:r>
    </w:p>
    <w:p w14:paraId="084D1AA4" w14:textId="7E612476" w:rsidR="00943B31" w:rsidRPr="006E1665" w:rsidRDefault="00943B31" w:rsidP="00D31D77">
      <w:pPr>
        <w:pStyle w:val="ListParagraph"/>
        <w:numPr>
          <w:ilvl w:val="0"/>
          <w:numId w:val="2"/>
        </w:numPr>
        <w:spacing w:after="0" w:line="360" w:lineRule="auto"/>
        <w:ind w:left="426" w:hanging="426"/>
        <w:jc w:val="both"/>
        <w:rPr>
          <w:rFonts w:ascii="Times New Roman" w:eastAsia="Calibri" w:hAnsi="Times New Roman" w:cs="Times New Roman"/>
          <w:sz w:val="24"/>
          <w:szCs w:val="24"/>
          <w:lang w:bidi="en-US"/>
        </w:rPr>
      </w:pPr>
      <w:proofErr w:type="spellStart"/>
      <w:r w:rsidRPr="006E1665">
        <w:rPr>
          <w:rFonts w:ascii="Times New Roman" w:eastAsia="Calibri" w:hAnsi="Times New Roman" w:cs="Times New Roman"/>
          <w:sz w:val="24"/>
          <w:szCs w:val="24"/>
          <w:lang w:bidi="en-US"/>
        </w:rPr>
        <w:t>Menjadi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mubah</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boleh</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apabila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wasiat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itu</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diberikan</w:t>
      </w:r>
      <w:proofErr w:type="spellEnd"/>
      <w:r w:rsidRPr="006E1665">
        <w:rPr>
          <w:rFonts w:ascii="Times New Roman" w:eastAsia="Calibri" w:hAnsi="Times New Roman" w:cs="Times New Roman"/>
          <w:sz w:val="24"/>
          <w:szCs w:val="24"/>
          <w:lang w:bidi="en-US"/>
        </w:rPr>
        <w:t xml:space="preserve"> </w:t>
      </w:r>
      <w:proofErr w:type="spellStart"/>
      <w:r w:rsidR="00C854DD" w:rsidRPr="006E1665">
        <w:rPr>
          <w:rFonts w:ascii="Times New Roman" w:eastAsia="Calibri" w:hAnsi="Times New Roman" w:cs="Times New Roman"/>
          <w:sz w:val="24"/>
          <w:szCs w:val="24"/>
          <w:lang w:bidi="en-US"/>
        </w:rPr>
        <w:t>kepada</w:t>
      </w:r>
      <w:proofErr w:type="spellEnd"/>
      <w:r w:rsidR="00C854DD" w:rsidRPr="006E1665">
        <w:rPr>
          <w:rFonts w:ascii="Times New Roman" w:eastAsia="Calibri" w:hAnsi="Times New Roman" w:cs="Times New Roman"/>
          <w:sz w:val="24"/>
          <w:szCs w:val="24"/>
          <w:lang w:bidi="en-US"/>
        </w:rPr>
        <w:t xml:space="preserve"> orang-orang kaya dan yang </w:t>
      </w:r>
      <w:proofErr w:type="spellStart"/>
      <w:r w:rsidR="00C854DD" w:rsidRPr="006E1665">
        <w:rPr>
          <w:rFonts w:ascii="Times New Roman" w:eastAsia="Calibri" w:hAnsi="Times New Roman" w:cs="Times New Roman"/>
          <w:sz w:val="24"/>
          <w:szCs w:val="24"/>
          <w:lang w:bidi="en-US"/>
        </w:rPr>
        <w:t>berkecukupan</w:t>
      </w:r>
      <w:proofErr w:type="spellEnd"/>
      <w:r w:rsidR="00C854DD" w:rsidRPr="006E1665">
        <w:rPr>
          <w:rFonts w:ascii="Times New Roman" w:eastAsia="Calibri" w:hAnsi="Times New Roman" w:cs="Times New Roman"/>
          <w:sz w:val="24"/>
          <w:szCs w:val="24"/>
          <w:lang w:bidi="en-US"/>
        </w:rPr>
        <w:t xml:space="preserve">, </w:t>
      </w:r>
      <w:proofErr w:type="spellStart"/>
      <w:r w:rsidR="00C854DD" w:rsidRPr="006E1665">
        <w:rPr>
          <w:rFonts w:ascii="Times New Roman" w:eastAsia="Calibri" w:hAnsi="Times New Roman" w:cs="Times New Roman"/>
          <w:sz w:val="24"/>
          <w:szCs w:val="24"/>
          <w:lang w:bidi="en-US"/>
        </w:rPr>
        <w:t>baik</w:t>
      </w:r>
      <w:proofErr w:type="spellEnd"/>
      <w:r w:rsidR="00C854DD" w:rsidRPr="006E1665">
        <w:rPr>
          <w:rFonts w:ascii="Times New Roman" w:eastAsia="Calibri" w:hAnsi="Times New Roman" w:cs="Times New Roman"/>
          <w:sz w:val="24"/>
          <w:szCs w:val="24"/>
          <w:lang w:bidi="en-US"/>
        </w:rPr>
        <w:t xml:space="preserve"> </w:t>
      </w:r>
      <w:proofErr w:type="spellStart"/>
      <w:r w:rsidR="00C854DD" w:rsidRPr="006E1665">
        <w:rPr>
          <w:rFonts w:ascii="Times New Roman" w:eastAsia="Calibri" w:hAnsi="Times New Roman" w:cs="Times New Roman"/>
          <w:sz w:val="24"/>
          <w:szCs w:val="24"/>
          <w:lang w:bidi="en-US"/>
        </w:rPr>
        <w:t>dari</w:t>
      </w:r>
      <w:proofErr w:type="spellEnd"/>
      <w:r w:rsidR="00C854DD" w:rsidRPr="006E1665">
        <w:rPr>
          <w:rFonts w:ascii="Times New Roman" w:eastAsia="Calibri" w:hAnsi="Times New Roman" w:cs="Times New Roman"/>
          <w:sz w:val="24"/>
          <w:szCs w:val="24"/>
          <w:lang w:bidi="en-US"/>
        </w:rPr>
        <w:t xml:space="preserve"> </w:t>
      </w:r>
      <w:proofErr w:type="spellStart"/>
      <w:r w:rsidR="00C854DD" w:rsidRPr="006E1665">
        <w:rPr>
          <w:rFonts w:ascii="Times New Roman" w:eastAsia="Calibri" w:hAnsi="Times New Roman" w:cs="Times New Roman"/>
          <w:sz w:val="24"/>
          <w:szCs w:val="24"/>
          <w:lang w:bidi="en-US"/>
        </w:rPr>
        <w:t>kerabat</w:t>
      </w:r>
      <w:proofErr w:type="spellEnd"/>
      <w:r w:rsidR="00C854DD" w:rsidRPr="006E1665">
        <w:rPr>
          <w:rFonts w:ascii="Times New Roman" w:eastAsia="Calibri" w:hAnsi="Times New Roman" w:cs="Times New Roman"/>
          <w:sz w:val="24"/>
          <w:szCs w:val="24"/>
          <w:lang w:bidi="en-US"/>
        </w:rPr>
        <w:t xml:space="preserve"> </w:t>
      </w:r>
      <w:proofErr w:type="spellStart"/>
      <w:r w:rsidR="00C854DD" w:rsidRPr="006E1665">
        <w:rPr>
          <w:rFonts w:ascii="Times New Roman" w:eastAsia="Calibri" w:hAnsi="Times New Roman" w:cs="Times New Roman"/>
          <w:sz w:val="24"/>
          <w:szCs w:val="24"/>
          <w:lang w:bidi="en-US"/>
        </w:rPr>
        <w:t>ataupun</w:t>
      </w:r>
      <w:proofErr w:type="spellEnd"/>
      <w:r w:rsidR="00C854DD" w:rsidRPr="006E1665">
        <w:rPr>
          <w:rFonts w:ascii="Times New Roman" w:eastAsia="Calibri" w:hAnsi="Times New Roman" w:cs="Times New Roman"/>
          <w:sz w:val="24"/>
          <w:szCs w:val="24"/>
          <w:lang w:bidi="en-US"/>
        </w:rPr>
        <w:t xml:space="preserve"> </w:t>
      </w:r>
      <w:proofErr w:type="spellStart"/>
      <w:r w:rsidR="00C854DD" w:rsidRPr="006E1665">
        <w:rPr>
          <w:rFonts w:ascii="Times New Roman" w:eastAsia="Calibri" w:hAnsi="Times New Roman" w:cs="Times New Roman"/>
          <w:sz w:val="24"/>
          <w:szCs w:val="24"/>
          <w:lang w:bidi="en-US"/>
        </w:rPr>
        <w:t>bukan</w:t>
      </w:r>
      <w:proofErr w:type="spellEnd"/>
      <w:r w:rsidR="00C854DD" w:rsidRPr="006E1665">
        <w:rPr>
          <w:rFonts w:ascii="Times New Roman" w:eastAsia="Calibri" w:hAnsi="Times New Roman" w:cs="Times New Roman"/>
          <w:sz w:val="24"/>
          <w:szCs w:val="24"/>
          <w:lang w:bidi="en-US"/>
        </w:rPr>
        <w:t>.</w:t>
      </w:r>
    </w:p>
    <w:p w14:paraId="767840F6" w14:textId="7AF58B79" w:rsidR="00C854DD" w:rsidRPr="006E1665" w:rsidRDefault="00C854DD" w:rsidP="00D31D77">
      <w:pPr>
        <w:pStyle w:val="ListParagraph"/>
        <w:numPr>
          <w:ilvl w:val="0"/>
          <w:numId w:val="2"/>
        </w:numPr>
        <w:spacing w:after="0" w:line="360" w:lineRule="auto"/>
        <w:ind w:left="426" w:hanging="426"/>
        <w:jc w:val="both"/>
        <w:rPr>
          <w:rFonts w:ascii="Times New Roman" w:eastAsia="Calibri" w:hAnsi="Times New Roman" w:cs="Times New Roman"/>
          <w:sz w:val="24"/>
          <w:szCs w:val="24"/>
          <w:lang w:bidi="en-US"/>
        </w:rPr>
      </w:pPr>
      <w:proofErr w:type="spellStart"/>
      <w:r w:rsidRPr="006E1665">
        <w:rPr>
          <w:rFonts w:ascii="Times New Roman" w:eastAsia="Calibri" w:hAnsi="Times New Roman" w:cs="Times New Roman"/>
          <w:sz w:val="24"/>
          <w:szCs w:val="24"/>
          <w:lang w:bidi="en-US"/>
        </w:rPr>
        <w:t>Hukumnya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menjadi</w:t>
      </w:r>
      <w:proofErr w:type="spellEnd"/>
      <w:r w:rsidRPr="006E1665">
        <w:rPr>
          <w:rFonts w:ascii="Times New Roman" w:eastAsia="Calibri" w:hAnsi="Times New Roman" w:cs="Times New Roman"/>
          <w:sz w:val="24"/>
          <w:szCs w:val="24"/>
          <w:lang w:bidi="en-US"/>
        </w:rPr>
        <w:t xml:space="preserve"> haram </w:t>
      </w:r>
      <w:proofErr w:type="spellStart"/>
      <w:r w:rsidRPr="006E1665">
        <w:rPr>
          <w:rFonts w:ascii="Times New Roman" w:eastAsia="Calibri" w:hAnsi="Times New Roman" w:cs="Times New Roman"/>
          <w:sz w:val="24"/>
          <w:szCs w:val="24"/>
          <w:lang w:bidi="en-US"/>
        </w:rPr>
        <w:t>apabila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dapat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diketahui</w:t>
      </w:r>
      <w:proofErr w:type="spellEnd"/>
      <w:r w:rsidRPr="006E1665">
        <w:rPr>
          <w:rFonts w:ascii="Times New Roman" w:eastAsia="Calibri" w:hAnsi="Times New Roman" w:cs="Times New Roman"/>
          <w:sz w:val="24"/>
          <w:szCs w:val="24"/>
          <w:lang w:bidi="en-US"/>
        </w:rPr>
        <w:t xml:space="preserve"> </w:t>
      </w:r>
      <w:proofErr w:type="spellStart"/>
      <w:r w:rsidR="00834466" w:rsidRPr="006E1665">
        <w:rPr>
          <w:rFonts w:ascii="Times New Roman" w:eastAsia="Calibri" w:hAnsi="Times New Roman" w:cs="Times New Roman"/>
          <w:sz w:val="24"/>
          <w:szCs w:val="24"/>
          <w:lang w:bidi="en-US"/>
        </w:rPr>
        <w:t>bahwa</w:t>
      </w:r>
      <w:proofErr w:type="spellEnd"/>
      <w:r w:rsidR="00834466" w:rsidRPr="006E1665">
        <w:rPr>
          <w:rFonts w:ascii="Times New Roman" w:eastAsia="Calibri" w:hAnsi="Times New Roman" w:cs="Times New Roman"/>
          <w:sz w:val="24"/>
          <w:szCs w:val="24"/>
          <w:lang w:bidi="en-US"/>
        </w:rPr>
        <w:t xml:space="preserve"> orang yang </w:t>
      </w:r>
      <w:proofErr w:type="spellStart"/>
      <w:r w:rsidR="00834466" w:rsidRPr="006E1665">
        <w:rPr>
          <w:rFonts w:ascii="Times New Roman" w:eastAsia="Calibri" w:hAnsi="Times New Roman" w:cs="Times New Roman"/>
          <w:sz w:val="24"/>
          <w:szCs w:val="24"/>
          <w:lang w:bidi="en-US"/>
        </w:rPr>
        <w:t>menerima</w:t>
      </w:r>
      <w:proofErr w:type="spellEnd"/>
      <w:r w:rsidR="00834466" w:rsidRPr="006E1665">
        <w:rPr>
          <w:rFonts w:ascii="Times New Roman" w:eastAsia="Calibri" w:hAnsi="Times New Roman" w:cs="Times New Roman"/>
          <w:sz w:val="24"/>
          <w:szCs w:val="24"/>
          <w:lang w:bidi="en-US"/>
        </w:rPr>
        <w:t xml:space="preserve"> </w:t>
      </w:r>
      <w:proofErr w:type="spellStart"/>
      <w:r w:rsidR="00834466" w:rsidRPr="006E1665">
        <w:rPr>
          <w:rFonts w:ascii="Times New Roman" w:eastAsia="Calibri" w:hAnsi="Times New Roman" w:cs="Times New Roman"/>
          <w:sz w:val="24"/>
          <w:szCs w:val="24"/>
          <w:lang w:bidi="en-US"/>
        </w:rPr>
        <w:t>wasiat</w:t>
      </w:r>
      <w:proofErr w:type="spellEnd"/>
      <w:r w:rsidR="00834466" w:rsidRPr="006E1665">
        <w:rPr>
          <w:rFonts w:ascii="Times New Roman" w:eastAsia="Calibri" w:hAnsi="Times New Roman" w:cs="Times New Roman"/>
          <w:sz w:val="24"/>
          <w:szCs w:val="24"/>
          <w:lang w:bidi="en-US"/>
        </w:rPr>
        <w:t xml:space="preserve"> </w:t>
      </w:r>
      <w:proofErr w:type="spellStart"/>
      <w:r w:rsidR="00834466" w:rsidRPr="006E1665">
        <w:rPr>
          <w:rFonts w:ascii="Times New Roman" w:eastAsia="Calibri" w:hAnsi="Times New Roman" w:cs="Times New Roman"/>
          <w:sz w:val="24"/>
          <w:szCs w:val="24"/>
          <w:lang w:bidi="en-US"/>
        </w:rPr>
        <w:t>akan</w:t>
      </w:r>
      <w:proofErr w:type="spellEnd"/>
      <w:r w:rsidR="00834466" w:rsidRPr="006E1665">
        <w:rPr>
          <w:rFonts w:ascii="Times New Roman" w:eastAsia="Calibri" w:hAnsi="Times New Roman" w:cs="Times New Roman"/>
          <w:sz w:val="24"/>
          <w:szCs w:val="24"/>
          <w:lang w:bidi="en-US"/>
        </w:rPr>
        <w:t xml:space="preserve"> </w:t>
      </w:r>
      <w:proofErr w:type="spellStart"/>
      <w:r w:rsidR="00834466" w:rsidRPr="006E1665">
        <w:rPr>
          <w:rFonts w:ascii="Times New Roman" w:eastAsia="Calibri" w:hAnsi="Times New Roman" w:cs="Times New Roman"/>
          <w:sz w:val="24"/>
          <w:szCs w:val="24"/>
          <w:lang w:bidi="en-US"/>
        </w:rPr>
        <w:t>melakukan</w:t>
      </w:r>
      <w:proofErr w:type="spellEnd"/>
      <w:r w:rsidR="00834466" w:rsidRPr="006E1665">
        <w:rPr>
          <w:rFonts w:ascii="Times New Roman" w:eastAsia="Calibri" w:hAnsi="Times New Roman" w:cs="Times New Roman"/>
          <w:sz w:val="24"/>
          <w:szCs w:val="24"/>
          <w:lang w:bidi="en-US"/>
        </w:rPr>
        <w:t xml:space="preserve"> </w:t>
      </w:r>
      <w:proofErr w:type="spellStart"/>
      <w:r w:rsidR="00834466" w:rsidRPr="006E1665">
        <w:rPr>
          <w:rFonts w:ascii="Times New Roman" w:eastAsia="Calibri" w:hAnsi="Times New Roman" w:cs="Times New Roman"/>
          <w:sz w:val="24"/>
          <w:szCs w:val="24"/>
          <w:lang w:bidi="en-US"/>
        </w:rPr>
        <w:t>perbuatan</w:t>
      </w:r>
      <w:proofErr w:type="spellEnd"/>
      <w:r w:rsidR="00834466" w:rsidRPr="006E1665">
        <w:rPr>
          <w:rFonts w:ascii="Times New Roman" w:eastAsia="Calibri" w:hAnsi="Times New Roman" w:cs="Times New Roman"/>
          <w:sz w:val="24"/>
          <w:szCs w:val="24"/>
          <w:lang w:bidi="en-US"/>
        </w:rPr>
        <w:t xml:space="preserve"> </w:t>
      </w:r>
      <w:proofErr w:type="spellStart"/>
      <w:r w:rsidR="00834466" w:rsidRPr="006E1665">
        <w:rPr>
          <w:rFonts w:ascii="Times New Roman" w:eastAsia="Calibri" w:hAnsi="Times New Roman" w:cs="Times New Roman"/>
          <w:sz w:val="24"/>
          <w:szCs w:val="24"/>
          <w:lang w:bidi="en-US"/>
        </w:rPr>
        <w:t>dosa</w:t>
      </w:r>
      <w:proofErr w:type="spellEnd"/>
      <w:r w:rsidR="00834466" w:rsidRPr="006E1665">
        <w:rPr>
          <w:rFonts w:ascii="Times New Roman" w:eastAsia="Calibri" w:hAnsi="Times New Roman" w:cs="Times New Roman"/>
          <w:sz w:val="24"/>
          <w:szCs w:val="24"/>
          <w:lang w:bidi="en-US"/>
        </w:rPr>
        <w:t xml:space="preserve"> </w:t>
      </w:r>
      <w:proofErr w:type="spellStart"/>
      <w:r w:rsidR="00834466" w:rsidRPr="006E1665">
        <w:rPr>
          <w:rFonts w:ascii="Times New Roman" w:eastAsia="Calibri" w:hAnsi="Times New Roman" w:cs="Times New Roman"/>
          <w:sz w:val="24"/>
          <w:szCs w:val="24"/>
          <w:lang w:bidi="en-US"/>
        </w:rPr>
        <w:t>atau</w:t>
      </w:r>
      <w:proofErr w:type="spellEnd"/>
      <w:r w:rsidR="00834466" w:rsidRPr="006E1665">
        <w:rPr>
          <w:rFonts w:ascii="Times New Roman" w:eastAsia="Calibri" w:hAnsi="Times New Roman" w:cs="Times New Roman"/>
          <w:sz w:val="24"/>
          <w:szCs w:val="24"/>
          <w:lang w:bidi="en-US"/>
        </w:rPr>
        <w:t xml:space="preserve"> </w:t>
      </w:r>
      <w:proofErr w:type="spellStart"/>
      <w:r w:rsidR="00834466" w:rsidRPr="006E1665">
        <w:rPr>
          <w:rFonts w:ascii="Times New Roman" w:eastAsia="Calibri" w:hAnsi="Times New Roman" w:cs="Times New Roman"/>
          <w:sz w:val="24"/>
          <w:szCs w:val="24"/>
          <w:lang w:bidi="en-US"/>
        </w:rPr>
        <w:t>berwasiat</w:t>
      </w:r>
      <w:proofErr w:type="spellEnd"/>
      <w:r w:rsidR="00834466" w:rsidRPr="006E1665">
        <w:rPr>
          <w:rFonts w:ascii="Times New Roman" w:eastAsia="Calibri" w:hAnsi="Times New Roman" w:cs="Times New Roman"/>
          <w:sz w:val="24"/>
          <w:szCs w:val="24"/>
          <w:lang w:bidi="en-US"/>
        </w:rPr>
        <w:t xml:space="preserve"> </w:t>
      </w:r>
      <w:proofErr w:type="spellStart"/>
      <w:r w:rsidR="00834466" w:rsidRPr="006E1665">
        <w:rPr>
          <w:rFonts w:ascii="Times New Roman" w:eastAsia="Calibri" w:hAnsi="Times New Roman" w:cs="Times New Roman"/>
          <w:sz w:val="24"/>
          <w:szCs w:val="24"/>
          <w:lang w:bidi="en-US"/>
        </w:rPr>
        <w:t>terhadap</w:t>
      </w:r>
      <w:proofErr w:type="spellEnd"/>
      <w:r w:rsidR="00834466" w:rsidRPr="006E1665">
        <w:rPr>
          <w:rFonts w:ascii="Times New Roman" w:eastAsia="Calibri" w:hAnsi="Times New Roman" w:cs="Times New Roman"/>
          <w:sz w:val="24"/>
          <w:szCs w:val="24"/>
          <w:lang w:bidi="en-US"/>
        </w:rPr>
        <w:t xml:space="preserve"> </w:t>
      </w:r>
      <w:proofErr w:type="spellStart"/>
      <w:r w:rsidR="00834466" w:rsidRPr="006E1665">
        <w:rPr>
          <w:rFonts w:ascii="Times New Roman" w:eastAsia="Calibri" w:hAnsi="Times New Roman" w:cs="Times New Roman"/>
          <w:sz w:val="24"/>
          <w:szCs w:val="24"/>
          <w:lang w:bidi="en-US"/>
        </w:rPr>
        <w:t>barang-barang</w:t>
      </w:r>
      <w:proofErr w:type="spellEnd"/>
      <w:r w:rsidR="00834466" w:rsidRPr="006E1665">
        <w:rPr>
          <w:rFonts w:ascii="Times New Roman" w:eastAsia="Calibri" w:hAnsi="Times New Roman" w:cs="Times New Roman"/>
          <w:sz w:val="24"/>
          <w:szCs w:val="24"/>
          <w:lang w:bidi="en-US"/>
        </w:rPr>
        <w:t xml:space="preserve"> yang haram dan </w:t>
      </w:r>
      <w:proofErr w:type="spellStart"/>
      <w:r w:rsidR="00834466" w:rsidRPr="006E1665">
        <w:rPr>
          <w:rFonts w:ascii="Times New Roman" w:eastAsia="Calibri" w:hAnsi="Times New Roman" w:cs="Times New Roman"/>
          <w:sz w:val="24"/>
          <w:szCs w:val="24"/>
          <w:lang w:bidi="en-US"/>
        </w:rPr>
        <w:t>merugikan</w:t>
      </w:r>
      <w:proofErr w:type="spellEnd"/>
      <w:r w:rsidR="00834466" w:rsidRPr="006E1665">
        <w:rPr>
          <w:rFonts w:ascii="Times New Roman" w:eastAsia="Calibri" w:hAnsi="Times New Roman" w:cs="Times New Roman"/>
          <w:sz w:val="24"/>
          <w:szCs w:val="24"/>
          <w:lang w:bidi="en-US"/>
        </w:rPr>
        <w:t xml:space="preserve"> </w:t>
      </w:r>
      <w:proofErr w:type="spellStart"/>
      <w:r w:rsidR="005422AA" w:rsidRPr="006E1665">
        <w:rPr>
          <w:rFonts w:ascii="Times New Roman" w:eastAsia="Calibri" w:hAnsi="Times New Roman" w:cs="Times New Roman"/>
          <w:sz w:val="24"/>
          <w:szCs w:val="24"/>
          <w:lang w:bidi="en-US"/>
        </w:rPr>
        <w:t>ahli</w:t>
      </w:r>
      <w:proofErr w:type="spellEnd"/>
      <w:r w:rsidR="005422AA" w:rsidRPr="006E1665">
        <w:rPr>
          <w:rFonts w:ascii="Times New Roman" w:eastAsia="Calibri" w:hAnsi="Times New Roman" w:cs="Times New Roman"/>
          <w:sz w:val="24"/>
          <w:szCs w:val="24"/>
          <w:lang w:bidi="en-US"/>
        </w:rPr>
        <w:t xml:space="preserve"> </w:t>
      </w:r>
      <w:proofErr w:type="spellStart"/>
      <w:r w:rsidR="005422AA" w:rsidRPr="006E1665">
        <w:rPr>
          <w:rFonts w:ascii="Times New Roman" w:eastAsia="Calibri" w:hAnsi="Times New Roman" w:cs="Times New Roman"/>
          <w:sz w:val="24"/>
          <w:szCs w:val="24"/>
          <w:lang w:bidi="en-US"/>
        </w:rPr>
        <w:t>waris</w:t>
      </w:r>
      <w:proofErr w:type="spellEnd"/>
      <w:r w:rsidR="005422AA" w:rsidRPr="006E1665">
        <w:rPr>
          <w:rFonts w:ascii="Times New Roman" w:eastAsia="Calibri" w:hAnsi="Times New Roman" w:cs="Times New Roman"/>
          <w:sz w:val="24"/>
          <w:szCs w:val="24"/>
          <w:lang w:bidi="en-US"/>
        </w:rPr>
        <w:t>.</w:t>
      </w:r>
    </w:p>
    <w:p w14:paraId="09757AD2" w14:textId="0BFFAB87" w:rsidR="005422AA" w:rsidRPr="006E1665" w:rsidRDefault="005422AA" w:rsidP="00D31D77">
      <w:pPr>
        <w:pStyle w:val="ListParagraph"/>
        <w:numPr>
          <w:ilvl w:val="0"/>
          <w:numId w:val="2"/>
        </w:numPr>
        <w:spacing w:after="0" w:line="360" w:lineRule="auto"/>
        <w:ind w:left="426" w:hanging="426"/>
        <w:jc w:val="both"/>
        <w:rPr>
          <w:rFonts w:ascii="Times New Roman" w:eastAsia="Calibri" w:hAnsi="Times New Roman" w:cs="Times New Roman"/>
          <w:sz w:val="24"/>
          <w:szCs w:val="24"/>
          <w:lang w:bidi="en-US"/>
        </w:rPr>
      </w:pPr>
      <w:r w:rsidRPr="006E1665">
        <w:rPr>
          <w:rFonts w:ascii="Times New Roman" w:eastAsia="Calibri" w:hAnsi="Times New Roman" w:cs="Times New Roman"/>
          <w:sz w:val="24"/>
          <w:szCs w:val="24"/>
          <w:lang w:bidi="en-US"/>
        </w:rPr>
        <w:t xml:space="preserve">Dapat </w:t>
      </w:r>
      <w:proofErr w:type="spellStart"/>
      <w:r w:rsidRPr="006E1665">
        <w:rPr>
          <w:rFonts w:ascii="Times New Roman" w:eastAsia="Calibri" w:hAnsi="Times New Roman" w:cs="Times New Roman"/>
          <w:sz w:val="24"/>
          <w:szCs w:val="24"/>
          <w:lang w:bidi="en-US"/>
        </w:rPr>
        <w:t>menjadi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wajib</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apabila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dikhawatirkan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terjadi</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penghamburan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harta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jika</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tidak</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dilakukan</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wasiat</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padahal</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masih</w:t>
      </w:r>
      <w:proofErr w:type="spellEnd"/>
      <w:r w:rsidRPr="006E1665">
        <w:rPr>
          <w:rFonts w:ascii="Times New Roman" w:eastAsia="Calibri" w:hAnsi="Times New Roman" w:cs="Times New Roman"/>
          <w:sz w:val="24"/>
          <w:szCs w:val="24"/>
          <w:lang w:bidi="en-US"/>
        </w:rPr>
        <w:t xml:space="preserve"> </w:t>
      </w:r>
      <w:proofErr w:type="spellStart"/>
      <w:r w:rsidRPr="006E1665">
        <w:rPr>
          <w:rFonts w:ascii="Times New Roman" w:eastAsia="Calibri" w:hAnsi="Times New Roman" w:cs="Times New Roman"/>
          <w:sz w:val="24"/>
          <w:szCs w:val="24"/>
          <w:lang w:bidi="en-US"/>
        </w:rPr>
        <w:t>terdapat</w:t>
      </w:r>
      <w:proofErr w:type="spellEnd"/>
      <w:r w:rsidRPr="006E1665">
        <w:rPr>
          <w:rFonts w:ascii="Times New Roman" w:eastAsia="Calibri" w:hAnsi="Times New Roman" w:cs="Times New Roman"/>
          <w:sz w:val="24"/>
          <w:szCs w:val="24"/>
          <w:lang w:bidi="en-US"/>
        </w:rPr>
        <w:t xml:space="preserve"> </w:t>
      </w:r>
      <w:proofErr w:type="spellStart"/>
      <w:r w:rsidR="00DF4C42" w:rsidRPr="006E1665">
        <w:rPr>
          <w:rFonts w:ascii="Times New Roman" w:eastAsia="Calibri" w:hAnsi="Times New Roman" w:cs="Times New Roman"/>
          <w:sz w:val="24"/>
          <w:szCs w:val="24"/>
          <w:lang w:bidi="en-US"/>
        </w:rPr>
        <w:t>berbagai</w:t>
      </w:r>
      <w:proofErr w:type="spellEnd"/>
      <w:r w:rsidR="00DF4C42" w:rsidRPr="006E1665">
        <w:rPr>
          <w:rFonts w:ascii="Times New Roman" w:eastAsia="Calibri" w:hAnsi="Times New Roman" w:cs="Times New Roman"/>
          <w:sz w:val="24"/>
          <w:szCs w:val="24"/>
          <w:lang w:bidi="en-US"/>
        </w:rPr>
        <w:t xml:space="preserve"> </w:t>
      </w:r>
      <w:proofErr w:type="spellStart"/>
      <w:r w:rsidR="00DF4C42" w:rsidRPr="006E1665">
        <w:rPr>
          <w:rFonts w:ascii="Times New Roman" w:eastAsia="Calibri" w:hAnsi="Times New Roman" w:cs="Times New Roman"/>
          <w:sz w:val="24"/>
          <w:szCs w:val="24"/>
          <w:lang w:bidi="en-US"/>
        </w:rPr>
        <w:t>kewajiban</w:t>
      </w:r>
      <w:proofErr w:type="spellEnd"/>
      <w:r w:rsidR="00DF4C42" w:rsidRPr="006E1665">
        <w:rPr>
          <w:rFonts w:ascii="Times New Roman" w:eastAsia="Calibri" w:hAnsi="Times New Roman" w:cs="Times New Roman"/>
          <w:sz w:val="24"/>
          <w:szCs w:val="24"/>
          <w:lang w:bidi="en-US"/>
        </w:rPr>
        <w:t xml:space="preserve">. Bila </w:t>
      </w:r>
      <w:proofErr w:type="spellStart"/>
      <w:r w:rsidR="00DF4C42" w:rsidRPr="006E1665">
        <w:rPr>
          <w:rFonts w:ascii="Times New Roman" w:eastAsia="Calibri" w:hAnsi="Times New Roman" w:cs="Times New Roman"/>
          <w:sz w:val="24"/>
          <w:szCs w:val="24"/>
          <w:lang w:bidi="en-US"/>
        </w:rPr>
        <w:t>manusia</w:t>
      </w:r>
      <w:proofErr w:type="spellEnd"/>
      <w:r w:rsidR="00DF4C42" w:rsidRPr="006E1665">
        <w:rPr>
          <w:rFonts w:ascii="Times New Roman" w:eastAsia="Calibri" w:hAnsi="Times New Roman" w:cs="Times New Roman"/>
          <w:sz w:val="24"/>
          <w:szCs w:val="24"/>
          <w:lang w:bidi="en-US"/>
        </w:rPr>
        <w:t xml:space="preserve"> </w:t>
      </w:r>
      <w:proofErr w:type="spellStart"/>
      <w:r w:rsidR="00DF4C42" w:rsidRPr="006E1665">
        <w:rPr>
          <w:rFonts w:ascii="Times New Roman" w:eastAsia="Calibri" w:hAnsi="Times New Roman" w:cs="Times New Roman"/>
          <w:sz w:val="24"/>
          <w:szCs w:val="24"/>
          <w:lang w:bidi="en-US"/>
        </w:rPr>
        <w:t>mempunyai</w:t>
      </w:r>
      <w:proofErr w:type="spellEnd"/>
      <w:r w:rsidR="00DF4C42" w:rsidRPr="006E1665">
        <w:rPr>
          <w:rFonts w:ascii="Times New Roman" w:eastAsia="Calibri" w:hAnsi="Times New Roman" w:cs="Times New Roman"/>
          <w:sz w:val="24"/>
          <w:szCs w:val="24"/>
          <w:lang w:bidi="en-US"/>
        </w:rPr>
        <w:t xml:space="preserve"> </w:t>
      </w:r>
      <w:proofErr w:type="spellStart"/>
      <w:r w:rsidR="00DF4C42" w:rsidRPr="006E1665">
        <w:rPr>
          <w:rFonts w:ascii="Times New Roman" w:eastAsia="Calibri" w:hAnsi="Times New Roman" w:cs="Times New Roman"/>
          <w:sz w:val="24"/>
          <w:szCs w:val="24"/>
          <w:lang w:bidi="en-US"/>
        </w:rPr>
        <w:t>kewajiban</w:t>
      </w:r>
      <w:proofErr w:type="spellEnd"/>
      <w:r w:rsidR="00DF4C42" w:rsidRPr="006E1665">
        <w:rPr>
          <w:rFonts w:ascii="Times New Roman" w:eastAsia="Calibri" w:hAnsi="Times New Roman" w:cs="Times New Roman"/>
          <w:sz w:val="24"/>
          <w:szCs w:val="24"/>
          <w:lang w:bidi="en-US"/>
        </w:rPr>
        <w:t xml:space="preserve"> </w:t>
      </w:r>
      <w:proofErr w:type="spellStart"/>
      <w:r w:rsidR="00DF4C42" w:rsidRPr="006E1665">
        <w:rPr>
          <w:rFonts w:ascii="Times New Roman" w:eastAsia="Calibri" w:hAnsi="Times New Roman" w:cs="Times New Roman"/>
          <w:sz w:val="24"/>
          <w:szCs w:val="24"/>
          <w:lang w:bidi="en-US"/>
        </w:rPr>
        <w:t>syara</w:t>
      </w:r>
      <w:proofErr w:type="spellEnd"/>
      <w:r w:rsidR="00DF4C42" w:rsidRPr="006E1665">
        <w:rPr>
          <w:rFonts w:ascii="Times New Roman" w:eastAsia="Calibri" w:hAnsi="Times New Roman" w:cs="Times New Roman"/>
          <w:sz w:val="24"/>
          <w:szCs w:val="24"/>
          <w:lang w:bidi="en-US"/>
        </w:rPr>
        <w:t xml:space="preserve">’ yang </w:t>
      </w:r>
      <w:proofErr w:type="spellStart"/>
      <w:r w:rsidR="00DF4C42" w:rsidRPr="006E1665">
        <w:rPr>
          <w:rFonts w:ascii="Times New Roman" w:eastAsia="Calibri" w:hAnsi="Times New Roman" w:cs="Times New Roman"/>
          <w:sz w:val="24"/>
          <w:szCs w:val="24"/>
          <w:lang w:bidi="en-US"/>
        </w:rPr>
        <w:t>dikhawatirkan</w:t>
      </w:r>
      <w:proofErr w:type="spellEnd"/>
      <w:r w:rsidR="00DF4C42" w:rsidRPr="006E1665">
        <w:rPr>
          <w:rFonts w:ascii="Times New Roman" w:eastAsia="Calibri" w:hAnsi="Times New Roman" w:cs="Times New Roman"/>
          <w:sz w:val="24"/>
          <w:szCs w:val="24"/>
          <w:lang w:bidi="en-US"/>
        </w:rPr>
        <w:t xml:space="preserve"> </w:t>
      </w:r>
      <w:proofErr w:type="spellStart"/>
      <w:r w:rsidR="00DF4C42" w:rsidRPr="006E1665">
        <w:rPr>
          <w:rFonts w:ascii="Times New Roman" w:eastAsia="Calibri" w:hAnsi="Times New Roman" w:cs="Times New Roman"/>
          <w:sz w:val="24"/>
          <w:szCs w:val="24"/>
          <w:lang w:bidi="en-US"/>
        </w:rPr>
        <w:t>akan</w:t>
      </w:r>
      <w:proofErr w:type="spellEnd"/>
      <w:r w:rsidR="00DF4C42" w:rsidRPr="006E1665">
        <w:rPr>
          <w:rFonts w:ascii="Times New Roman" w:eastAsia="Calibri" w:hAnsi="Times New Roman" w:cs="Times New Roman"/>
          <w:sz w:val="24"/>
          <w:szCs w:val="24"/>
          <w:lang w:bidi="en-US"/>
        </w:rPr>
        <w:t xml:space="preserve"> </w:t>
      </w:r>
      <w:proofErr w:type="spellStart"/>
      <w:r w:rsidR="00DF4C42" w:rsidRPr="006E1665">
        <w:rPr>
          <w:rFonts w:ascii="Times New Roman" w:eastAsia="Calibri" w:hAnsi="Times New Roman" w:cs="Times New Roman"/>
          <w:sz w:val="24"/>
          <w:szCs w:val="24"/>
          <w:lang w:bidi="en-US"/>
        </w:rPr>
        <w:t>disia-siakan</w:t>
      </w:r>
      <w:proofErr w:type="spellEnd"/>
      <w:r w:rsidR="00DF4C42" w:rsidRPr="006E1665">
        <w:rPr>
          <w:rFonts w:ascii="Times New Roman" w:eastAsia="Calibri" w:hAnsi="Times New Roman" w:cs="Times New Roman"/>
          <w:sz w:val="24"/>
          <w:szCs w:val="24"/>
          <w:lang w:bidi="en-US"/>
        </w:rPr>
        <w:t xml:space="preserve"> </w:t>
      </w:r>
      <w:proofErr w:type="spellStart"/>
      <w:r w:rsidR="00DF4C42" w:rsidRPr="006E1665">
        <w:rPr>
          <w:rFonts w:ascii="Times New Roman" w:eastAsia="Calibri" w:hAnsi="Times New Roman" w:cs="Times New Roman"/>
          <w:sz w:val="24"/>
          <w:szCs w:val="24"/>
          <w:lang w:bidi="en-US"/>
        </w:rPr>
        <w:t>bila</w:t>
      </w:r>
      <w:proofErr w:type="spellEnd"/>
      <w:r w:rsidR="00DF4C42" w:rsidRPr="006E1665">
        <w:rPr>
          <w:rFonts w:ascii="Times New Roman" w:eastAsia="Calibri" w:hAnsi="Times New Roman" w:cs="Times New Roman"/>
          <w:sz w:val="24"/>
          <w:szCs w:val="24"/>
          <w:lang w:bidi="en-US"/>
        </w:rPr>
        <w:t xml:space="preserve"> </w:t>
      </w:r>
      <w:proofErr w:type="spellStart"/>
      <w:r w:rsidR="00DF4C42" w:rsidRPr="006E1665">
        <w:rPr>
          <w:rFonts w:ascii="Times New Roman" w:eastAsia="Calibri" w:hAnsi="Times New Roman" w:cs="Times New Roman"/>
          <w:sz w:val="24"/>
          <w:szCs w:val="24"/>
          <w:lang w:bidi="en-US"/>
        </w:rPr>
        <w:t>jika</w:t>
      </w:r>
      <w:proofErr w:type="spellEnd"/>
      <w:r w:rsidR="00DF4C42" w:rsidRPr="006E1665">
        <w:rPr>
          <w:rFonts w:ascii="Times New Roman" w:eastAsia="Calibri" w:hAnsi="Times New Roman" w:cs="Times New Roman"/>
          <w:sz w:val="24"/>
          <w:szCs w:val="24"/>
          <w:lang w:bidi="en-US"/>
        </w:rPr>
        <w:t xml:space="preserve"> </w:t>
      </w:r>
      <w:proofErr w:type="spellStart"/>
      <w:r w:rsidR="00DF4C42" w:rsidRPr="006E1665">
        <w:rPr>
          <w:rFonts w:ascii="Times New Roman" w:eastAsia="Calibri" w:hAnsi="Times New Roman" w:cs="Times New Roman"/>
          <w:sz w:val="24"/>
          <w:szCs w:val="24"/>
          <w:lang w:bidi="en-US"/>
        </w:rPr>
        <w:t>tidak</w:t>
      </w:r>
      <w:proofErr w:type="spellEnd"/>
      <w:r w:rsidR="00DF4C42" w:rsidRPr="006E1665">
        <w:rPr>
          <w:rFonts w:ascii="Times New Roman" w:eastAsia="Calibri" w:hAnsi="Times New Roman" w:cs="Times New Roman"/>
          <w:sz w:val="24"/>
          <w:szCs w:val="24"/>
          <w:lang w:bidi="en-US"/>
        </w:rPr>
        <w:t xml:space="preserve"> </w:t>
      </w:r>
      <w:proofErr w:type="spellStart"/>
      <w:r w:rsidR="00DF4C42" w:rsidRPr="006E1665">
        <w:rPr>
          <w:rFonts w:ascii="Times New Roman" w:eastAsia="Calibri" w:hAnsi="Times New Roman" w:cs="Times New Roman"/>
          <w:sz w:val="24"/>
          <w:szCs w:val="24"/>
          <w:lang w:bidi="en-US"/>
        </w:rPr>
        <w:t>berwasiat</w:t>
      </w:r>
      <w:proofErr w:type="spellEnd"/>
      <w:r w:rsidR="00DF4C42" w:rsidRPr="006E1665">
        <w:rPr>
          <w:rFonts w:ascii="Times New Roman" w:eastAsia="Calibri" w:hAnsi="Times New Roman" w:cs="Times New Roman"/>
          <w:sz w:val="24"/>
          <w:szCs w:val="24"/>
          <w:lang w:bidi="en-US"/>
        </w:rPr>
        <w:t>.</w:t>
      </w:r>
      <w:r w:rsidR="00CF61DC" w:rsidRPr="006E1665">
        <w:rPr>
          <w:rStyle w:val="EndnoteReference"/>
          <w:rFonts w:ascii="Times New Roman" w:eastAsia="Calibri" w:hAnsi="Times New Roman" w:cs="Times New Roman"/>
          <w:sz w:val="24"/>
          <w:szCs w:val="24"/>
          <w:lang w:bidi="en-US"/>
        </w:rPr>
        <w:endnoteReference w:id="9"/>
      </w:r>
      <w:r w:rsidR="00DF4C42" w:rsidRPr="006E1665">
        <w:rPr>
          <w:rFonts w:ascii="Times New Roman" w:eastAsia="Calibri" w:hAnsi="Times New Roman" w:cs="Times New Roman"/>
          <w:sz w:val="24"/>
          <w:szCs w:val="24"/>
          <w:lang w:bidi="en-US"/>
        </w:rPr>
        <w:t xml:space="preserve"> </w:t>
      </w:r>
    </w:p>
    <w:p w14:paraId="15D612CB" w14:textId="77777777" w:rsidR="00E830A9" w:rsidRPr="006E1665" w:rsidRDefault="00E830A9" w:rsidP="00B20908">
      <w:pPr>
        <w:pStyle w:val="NormalWeb"/>
        <w:spacing w:before="0" w:beforeAutospacing="0" w:after="0" w:afterAutospacing="0" w:line="360" w:lineRule="auto"/>
        <w:rPr>
          <w:b/>
          <w:bCs/>
        </w:rPr>
      </w:pPr>
    </w:p>
    <w:p w14:paraId="1DD22244" w14:textId="77777777" w:rsidR="00EC5FC9" w:rsidRPr="006E1665" w:rsidRDefault="00E830A9" w:rsidP="00EC5FC9">
      <w:pPr>
        <w:pStyle w:val="NormalWeb"/>
        <w:spacing w:before="0" w:beforeAutospacing="0" w:after="0" w:afterAutospacing="0" w:line="360" w:lineRule="auto"/>
      </w:pPr>
      <w:r w:rsidRPr="006E1665">
        <w:rPr>
          <w:b/>
          <w:bCs/>
        </w:rPr>
        <w:t xml:space="preserve">Metode </w:t>
      </w:r>
      <w:proofErr w:type="spellStart"/>
      <w:r w:rsidRPr="006E1665">
        <w:rPr>
          <w:b/>
          <w:bCs/>
        </w:rPr>
        <w:t>Penelitian</w:t>
      </w:r>
      <w:proofErr w:type="spellEnd"/>
    </w:p>
    <w:p w14:paraId="3C6BA0E5" w14:textId="37F70944" w:rsidR="00E830A9" w:rsidRPr="006E1665" w:rsidRDefault="00F97C8A" w:rsidP="00EC5FC9">
      <w:pPr>
        <w:pStyle w:val="NormalWeb"/>
        <w:spacing w:before="0" w:beforeAutospacing="0" w:after="0" w:afterAutospacing="0" w:line="360" w:lineRule="auto"/>
        <w:ind w:firstLine="709"/>
        <w:jc w:val="both"/>
      </w:pPr>
      <w:r w:rsidRPr="006E1665">
        <w:rPr>
          <w:rFonts w:eastAsia="Calibri"/>
          <w:lang w:eastAsia="en-US"/>
        </w:rPr>
        <w:t xml:space="preserve">Tujuan </w:t>
      </w:r>
      <w:proofErr w:type="spellStart"/>
      <w:r w:rsidRPr="006E1665">
        <w:rPr>
          <w:rFonts w:eastAsia="Calibri"/>
          <w:lang w:eastAsia="en-US"/>
        </w:rPr>
        <w:t>penelitian</w:t>
      </w:r>
      <w:proofErr w:type="spellEnd"/>
      <w:r w:rsidRPr="006E1665">
        <w:rPr>
          <w:rFonts w:eastAsia="Calibri"/>
          <w:lang w:eastAsia="en-US"/>
        </w:rPr>
        <w:t xml:space="preserve"> </w:t>
      </w:r>
      <w:proofErr w:type="spellStart"/>
      <w:r w:rsidRPr="006E1665">
        <w:rPr>
          <w:rFonts w:eastAsia="Calibri"/>
          <w:lang w:eastAsia="en-US"/>
        </w:rPr>
        <w:t>ini</w:t>
      </w:r>
      <w:proofErr w:type="spellEnd"/>
      <w:r w:rsidRPr="006E1665">
        <w:rPr>
          <w:rFonts w:eastAsia="Calibri"/>
          <w:lang w:eastAsia="en-US"/>
        </w:rPr>
        <w:t xml:space="preserve"> </w:t>
      </w:r>
      <w:proofErr w:type="spellStart"/>
      <w:r w:rsidRPr="006E1665">
        <w:rPr>
          <w:rFonts w:eastAsia="Calibri"/>
          <w:lang w:eastAsia="en-US"/>
        </w:rPr>
        <w:t>dimaksudkan</w:t>
      </w:r>
      <w:proofErr w:type="spellEnd"/>
      <w:r w:rsidRPr="006E1665">
        <w:rPr>
          <w:rFonts w:eastAsia="Calibri"/>
          <w:lang w:eastAsia="en-US"/>
        </w:rPr>
        <w:t xml:space="preserve"> </w:t>
      </w:r>
      <w:proofErr w:type="spellStart"/>
      <w:r w:rsidRPr="006E1665">
        <w:rPr>
          <w:rFonts w:eastAsia="Calibri"/>
          <w:lang w:eastAsia="en-US"/>
        </w:rPr>
        <w:t>untuk</w:t>
      </w:r>
      <w:proofErr w:type="spellEnd"/>
      <w:r w:rsidRPr="006E1665">
        <w:rPr>
          <w:rFonts w:eastAsia="Calibri"/>
          <w:lang w:eastAsia="en-US"/>
        </w:rPr>
        <w:t xml:space="preserve"> </w:t>
      </w:r>
      <w:proofErr w:type="spellStart"/>
      <w:r w:rsidR="001872D4" w:rsidRPr="006E1665">
        <w:rPr>
          <w:rFonts w:eastAsia="Calibri"/>
          <w:lang w:eastAsia="en-US"/>
        </w:rPr>
        <w:t>mendeskripsikan</w:t>
      </w:r>
      <w:proofErr w:type="spellEnd"/>
      <w:r w:rsidR="001872D4" w:rsidRPr="006E1665">
        <w:rPr>
          <w:rFonts w:eastAsia="Calibri"/>
          <w:lang w:eastAsia="en-US"/>
        </w:rPr>
        <w:t xml:space="preserve"> </w:t>
      </w:r>
      <w:proofErr w:type="spellStart"/>
      <w:r w:rsidR="001872D4" w:rsidRPr="006E1665">
        <w:rPr>
          <w:rFonts w:eastAsia="Calibri"/>
          <w:lang w:eastAsia="en-US"/>
        </w:rPr>
        <w:t>revitalisasi</w:t>
      </w:r>
      <w:proofErr w:type="spellEnd"/>
      <w:r w:rsidR="001872D4" w:rsidRPr="006E1665">
        <w:rPr>
          <w:rFonts w:eastAsia="Calibri"/>
          <w:lang w:eastAsia="en-US"/>
        </w:rPr>
        <w:t xml:space="preserve"> </w:t>
      </w:r>
      <w:proofErr w:type="spellStart"/>
      <w:r w:rsidR="001872D4" w:rsidRPr="006E1665">
        <w:rPr>
          <w:rFonts w:eastAsia="Calibri"/>
          <w:lang w:eastAsia="en-US"/>
        </w:rPr>
        <w:t>pembagian</w:t>
      </w:r>
      <w:proofErr w:type="spellEnd"/>
      <w:r w:rsidR="001872D4" w:rsidRPr="006E1665">
        <w:rPr>
          <w:rFonts w:eastAsia="Calibri"/>
          <w:lang w:eastAsia="en-US"/>
        </w:rPr>
        <w:t xml:space="preserve"> </w:t>
      </w:r>
      <w:proofErr w:type="spellStart"/>
      <w:r w:rsidR="001872D4" w:rsidRPr="006E1665">
        <w:rPr>
          <w:rFonts w:eastAsia="Calibri"/>
          <w:lang w:eastAsia="en-US"/>
        </w:rPr>
        <w:t>har</w:t>
      </w:r>
      <w:r w:rsidR="00D470BA" w:rsidRPr="006E1665">
        <w:rPr>
          <w:rFonts w:eastAsia="Calibri"/>
          <w:lang w:eastAsia="en-US"/>
        </w:rPr>
        <w:t>ta</w:t>
      </w:r>
      <w:proofErr w:type="spellEnd"/>
      <w:r w:rsidR="00D470BA" w:rsidRPr="006E1665">
        <w:rPr>
          <w:rFonts w:eastAsia="Calibri"/>
          <w:lang w:eastAsia="en-US"/>
        </w:rPr>
        <w:t xml:space="preserve"> </w:t>
      </w:r>
      <w:proofErr w:type="spellStart"/>
      <w:r w:rsidR="00D470BA" w:rsidRPr="006E1665">
        <w:rPr>
          <w:rFonts w:eastAsia="Calibri"/>
          <w:lang w:eastAsia="en-US"/>
        </w:rPr>
        <w:t>warisan</w:t>
      </w:r>
      <w:proofErr w:type="spellEnd"/>
      <w:r w:rsidR="00D470BA" w:rsidRPr="006E1665">
        <w:rPr>
          <w:rFonts w:eastAsia="Calibri"/>
          <w:lang w:eastAsia="en-US"/>
        </w:rPr>
        <w:t xml:space="preserve"> </w:t>
      </w:r>
      <w:proofErr w:type="spellStart"/>
      <w:r w:rsidR="00D470BA" w:rsidRPr="006E1665">
        <w:rPr>
          <w:rFonts w:eastAsia="Calibri"/>
          <w:lang w:eastAsia="en-US"/>
        </w:rPr>
        <w:t>dengan</w:t>
      </w:r>
      <w:proofErr w:type="spellEnd"/>
      <w:r w:rsidR="00D470BA" w:rsidRPr="006E1665">
        <w:rPr>
          <w:rFonts w:eastAsia="Calibri"/>
          <w:lang w:eastAsia="en-US"/>
        </w:rPr>
        <w:t xml:space="preserve"> </w:t>
      </w:r>
      <w:proofErr w:type="spellStart"/>
      <w:r w:rsidR="00D470BA" w:rsidRPr="006E1665">
        <w:rPr>
          <w:rFonts w:eastAsia="Calibri"/>
          <w:lang w:eastAsia="en-US"/>
        </w:rPr>
        <w:t>wasiat</w:t>
      </w:r>
      <w:proofErr w:type="spellEnd"/>
      <w:r w:rsidR="00D470BA" w:rsidRPr="006E1665">
        <w:rPr>
          <w:rFonts w:eastAsia="Calibri"/>
          <w:lang w:eastAsia="en-US"/>
        </w:rPr>
        <w:t xml:space="preserve"> </w:t>
      </w:r>
      <w:proofErr w:type="spellStart"/>
      <w:r w:rsidR="00D470BA" w:rsidRPr="006E1665">
        <w:rPr>
          <w:rFonts w:eastAsia="Calibri"/>
          <w:lang w:eastAsia="en-US"/>
        </w:rPr>
        <w:t>dalam</w:t>
      </w:r>
      <w:proofErr w:type="spellEnd"/>
      <w:r w:rsidR="00D470BA" w:rsidRPr="006E1665">
        <w:rPr>
          <w:rFonts w:eastAsia="Calibri"/>
          <w:lang w:eastAsia="en-US"/>
        </w:rPr>
        <w:t xml:space="preserve"> I</w:t>
      </w:r>
      <w:r w:rsidR="001872D4" w:rsidRPr="006E1665">
        <w:rPr>
          <w:rFonts w:eastAsia="Calibri"/>
          <w:lang w:eastAsia="en-US"/>
        </w:rPr>
        <w:t>slam</w:t>
      </w:r>
      <w:r w:rsidR="00D470BA" w:rsidRPr="006E1665">
        <w:rPr>
          <w:rFonts w:eastAsia="Calibri"/>
          <w:lang w:eastAsia="en-US"/>
        </w:rPr>
        <w:t xml:space="preserve"> (</w:t>
      </w:r>
      <w:proofErr w:type="spellStart"/>
      <w:r w:rsidR="00D470BA" w:rsidRPr="006E1665">
        <w:rPr>
          <w:rFonts w:eastAsia="Calibri"/>
          <w:lang w:eastAsia="en-US"/>
        </w:rPr>
        <w:t>tinjauan</w:t>
      </w:r>
      <w:proofErr w:type="spellEnd"/>
      <w:r w:rsidR="00D470BA" w:rsidRPr="006E1665">
        <w:rPr>
          <w:rFonts w:eastAsia="Calibri"/>
          <w:lang w:eastAsia="en-US"/>
        </w:rPr>
        <w:t xml:space="preserve"> tafsir </w:t>
      </w:r>
      <w:r w:rsidR="00387F03" w:rsidRPr="006E1665">
        <w:rPr>
          <w:rFonts w:eastAsia="Calibri"/>
          <w:lang w:eastAsia="en-US"/>
        </w:rPr>
        <w:t>al-Azhar dan tafsir al-Mis</w:t>
      </w:r>
      <w:r w:rsidR="00D470BA" w:rsidRPr="006E1665">
        <w:rPr>
          <w:rFonts w:eastAsia="Calibri"/>
          <w:lang w:eastAsia="en-US"/>
        </w:rPr>
        <w:t>bah)</w:t>
      </w:r>
      <w:r w:rsidR="001872D4" w:rsidRPr="006E1665">
        <w:rPr>
          <w:rFonts w:eastAsia="Calibri"/>
          <w:lang w:eastAsia="en-US"/>
        </w:rPr>
        <w:t xml:space="preserve">. </w:t>
      </w:r>
      <w:proofErr w:type="spellStart"/>
      <w:r w:rsidRPr="006E1665">
        <w:rPr>
          <w:rFonts w:eastAsia="Calibri"/>
          <w:bCs/>
          <w:lang w:eastAsia="en-US"/>
        </w:rPr>
        <w:t>D</w:t>
      </w:r>
      <w:r w:rsidR="00F3486A" w:rsidRPr="006E1665">
        <w:rPr>
          <w:rFonts w:eastAsia="Calibri"/>
          <w:bCs/>
          <w:lang w:eastAsia="en-US"/>
        </w:rPr>
        <w:t>engan</w:t>
      </w:r>
      <w:proofErr w:type="spellEnd"/>
      <w:r w:rsidR="00F3486A" w:rsidRPr="006E1665">
        <w:rPr>
          <w:rFonts w:eastAsia="Calibri"/>
          <w:bCs/>
          <w:lang w:eastAsia="en-US"/>
        </w:rPr>
        <w:t xml:space="preserve"> </w:t>
      </w:r>
      <w:proofErr w:type="spellStart"/>
      <w:r w:rsidR="00F3486A" w:rsidRPr="006E1665">
        <w:rPr>
          <w:rFonts w:eastAsia="Calibri"/>
          <w:bCs/>
          <w:lang w:eastAsia="en-US"/>
        </w:rPr>
        <w:t>adanya</w:t>
      </w:r>
      <w:proofErr w:type="spellEnd"/>
      <w:r w:rsidR="00F3486A" w:rsidRPr="006E1665">
        <w:rPr>
          <w:rFonts w:eastAsia="Calibri"/>
          <w:bCs/>
          <w:lang w:eastAsia="en-US"/>
        </w:rPr>
        <w:t xml:space="preserve"> </w:t>
      </w:r>
      <w:proofErr w:type="spellStart"/>
      <w:r w:rsidR="00F3486A" w:rsidRPr="006E1665">
        <w:rPr>
          <w:rFonts w:eastAsia="Calibri"/>
          <w:bCs/>
          <w:lang w:eastAsia="en-US"/>
        </w:rPr>
        <w:t>jurnal</w:t>
      </w:r>
      <w:proofErr w:type="spellEnd"/>
      <w:r w:rsidRPr="006E1665">
        <w:rPr>
          <w:rFonts w:eastAsia="Calibri"/>
          <w:bCs/>
          <w:lang w:eastAsia="en-US"/>
        </w:rPr>
        <w:t xml:space="preserve"> </w:t>
      </w:r>
      <w:proofErr w:type="spellStart"/>
      <w:r w:rsidRPr="006E1665">
        <w:rPr>
          <w:rFonts w:eastAsia="Calibri"/>
          <w:bCs/>
          <w:lang w:eastAsia="en-US"/>
        </w:rPr>
        <w:t>ini</w:t>
      </w:r>
      <w:proofErr w:type="spellEnd"/>
      <w:r w:rsidRPr="006E1665">
        <w:rPr>
          <w:rFonts w:eastAsia="Calibri"/>
          <w:bCs/>
          <w:lang w:eastAsia="en-US"/>
        </w:rPr>
        <w:t xml:space="preserve">, </w:t>
      </w:r>
      <w:proofErr w:type="spellStart"/>
      <w:r w:rsidRPr="006E1665">
        <w:rPr>
          <w:rFonts w:eastAsia="Calibri"/>
          <w:bCs/>
          <w:lang w:eastAsia="en-US"/>
        </w:rPr>
        <w:t>metode</w:t>
      </w:r>
      <w:proofErr w:type="spellEnd"/>
      <w:r w:rsidRPr="006E1665">
        <w:rPr>
          <w:rFonts w:eastAsia="Calibri"/>
          <w:bCs/>
          <w:lang w:eastAsia="en-US"/>
        </w:rPr>
        <w:t xml:space="preserve"> yang </w:t>
      </w:r>
      <w:proofErr w:type="spellStart"/>
      <w:r w:rsidRPr="006E1665">
        <w:rPr>
          <w:rFonts w:eastAsia="Calibri"/>
          <w:bCs/>
          <w:lang w:eastAsia="en-US"/>
        </w:rPr>
        <w:t>digunakan</w:t>
      </w:r>
      <w:proofErr w:type="spellEnd"/>
      <w:r w:rsidRPr="006E1665">
        <w:rPr>
          <w:rFonts w:eastAsia="Calibri"/>
          <w:bCs/>
          <w:lang w:eastAsia="en-US"/>
        </w:rPr>
        <w:t xml:space="preserve"> </w:t>
      </w:r>
      <w:proofErr w:type="spellStart"/>
      <w:r w:rsidRPr="006E1665">
        <w:rPr>
          <w:rFonts w:eastAsia="Calibri"/>
          <w:bCs/>
          <w:lang w:eastAsia="en-US"/>
        </w:rPr>
        <w:t>unt</w:t>
      </w:r>
      <w:r w:rsidR="00F3486A" w:rsidRPr="006E1665">
        <w:rPr>
          <w:rFonts w:eastAsia="Calibri"/>
          <w:bCs/>
          <w:lang w:eastAsia="en-US"/>
        </w:rPr>
        <w:t>uk</w:t>
      </w:r>
      <w:proofErr w:type="spellEnd"/>
      <w:r w:rsidR="00F3486A" w:rsidRPr="006E1665">
        <w:rPr>
          <w:rFonts w:eastAsia="Calibri"/>
          <w:bCs/>
          <w:lang w:eastAsia="en-US"/>
        </w:rPr>
        <w:t xml:space="preserve"> </w:t>
      </w:r>
      <w:proofErr w:type="spellStart"/>
      <w:r w:rsidR="00F3486A" w:rsidRPr="006E1665">
        <w:rPr>
          <w:rFonts w:eastAsia="Calibri"/>
          <w:bCs/>
          <w:lang w:eastAsia="en-US"/>
        </w:rPr>
        <w:t>mengkaji</w:t>
      </w:r>
      <w:proofErr w:type="spellEnd"/>
      <w:r w:rsidR="00F3486A" w:rsidRPr="006E1665">
        <w:rPr>
          <w:rFonts w:eastAsia="Calibri"/>
          <w:bCs/>
          <w:lang w:eastAsia="en-US"/>
        </w:rPr>
        <w:t xml:space="preserve"> </w:t>
      </w:r>
      <w:proofErr w:type="spellStart"/>
      <w:r w:rsidR="00F3486A" w:rsidRPr="006E1665">
        <w:rPr>
          <w:rFonts w:eastAsia="Calibri"/>
          <w:bCs/>
          <w:lang w:eastAsia="en-US"/>
        </w:rPr>
        <w:t>jurnal</w:t>
      </w:r>
      <w:proofErr w:type="spellEnd"/>
      <w:r w:rsidRPr="006E1665">
        <w:rPr>
          <w:rFonts w:eastAsia="Calibri"/>
          <w:bCs/>
          <w:lang w:eastAsia="en-US"/>
        </w:rPr>
        <w:t xml:space="preserve"> </w:t>
      </w:r>
      <w:proofErr w:type="spellStart"/>
      <w:r w:rsidRPr="006E1665">
        <w:rPr>
          <w:rFonts w:eastAsia="Calibri"/>
          <w:bCs/>
          <w:lang w:eastAsia="en-US"/>
        </w:rPr>
        <w:t>ini</w:t>
      </w:r>
      <w:proofErr w:type="spellEnd"/>
      <w:r w:rsidRPr="006E1665">
        <w:rPr>
          <w:rFonts w:eastAsia="Calibri"/>
          <w:bCs/>
          <w:lang w:eastAsia="en-US"/>
        </w:rPr>
        <w:t xml:space="preserve"> </w:t>
      </w:r>
      <w:proofErr w:type="spellStart"/>
      <w:r w:rsidRPr="006E1665">
        <w:rPr>
          <w:rFonts w:eastAsia="Calibri"/>
          <w:bCs/>
          <w:lang w:eastAsia="en-US"/>
        </w:rPr>
        <w:t>adalah</w:t>
      </w:r>
      <w:proofErr w:type="spellEnd"/>
      <w:r w:rsidRPr="006E1665">
        <w:rPr>
          <w:rFonts w:eastAsia="Calibri"/>
          <w:bCs/>
          <w:lang w:eastAsia="en-US"/>
        </w:rPr>
        <w:t xml:space="preserve"> </w:t>
      </w:r>
      <w:proofErr w:type="spellStart"/>
      <w:r w:rsidRPr="006E1665">
        <w:rPr>
          <w:rFonts w:eastAsia="Calibri"/>
          <w:bCs/>
          <w:lang w:eastAsia="en-US"/>
        </w:rPr>
        <w:t>pendekatan</w:t>
      </w:r>
      <w:proofErr w:type="spellEnd"/>
      <w:r w:rsidRPr="006E1665">
        <w:rPr>
          <w:rFonts w:eastAsia="Calibri"/>
          <w:bCs/>
          <w:lang w:eastAsia="en-US"/>
        </w:rPr>
        <w:t xml:space="preserve"> </w:t>
      </w:r>
      <w:proofErr w:type="spellStart"/>
      <w:r w:rsidRPr="006E1665">
        <w:rPr>
          <w:rFonts w:eastAsia="Calibri"/>
          <w:bCs/>
          <w:lang w:eastAsia="en-US"/>
        </w:rPr>
        <w:t>kualitatif</w:t>
      </w:r>
      <w:proofErr w:type="spellEnd"/>
      <w:r w:rsidRPr="006E1665">
        <w:rPr>
          <w:rFonts w:eastAsia="Calibri"/>
          <w:bCs/>
          <w:lang w:eastAsia="en-US"/>
        </w:rPr>
        <w:t xml:space="preserve">. Alasan </w:t>
      </w:r>
      <w:proofErr w:type="spellStart"/>
      <w:r w:rsidRPr="006E1665">
        <w:rPr>
          <w:rFonts w:eastAsia="Calibri"/>
          <w:bCs/>
          <w:lang w:eastAsia="en-US"/>
        </w:rPr>
        <w:t>pendekatan</w:t>
      </w:r>
      <w:proofErr w:type="spellEnd"/>
      <w:r w:rsidRPr="006E1665">
        <w:rPr>
          <w:rFonts w:eastAsia="Calibri"/>
          <w:bCs/>
          <w:lang w:eastAsia="en-US"/>
        </w:rPr>
        <w:t xml:space="preserve"> </w:t>
      </w:r>
      <w:proofErr w:type="spellStart"/>
      <w:r w:rsidRPr="006E1665">
        <w:rPr>
          <w:rFonts w:eastAsia="Calibri"/>
          <w:bCs/>
          <w:lang w:eastAsia="en-US"/>
        </w:rPr>
        <w:t>kualitatif</w:t>
      </w:r>
      <w:proofErr w:type="spellEnd"/>
      <w:r w:rsidRPr="006E1665">
        <w:rPr>
          <w:rFonts w:eastAsia="Calibri"/>
          <w:bCs/>
          <w:lang w:eastAsia="en-US"/>
        </w:rPr>
        <w:t xml:space="preserve"> </w:t>
      </w:r>
      <w:proofErr w:type="spellStart"/>
      <w:r w:rsidRPr="006E1665">
        <w:rPr>
          <w:rFonts w:eastAsia="Calibri"/>
          <w:bCs/>
          <w:lang w:eastAsia="en-US"/>
        </w:rPr>
        <w:t>digunakan</w:t>
      </w:r>
      <w:proofErr w:type="spellEnd"/>
      <w:r w:rsidRPr="006E1665">
        <w:rPr>
          <w:rFonts w:eastAsia="Calibri"/>
          <w:bCs/>
          <w:lang w:eastAsia="en-US"/>
        </w:rPr>
        <w:t xml:space="preserve"> </w:t>
      </w:r>
      <w:proofErr w:type="spellStart"/>
      <w:r w:rsidRPr="006E1665">
        <w:rPr>
          <w:rFonts w:eastAsia="Calibri"/>
          <w:bCs/>
          <w:lang w:eastAsia="en-US"/>
        </w:rPr>
        <w:t>untuk</w:t>
      </w:r>
      <w:proofErr w:type="spellEnd"/>
      <w:r w:rsidRPr="006E1665">
        <w:rPr>
          <w:rFonts w:eastAsia="Calibri"/>
          <w:bCs/>
          <w:lang w:eastAsia="en-US"/>
        </w:rPr>
        <w:t xml:space="preserve"> </w:t>
      </w:r>
      <w:proofErr w:type="spellStart"/>
      <w:r w:rsidRPr="006E1665">
        <w:rPr>
          <w:rFonts w:eastAsia="Calibri"/>
          <w:bCs/>
          <w:lang w:eastAsia="en-US"/>
        </w:rPr>
        <w:t>mengkaji</w:t>
      </w:r>
      <w:proofErr w:type="spellEnd"/>
      <w:r w:rsidRPr="006E1665">
        <w:rPr>
          <w:rFonts w:eastAsia="Calibri"/>
          <w:bCs/>
          <w:lang w:eastAsia="en-US"/>
        </w:rPr>
        <w:t xml:space="preserve"> </w:t>
      </w:r>
      <w:proofErr w:type="spellStart"/>
      <w:r w:rsidRPr="006E1665">
        <w:rPr>
          <w:rFonts w:eastAsia="Calibri"/>
          <w:bCs/>
          <w:lang w:eastAsia="en-US"/>
        </w:rPr>
        <w:t>kare</w:t>
      </w:r>
      <w:r w:rsidR="00B51C86" w:rsidRPr="006E1665">
        <w:rPr>
          <w:rFonts w:eastAsia="Calibri"/>
          <w:bCs/>
          <w:lang w:eastAsia="en-US"/>
        </w:rPr>
        <w:t>na</w:t>
      </w:r>
      <w:proofErr w:type="spellEnd"/>
      <w:r w:rsidR="00B51C86" w:rsidRPr="006E1665">
        <w:rPr>
          <w:rFonts w:eastAsia="Calibri"/>
          <w:bCs/>
          <w:lang w:eastAsia="en-US"/>
        </w:rPr>
        <w:t xml:space="preserve"> </w:t>
      </w:r>
      <w:proofErr w:type="spellStart"/>
      <w:r w:rsidR="00B51C86" w:rsidRPr="006E1665">
        <w:rPr>
          <w:rFonts w:eastAsia="Calibri"/>
          <w:bCs/>
          <w:lang w:eastAsia="en-US"/>
        </w:rPr>
        <w:t>untuk</w:t>
      </w:r>
      <w:proofErr w:type="spellEnd"/>
      <w:r w:rsidR="00B51C86" w:rsidRPr="006E1665">
        <w:rPr>
          <w:rFonts w:eastAsia="Calibri"/>
          <w:bCs/>
          <w:lang w:eastAsia="en-US"/>
        </w:rPr>
        <w:t xml:space="preserve"> </w:t>
      </w:r>
      <w:proofErr w:type="spellStart"/>
      <w:r w:rsidR="00B51C86" w:rsidRPr="006E1665">
        <w:rPr>
          <w:rFonts w:eastAsia="Calibri"/>
          <w:bCs/>
          <w:lang w:eastAsia="en-US"/>
        </w:rPr>
        <w:t>mendeskripsikan</w:t>
      </w:r>
      <w:proofErr w:type="spellEnd"/>
      <w:r w:rsidR="00B51C86" w:rsidRPr="006E1665">
        <w:rPr>
          <w:rFonts w:eastAsia="Calibri"/>
          <w:bCs/>
          <w:lang w:eastAsia="en-US"/>
        </w:rPr>
        <w:t xml:space="preserve"> </w:t>
      </w:r>
      <w:proofErr w:type="spellStart"/>
      <w:r w:rsidR="00B51C86" w:rsidRPr="006E1665">
        <w:rPr>
          <w:rFonts w:eastAsia="Calibri"/>
          <w:bCs/>
          <w:lang w:eastAsia="en-US"/>
        </w:rPr>
        <w:t>jurnal</w:t>
      </w:r>
      <w:proofErr w:type="spellEnd"/>
      <w:r w:rsidR="00B51C86" w:rsidRPr="006E1665">
        <w:rPr>
          <w:rFonts w:eastAsia="Calibri"/>
          <w:bCs/>
          <w:lang w:eastAsia="en-US"/>
        </w:rPr>
        <w:t xml:space="preserve"> </w:t>
      </w:r>
      <w:proofErr w:type="spellStart"/>
      <w:r w:rsidR="00B51C86" w:rsidRPr="006E1665">
        <w:rPr>
          <w:rFonts w:eastAsia="Calibri"/>
          <w:bCs/>
          <w:lang w:eastAsia="en-US"/>
        </w:rPr>
        <w:t>ilmiah</w:t>
      </w:r>
      <w:proofErr w:type="spellEnd"/>
      <w:r w:rsidRPr="006E1665">
        <w:rPr>
          <w:rFonts w:eastAsia="Calibri"/>
          <w:bCs/>
          <w:lang w:eastAsia="en-US"/>
        </w:rPr>
        <w:t xml:space="preserve"> yang </w:t>
      </w:r>
      <w:proofErr w:type="spellStart"/>
      <w:r w:rsidRPr="006E1665">
        <w:rPr>
          <w:rFonts w:eastAsia="Calibri"/>
          <w:bCs/>
          <w:lang w:eastAsia="en-US"/>
        </w:rPr>
        <w:t>faktual</w:t>
      </w:r>
      <w:proofErr w:type="spellEnd"/>
      <w:r w:rsidRPr="006E1665">
        <w:rPr>
          <w:rFonts w:eastAsia="Calibri"/>
          <w:bCs/>
          <w:lang w:eastAsia="en-US"/>
        </w:rPr>
        <w:t xml:space="preserve"> </w:t>
      </w:r>
      <w:proofErr w:type="gramStart"/>
      <w:r w:rsidRPr="006E1665">
        <w:rPr>
          <w:rFonts w:eastAsia="Calibri"/>
          <w:bCs/>
          <w:lang w:eastAsia="en-US"/>
        </w:rPr>
        <w:t xml:space="preserve">dan  </w:t>
      </w:r>
      <w:proofErr w:type="spellStart"/>
      <w:r w:rsidRPr="006E1665">
        <w:rPr>
          <w:rFonts w:eastAsia="Calibri"/>
          <w:bCs/>
          <w:lang w:eastAsia="en-US"/>
        </w:rPr>
        <w:t>alamiah</w:t>
      </w:r>
      <w:proofErr w:type="spellEnd"/>
      <w:proofErr w:type="gramEnd"/>
      <w:r w:rsidRPr="006E1665">
        <w:rPr>
          <w:rFonts w:eastAsia="Calibri"/>
          <w:bCs/>
          <w:lang w:eastAsia="en-US"/>
        </w:rPr>
        <w:t xml:space="preserve">. Bukti data yang </w:t>
      </w:r>
      <w:proofErr w:type="spellStart"/>
      <w:r w:rsidRPr="006E1665">
        <w:rPr>
          <w:rFonts w:eastAsia="Calibri"/>
          <w:bCs/>
          <w:lang w:eastAsia="en-US"/>
        </w:rPr>
        <w:t>diperoleh</w:t>
      </w:r>
      <w:proofErr w:type="spellEnd"/>
      <w:r w:rsidRPr="006E1665">
        <w:rPr>
          <w:rFonts w:eastAsia="Calibri"/>
          <w:bCs/>
          <w:lang w:eastAsia="en-US"/>
        </w:rPr>
        <w:t xml:space="preserve"> </w:t>
      </w:r>
      <w:proofErr w:type="spellStart"/>
      <w:r w:rsidRPr="006E1665">
        <w:rPr>
          <w:rFonts w:eastAsia="Calibri"/>
          <w:bCs/>
          <w:lang w:eastAsia="en-US"/>
        </w:rPr>
        <w:t>berupa</w:t>
      </w:r>
      <w:proofErr w:type="spellEnd"/>
      <w:r w:rsidRPr="006E1665">
        <w:rPr>
          <w:rFonts w:eastAsia="Calibri"/>
          <w:bCs/>
          <w:lang w:eastAsia="en-US"/>
        </w:rPr>
        <w:t xml:space="preserve"> data kata-kata, </w:t>
      </w:r>
      <w:proofErr w:type="spellStart"/>
      <w:r w:rsidRPr="006E1665">
        <w:rPr>
          <w:rFonts w:eastAsia="Calibri"/>
          <w:bCs/>
          <w:lang w:eastAsia="en-US"/>
        </w:rPr>
        <w:t>bukan</w:t>
      </w:r>
      <w:proofErr w:type="spellEnd"/>
      <w:r w:rsidRPr="006E1665">
        <w:rPr>
          <w:rFonts w:eastAsia="Calibri"/>
          <w:bCs/>
          <w:lang w:eastAsia="en-US"/>
        </w:rPr>
        <w:t xml:space="preserve"> data </w:t>
      </w:r>
      <w:proofErr w:type="spellStart"/>
      <w:r w:rsidRPr="006E1665">
        <w:rPr>
          <w:rFonts w:eastAsia="Calibri"/>
          <w:bCs/>
          <w:lang w:eastAsia="en-US"/>
        </w:rPr>
        <w:t>angka</w:t>
      </w:r>
      <w:proofErr w:type="spellEnd"/>
      <w:r w:rsidRPr="006E1665">
        <w:rPr>
          <w:rFonts w:eastAsia="Calibri"/>
          <w:bCs/>
          <w:lang w:eastAsia="en-US"/>
        </w:rPr>
        <w:t xml:space="preserve"> </w:t>
      </w:r>
      <w:proofErr w:type="spellStart"/>
      <w:r w:rsidRPr="006E1665">
        <w:rPr>
          <w:rFonts w:eastAsia="Calibri"/>
          <w:bCs/>
          <w:lang w:eastAsia="en-US"/>
        </w:rPr>
        <w:t>dengan</w:t>
      </w:r>
      <w:proofErr w:type="spellEnd"/>
      <w:r w:rsidRPr="006E1665">
        <w:rPr>
          <w:rFonts w:eastAsia="Calibri"/>
          <w:bCs/>
          <w:lang w:eastAsia="en-US"/>
        </w:rPr>
        <w:t xml:space="preserve"> </w:t>
      </w:r>
      <w:proofErr w:type="spellStart"/>
      <w:r w:rsidRPr="006E1665">
        <w:rPr>
          <w:rFonts w:eastAsia="Calibri"/>
          <w:bCs/>
          <w:lang w:eastAsia="en-US"/>
        </w:rPr>
        <w:t>perhitungan</w:t>
      </w:r>
      <w:proofErr w:type="spellEnd"/>
      <w:r w:rsidRPr="006E1665">
        <w:rPr>
          <w:rFonts w:eastAsia="Calibri"/>
          <w:bCs/>
          <w:lang w:eastAsia="en-US"/>
        </w:rPr>
        <w:t xml:space="preserve"> </w:t>
      </w:r>
      <w:proofErr w:type="spellStart"/>
      <w:r w:rsidRPr="006E1665">
        <w:rPr>
          <w:rFonts w:eastAsia="Calibri"/>
          <w:bCs/>
          <w:lang w:eastAsia="en-US"/>
        </w:rPr>
        <w:t>statistik</w:t>
      </w:r>
      <w:proofErr w:type="spellEnd"/>
      <w:r w:rsidRPr="006E1665">
        <w:rPr>
          <w:rFonts w:eastAsia="Calibri"/>
          <w:bCs/>
          <w:lang w:eastAsia="en-US"/>
        </w:rPr>
        <w:t xml:space="preserve">. Hal </w:t>
      </w:r>
      <w:proofErr w:type="spellStart"/>
      <w:r w:rsidRPr="006E1665">
        <w:rPr>
          <w:rFonts w:eastAsia="Calibri"/>
          <w:bCs/>
          <w:lang w:eastAsia="en-US"/>
        </w:rPr>
        <w:t>ini</w:t>
      </w:r>
      <w:proofErr w:type="spellEnd"/>
      <w:r w:rsidRPr="006E1665">
        <w:rPr>
          <w:rFonts w:eastAsia="Calibri"/>
          <w:bCs/>
          <w:lang w:eastAsia="en-US"/>
        </w:rPr>
        <w:t xml:space="preserve"> </w:t>
      </w:r>
      <w:proofErr w:type="spellStart"/>
      <w:r w:rsidRPr="006E1665">
        <w:rPr>
          <w:rFonts w:eastAsia="Calibri"/>
          <w:bCs/>
          <w:lang w:eastAsia="en-US"/>
        </w:rPr>
        <w:t>sesuai</w:t>
      </w:r>
      <w:proofErr w:type="spellEnd"/>
      <w:r w:rsidRPr="006E1665">
        <w:rPr>
          <w:rFonts w:eastAsia="Calibri"/>
          <w:bCs/>
          <w:lang w:eastAsia="en-US"/>
        </w:rPr>
        <w:t xml:space="preserve"> </w:t>
      </w:r>
      <w:proofErr w:type="spellStart"/>
      <w:r w:rsidRPr="006E1665">
        <w:rPr>
          <w:rFonts w:eastAsia="Calibri"/>
          <w:bCs/>
          <w:lang w:eastAsia="en-US"/>
        </w:rPr>
        <w:t>dengan</w:t>
      </w:r>
      <w:proofErr w:type="spellEnd"/>
      <w:r w:rsidRPr="006E1665">
        <w:rPr>
          <w:rFonts w:eastAsia="Calibri"/>
          <w:bCs/>
          <w:lang w:eastAsia="en-US"/>
        </w:rPr>
        <w:t xml:space="preserve"> </w:t>
      </w:r>
      <w:proofErr w:type="spellStart"/>
      <w:r w:rsidRPr="006E1665">
        <w:rPr>
          <w:rFonts w:eastAsia="Calibri"/>
          <w:bCs/>
          <w:lang w:eastAsia="en-US"/>
        </w:rPr>
        <w:t>hakikat</w:t>
      </w:r>
      <w:proofErr w:type="spellEnd"/>
      <w:r w:rsidRPr="006E1665">
        <w:rPr>
          <w:rFonts w:eastAsia="Calibri"/>
          <w:bCs/>
          <w:lang w:eastAsia="en-US"/>
        </w:rPr>
        <w:t xml:space="preserve"> </w:t>
      </w:r>
      <w:proofErr w:type="spellStart"/>
      <w:r w:rsidRPr="006E1665">
        <w:rPr>
          <w:rFonts w:eastAsia="Calibri"/>
          <w:bCs/>
          <w:lang w:eastAsia="en-US"/>
        </w:rPr>
        <w:lastRenderedPageBreak/>
        <w:t>penelitian</w:t>
      </w:r>
      <w:proofErr w:type="spellEnd"/>
      <w:r w:rsidRPr="006E1665">
        <w:rPr>
          <w:rFonts w:eastAsia="Calibri"/>
          <w:bCs/>
          <w:lang w:eastAsia="en-US"/>
        </w:rPr>
        <w:t xml:space="preserve"> </w:t>
      </w:r>
      <w:proofErr w:type="spellStart"/>
      <w:r w:rsidRPr="006E1665">
        <w:rPr>
          <w:rFonts w:eastAsia="Calibri"/>
          <w:bCs/>
          <w:lang w:eastAsia="en-US"/>
        </w:rPr>
        <w:t>secara</w:t>
      </w:r>
      <w:proofErr w:type="spellEnd"/>
      <w:r w:rsidRPr="006E1665">
        <w:rPr>
          <w:rFonts w:eastAsia="Calibri"/>
          <w:bCs/>
          <w:lang w:eastAsia="en-US"/>
        </w:rPr>
        <w:t xml:space="preserve"> </w:t>
      </w:r>
      <w:proofErr w:type="spellStart"/>
      <w:r w:rsidRPr="006E1665">
        <w:rPr>
          <w:rFonts w:eastAsia="Calibri"/>
          <w:bCs/>
          <w:lang w:eastAsia="en-US"/>
        </w:rPr>
        <w:t>kualitatif</w:t>
      </w:r>
      <w:proofErr w:type="spellEnd"/>
      <w:r w:rsidRPr="006E1665">
        <w:rPr>
          <w:rFonts w:eastAsia="Calibri"/>
          <w:bCs/>
          <w:lang w:eastAsia="en-US"/>
        </w:rPr>
        <w:t xml:space="preserve"> yang mana data yang </w:t>
      </w:r>
      <w:proofErr w:type="spellStart"/>
      <w:r w:rsidRPr="006E1665">
        <w:rPr>
          <w:rFonts w:eastAsia="Calibri"/>
          <w:bCs/>
          <w:lang w:eastAsia="en-US"/>
        </w:rPr>
        <w:t>dikaji</w:t>
      </w:r>
      <w:proofErr w:type="spellEnd"/>
      <w:r w:rsidRPr="006E1665">
        <w:rPr>
          <w:rFonts w:eastAsia="Calibri"/>
          <w:bCs/>
          <w:lang w:eastAsia="en-US"/>
        </w:rPr>
        <w:t xml:space="preserve"> </w:t>
      </w:r>
      <w:proofErr w:type="spellStart"/>
      <w:r w:rsidRPr="006E1665">
        <w:rPr>
          <w:rFonts w:eastAsia="Calibri"/>
          <w:bCs/>
          <w:lang w:eastAsia="en-US"/>
        </w:rPr>
        <w:t>berdasarkan</w:t>
      </w:r>
      <w:proofErr w:type="spellEnd"/>
      <w:r w:rsidRPr="006E1665">
        <w:rPr>
          <w:rFonts w:eastAsia="Calibri"/>
          <w:bCs/>
          <w:lang w:eastAsia="en-US"/>
        </w:rPr>
        <w:t xml:space="preserve"> </w:t>
      </w:r>
      <w:proofErr w:type="spellStart"/>
      <w:r w:rsidRPr="006E1665">
        <w:rPr>
          <w:rFonts w:eastAsia="Calibri"/>
          <w:bCs/>
          <w:lang w:eastAsia="en-US"/>
        </w:rPr>
        <w:t>fakta</w:t>
      </w:r>
      <w:proofErr w:type="spellEnd"/>
      <w:r w:rsidRPr="006E1665">
        <w:rPr>
          <w:rFonts w:eastAsia="Calibri"/>
          <w:bCs/>
          <w:lang w:eastAsia="en-US"/>
        </w:rPr>
        <w:t xml:space="preserve"> dan </w:t>
      </w:r>
      <w:proofErr w:type="spellStart"/>
      <w:r w:rsidRPr="006E1665">
        <w:rPr>
          <w:rFonts w:eastAsia="Calibri"/>
          <w:bCs/>
          <w:lang w:eastAsia="en-US"/>
        </w:rPr>
        <w:t>bersifat</w:t>
      </w:r>
      <w:proofErr w:type="spellEnd"/>
      <w:r w:rsidRPr="006E1665">
        <w:rPr>
          <w:rFonts w:eastAsia="Calibri"/>
          <w:bCs/>
          <w:lang w:eastAsia="en-US"/>
        </w:rPr>
        <w:t xml:space="preserve"> </w:t>
      </w:r>
      <w:proofErr w:type="spellStart"/>
      <w:r w:rsidRPr="006E1665">
        <w:rPr>
          <w:rFonts w:eastAsia="Calibri"/>
          <w:bCs/>
          <w:lang w:eastAsia="en-US"/>
        </w:rPr>
        <w:t>alamiah</w:t>
      </w:r>
      <w:proofErr w:type="spellEnd"/>
      <w:r w:rsidRPr="006E1665">
        <w:rPr>
          <w:rFonts w:eastAsia="Calibri"/>
          <w:bCs/>
          <w:lang w:eastAsia="en-US"/>
        </w:rPr>
        <w:t xml:space="preserve"> </w:t>
      </w:r>
      <w:proofErr w:type="spellStart"/>
      <w:r w:rsidRPr="006E1665">
        <w:rPr>
          <w:rFonts w:eastAsia="Calibri"/>
          <w:bCs/>
          <w:lang w:eastAsia="en-US"/>
        </w:rPr>
        <w:t>sehingga</w:t>
      </w:r>
      <w:proofErr w:type="spellEnd"/>
      <w:r w:rsidRPr="006E1665">
        <w:rPr>
          <w:rFonts w:eastAsia="Calibri"/>
          <w:bCs/>
          <w:lang w:eastAsia="en-US"/>
        </w:rPr>
        <w:t xml:space="preserve"> </w:t>
      </w:r>
      <w:proofErr w:type="spellStart"/>
      <w:r w:rsidRPr="006E1665">
        <w:rPr>
          <w:rFonts w:eastAsia="Calibri"/>
          <w:bCs/>
          <w:lang w:eastAsia="en-US"/>
        </w:rPr>
        <w:t>pembaca</w:t>
      </w:r>
      <w:proofErr w:type="spellEnd"/>
      <w:r w:rsidRPr="006E1665">
        <w:rPr>
          <w:rFonts w:eastAsia="Calibri"/>
          <w:bCs/>
          <w:lang w:eastAsia="en-US"/>
        </w:rPr>
        <w:t xml:space="preserve"> </w:t>
      </w:r>
      <w:proofErr w:type="spellStart"/>
      <w:r w:rsidRPr="006E1665">
        <w:rPr>
          <w:rFonts w:eastAsia="Calibri"/>
          <w:bCs/>
          <w:lang w:eastAsia="en-US"/>
        </w:rPr>
        <w:t>mudah</w:t>
      </w:r>
      <w:proofErr w:type="spellEnd"/>
      <w:r w:rsidRPr="006E1665">
        <w:rPr>
          <w:rFonts w:eastAsia="Calibri"/>
          <w:bCs/>
          <w:lang w:eastAsia="en-US"/>
        </w:rPr>
        <w:t xml:space="preserve"> </w:t>
      </w:r>
      <w:proofErr w:type="spellStart"/>
      <w:r w:rsidRPr="006E1665">
        <w:rPr>
          <w:rFonts w:eastAsia="Calibri"/>
          <w:bCs/>
          <w:lang w:eastAsia="en-US"/>
        </w:rPr>
        <w:t>untuk</w:t>
      </w:r>
      <w:proofErr w:type="spellEnd"/>
      <w:r w:rsidRPr="006E1665">
        <w:rPr>
          <w:rFonts w:eastAsia="Calibri"/>
          <w:bCs/>
          <w:lang w:eastAsia="en-US"/>
        </w:rPr>
        <w:t xml:space="preserve"> </w:t>
      </w:r>
      <w:proofErr w:type="spellStart"/>
      <w:r w:rsidRPr="006E1665">
        <w:rPr>
          <w:rFonts w:eastAsia="Calibri"/>
          <w:bCs/>
          <w:lang w:eastAsia="en-US"/>
        </w:rPr>
        <w:t>memahaminya</w:t>
      </w:r>
      <w:proofErr w:type="spellEnd"/>
      <w:r w:rsidRPr="006E1665">
        <w:rPr>
          <w:rFonts w:eastAsia="Calibri"/>
          <w:bCs/>
          <w:lang w:eastAsia="en-US"/>
        </w:rPr>
        <w:t>.</w:t>
      </w:r>
    </w:p>
    <w:p w14:paraId="112E1C3B" w14:textId="30FDB077" w:rsidR="00E830A9" w:rsidRPr="006E1665" w:rsidRDefault="00E830A9" w:rsidP="00B20908">
      <w:pPr>
        <w:pStyle w:val="NormalWeb"/>
        <w:spacing w:before="0" w:beforeAutospacing="0" w:after="0" w:afterAutospacing="0" w:line="360" w:lineRule="auto"/>
        <w:jc w:val="both"/>
      </w:pPr>
    </w:p>
    <w:p w14:paraId="3C5CF8B4" w14:textId="25A0F4E0" w:rsidR="008B1422" w:rsidRPr="006E1665" w:rsidRDefault="00E830A9" w:rsidP="008B1422">
      <w:pPr>
        <w:pStyle w:val="NormalWeb"/>
        <w:spacing w:before="0" w:beforeAutospacing="0" w:after="0" w:afterAutospacing="0" w:line="360" w:lineRule="auto"/>
        <w:jc w:val="both"/>
      </w:pPr>
      <w:r w:rsidRPr="006E1665">
        <w:rPr>
          <w:b/>
          <w:bCs/>
        </w:rPr>
        <w:t xml:space="preserve">Hasil </w:t>
      </w:r>
      <w:proofErr w:type="spellStart"/>
      <w:r w:rsidR="00163ABF">
        <w:rPr>
          <w:b/>
          <w:bCs/>
        </w:rPr>
        <w:t>Penelitian</w:t>
      </w:r>
      <w:proofErr w:type="spellEnd"/>
      <w:r w:rsidR="00163ABF">
        <w:rPr>
          <w:b/>
          <w:bCs/>
        </w:rPr>
        <w:t xml:space="preserve"> dan </w:t>
      </w:r>
      <w:proofErr w:type="spellStart"/>
      <w:r w:rsidR="00163ABF">
        <w:rPr>
          <w:b/>
          <w:bCs/>
        </w:rPr>
        <w:t>Pembahasan</w:t>
      </w:r>
      <w:proofErr w:type="spellEnd"/>
    </w:p>
    <w:p w14:paraId="687E8EF4" w14:textId="5F16D108" w:rsidR="00E62B69" w:rsidRPr="006E1665" w:rsidRDefault="00387012" w:rsidP="00E62B69">
      <w:pPr>
        <w:pStyle w:val="NormalWeb"/>
        <w:spacing w:before="0" w:beforeAutospacing="0" w:after="0" w:afterAutospacing="0" w:line="360" w:lineRule="auto"/>
        <w:jc w:val="both"/>
        <w:rPr>
          <w:b/>
          <w:bCs/>
        </w:rPr>
      </w:pPr>
      <w:proofErr w:type="spellStart"/>
      <w:r w:rsidRPr="006E1665">
        <w:rPr>
          <w:b/>
          <w:bCs/>
        </w:rPr>
        <w:t>Biografi</w:t>
      </w:r>
      <w:proofErr w:type="spellEnd"/>
      <w:r w:rsidRPr="006E1665">
        <w:rPr>
          <w:b/>
          <w:bCs/>
        </w:rPr>
        <w:t xml:space="preserve"> </w:t>
      </w:r>
      <w:proofErr w:type="spellStart"/>
      <w:r w:rsidRPr="006E1665">
        <w:rPr>
          <w:b/>
          <w:bCs/>
        </w:rPr>
        <w:t>Mufasir</w:t>
      </w:r>
      <w:proofErr w:type="spellEnd"/>
      <w:r w:rsidRPr="006E1665">
        <w:rPr>
          <w:b/>
          <w:bCs/>
        </w:rPr>
        <w:t xml:space="preserve"> dan </w:t>
      </w:r>
      <w:proofErr w:type="spellStart"/>
      <w:r w:rsidRPr="006E1665">
        <w:rPr>
          <w:b/>
          <w:bCs/>
        </w:rPr>
        <w:t>Kitabnya</w:t>
      </w:r>
      <w:proofErr w:type="spellEnd"/>
    </w:p>
    <w:p w14:paraId="2E2EA9E6" w14:textId="77777777" w:rsidR="00775A48" w:rsidRPr="006E1665" w:rsidRDefault="00913E55" w:rsidP="00775A48">
      <w:pPr>
        <w:pStyle w:val="NormalWeb"/>
        <w:numPr>
          <w:ilvl w:val="0"/>
          <w:numId w:val="4"/>
        </w:numPr>
        <w:spacing w:before="0" w:beforeAutospacing="0" w:after="0" w:afterAutospacing="0" w:line="360" w:lineRule="auto"/>
        <w:ind w:left="709" w:hanging="425"/>
        <w:jc w:val="both"/>
      </w:pPr>
      <w:proofErr w:type="spellStart"/>
      <w:r w:rsidRPr="006E1665">
        <w:t>Biografi</w:t>
      </w:r>
      <w:proofErr w:type="spellEnd"/>
      <w:r w:rsidRPr="006E1665">
        <w:t xml:space="preserve"> HAMKA dan Tafsir al-Azhar</w:t>
      </w:r>
    </w:p>
    <w:p w14:paraId="0C197C4B" w14:textId="77777777" w:rsidR="00764DC6" w:rsidRPr="006E1665" w:rsidRDefault="00775A48" w:rsidP="00764DC6">
      <w:pPr>
        <w:pStyle w:val="NormalWeb"/>
        <w:spacing w:before="0" w:beforeAutospacing="0" w:after="0" w:afterAutospacing="0" w:line="360" w:lineRule="auto"/>
        <w:ind w:firstLine="709"/>
        <w:jc w:val="both"/>
      </w:pPr>
      <w:r w:rsidRPr="006E1665">
        <w:rPr>
          <w:lang w:val="en-US"/>
        </w:rPr>
        <w:t xml:space="preserve">Haji Abdul Malik Karim Amrullah yang </w:t>
      </w:r>
      <w:proofErr w:type="spellStart"/>
      <w:r w:rsidRPr="006E1665">
        <w:rPr>
          <w:lang w:val="en-US"/>
        </w:rPr>
        <w:t>disingkat</w:t>
      </w:r>
      <w:proofErr w:type="spellEnd"/>
      <w:r w:rsidRPr="006E1665">
        <w:rPr>
          <w:lang w:val="en-US"/>
        </w:rPr>
        <w:t xml:space="preserve"> </w:t>
      </w:r>
      <w:proofErr w:type="spellStart"/>
      <w:r w:rsidRPr="006E1665">
        <w:rPr>
          <w:lang w:val="en-US"/>
        </w:rPr>
        <w:t>dengan</w:t>
      </w:r>
      <w:proofErr w:type="spellEnd"/>
      <w:r w:rsidRPr="006E1665">
        <w:rPr>
          <w:lang w:val="en-US"/>
        </w:rPr>
        <w:t xml:space="preserve"> Hamka </w:t>
      </w:r>
      <w:proofErr w:type="spellStart"/>
      <w:r w:rsidRPr="006E1665">
        <w:rPr>
          <w:lang w:val="en-US"/>
        </w:rPr>
        <w:t>lahir</w:t>
      </w:r>
      <w:proofErr w:type="spellEnd"/>
      <w:r w:rsidRPr="006E1665">
        <w:rPr>
          <w:lang w:val="en-US"/>
        </w:rPr>
        <w:t xml:space="preserve"> pada </w:t>
      </w:r>
      <w:proofErr w:type="spellStart"/>
      <w:r w:rsidRPr="006E1665">
        <w:rPr>
          <w:lang w:val="en-US"/>
        </w:rPr>
        <w:t>tanggal</w:t>
      </w:r>
      <w:proofErr w:type="spellEnd"/>
      <w:r w:rsidRPr="006E1665">
        <w:rPr>
          <w:lang w:val="en-US"/>
        </w:rPr>
        <w:t xml:space="preserve"> 16 Februari 1908 M. (13 Muharram 1326 H.), di </w:t>
      </w:r>
      <w:proofErr w:type="spellStart"/>
      <w:r w:rsidRPr="006E1665">
        <w:rPr>
          <w:lang w:val="en-US"/>
        </w:rPr>
        <w:t>sebuah</w:t>
      </w:r>
      <w:proofErr w:type="spellEnd"/>
      <w:r w:rsidRPr="006E1665">
        <w:rPr>
          <w:lang w:val="en-US"/>
        </w:rPr>
        <w:t xml:space="preserve"> </w:t>
      </w:r>
      <w:proofErr w:type="spellStart"/>
      <w:r w:rsidRPr="006E1665">
        <w:rPr>
          <w:lang w:val="en-US"/>
        </w:rPr>
        <w:t>desa</w:t>
      </w:r>
      <w:proofErr w:type="spellEnd"/>
      <w:r w:rsidRPr="006E1665">
        <w:rPr>
          <w:lang w:val="en-US"/>
        </w:rPr>
        <w:t xml:space="preserve">, Tanah Sirah, </w:t>
      </w:r>
      <w:proofErr w:type="spellStart"/>
      <w:r w:rsidRPr="006E1665">
        <w:rPr>
          <w:lang w:val="en-US"/>
        </w:rPr>
        <w:t>dalam</w:t>
      </w:r>
      <w:proofErr w:type="spellEnd"/>
      <w:r w:rsidRPr="006E1665">
        <w:rPr>
          <w:lang w:val="en-US"/>
        </w:rPr>
        <w:t xml:space="preserve"> Nagari Sungai </w:t>
      </w:r>
      <w:proofErr w:type="spellStart"/>
      <w:r w:rsidRPr="006E1665">
        <w:rPr>
          <w:lang w:val="en-US"/>
        </w:rPr>
        <w:t>Batang</w:t>
      </w:r>
      <w:proofErr w:type="spellEnd"/>
      <w:r w:rsidRPr="006E1665">
        <w:rPr>
          <w:lang w:val="en-US"/>
        </w:rPr>
        <w:t xml:space="preserve">, di </w:t>
      </w:r>
      <w:proofErr w:type="spellStart"/>
      <w:r w:rsidRPr="006E1665">
        <w:rPr>
          <w:lang w:val="en-US"/>
        </w:rPr>
        <w:t>tepi</w:t>
      </w:r>
      <w:proofErr w:type="spellEnd"/>
      <w:r w:rsidRPr="006E1665">
        <w:rPr>
          <w:lang w:val="en-US"/>
        </w:rPr>
        <w:t xml:space="preserve"> Danau </w:t>
      </w:r>
      <w:proofErr w:type="spellStart"/>
      <w:r w:rsidRPr="006E1665">
        <w:rPr>
          <w:lang w:val="en-US"/>
        </w:rPr>
        <w:t>Meninjau</w:t>
      </w:r>
      <w:proofErr w:type="spellEnd"/>
      <w:r w:rsidRPr="006E1665">
        <w:rPr>
          <w:lang w:val="en-US"/>
        </w:rPr>
        <w:t xml:space="preserve">, Sumatera Barat. Hamka </w:t>
      </w:r>
      <w:proofErr w:type="spellStart"/>
      <w:r w:rsidRPr="006E1665">
        <w:rPr>
          <w:lang w:val="en-US"/>
        </w:rPr>
        <w:t>adalah</w:t>
      </w:r>
      <w:proofErr w:type="spellEnd"/>
      <w:r w:rsidRPr="006E1665">
        <w:rPr>
          <w:lang w:val="en-US"/>
        </w:rPr>
        <w:t xml:space="preserve"> </w:t>
      </w:r>
      <w:proofErr w:type="spellStart"/>
      <w:r w:rsidRPr="006E1665">
        <w:rPr>
          <w:lang w:val="en-US"/>
        </w:rPr>
        <w:t>anak</w:t>
      </w:r>
      <w:proofErr w:type="spellEnd"/>
      <w:r w:rsidRPr="006E1665">
        <w:rPr>
          <w:lang w:val="en-US"/>
        </w:rPr>
        <w:t xml:space="preserve"> </w:t>
      </w:r>
      <w:proofErr w:type="spellStart"/>
      <w:r w:rsidRPr="006E1665">
        <w:rPr>
          <w:lang w:val="en-US"/>
        </w:rPr>
        <w:t>tertua</w:t>
      </w:r>
      <w:proofErr w:type="spellEnd"/>
      <w:r w:rsidRPr="006E1665">
        <w:rPr>
          <w:lang w:val="en-US"/>
        </w:rPr>
        <w:t xml:space="preserve"> </w:t>
      </w:r>
      <w:proofErr w:type="spellStart"/>
      <w:r w:rsidRPr="006E1665">
        <w:rPr>
          <w:lang w:val="en-US"/>
        </w:rPr>
        <w:t>dari</w:t>
      </w:r>
      <w:proofErr w:type="spellEnd"/>
      <w:r w:rsidRPr="006E1665">
        <w:rPr>
          <w:lang w:val="en-US"/>
        </w:rPr>
        <w:t xml:space="preserve"> H. Abdul Karim Amrullah, </w:t>
      </w:r>
      <w:proofErr w:type="spellStart"/>
      <w:r w:rsidRPr="006E1665">
        <w:rPr>
          <w:lang w:val="en-US"/>
        </w:rPr>
        <w:t>seorang</w:t>
      </w:r>
      <w:proofErr w:type="spellEnd"/>
      <w:r w:rsidRPr="006E1665">
        <w:rPr>
          <w:lang w:val="en-US"/>
        </w:rPr>
        <w:t xml:space="preserve"> </w:t>
      </w:r>
      <w:proofErr w:type="spellStart"/>
      <w:r w:rsidRPr="006E1665">
        <w:rPr>
          <w:lang w:val="en-US"/>
        </w:rPr>
        <w:t>tokoh</w:t>
      </w:r>
      <w:proofErr w:type="spellEnd"/>
      <w:r w:rsidRPr="006E1665">
        <w:rPr>
          <w:lang w:val="en-US"/>
        </w:rPr>
        <w:t xml:space="preserve"> Islam di Sumatera Barat yang </w:t>
      </w:r>
      <w:proofErr w:type="spellStart"/>
      <w:r w:rsidRPr="006E1665">
        <w:rPr>
          <w:lang w:val="en-US"/>
        </w:rPr>
        <w:t>dianugerahi</w:t>
      </w:r>
      <w:proofErr w:type="spellEnd"/>
      <w:r w:rsidRPr="006E1665">
        <w:rPr>
          <w:lang w:val="en-US"/>
        </w:rPr>
        <w:t xml:space="preserve"> </w:t>
      </w:r>
      <w:proofErr w:type="spellStart"/>
      <w:r w:rsidRPr="006E1665">
        <w:rPr>
          <w:lang w:val="en-US"/>
        </w:rPr>
        <w:t>gelar</w:t>
      </w:r>
      <w:proofErr w:type="spellEnd"/>
      <w:r w:rsidRPr="006E1665">
        <w:rPr>
          <w:lang w:val="en-US"/>
        </w:rPr>
        <w:t xml:space="preserve"> </w:t>
      </w:r>
      <w:proofErr w:type="spellStart"/>
      <w:r w:rsidRPr="006E1665">
        <w:rPr>
          <w:lang w:val="en-US"/>
        </w:rPr>
        <w:t>doktor</w:t>
      </w:r>
      <w:proofErr w:type="spellEnd"/>
      <w:r w:rsidRPr="006E1665">
        <w:rPr>
          <w:lang w:val="en-US"/>
        </w:rPr>
        <w:t xml:space="preserve"> </w:t>
      </w:r>
      <w:proofErr w:type="spellStart"/>
      <w:r w:rsidRPr="006E1665">
        <w:rPr>
          <w:lang w:val="en-US"/>
        </w:rPr>
        <w:t>kehormatan</w:t>
      </w:r>
      <w:proofErr w:type="spellEnd"/>
      <w:r w:rsidRPr="006E1665">
        <w:rPr>
          <w:lang w:val="en-US"/>
        </w:rPr>
        <w:t xml:space="preserve"> </w:t>
      </w:r>
      <w:proofErr w:type="spellStart"/>
      <w:r w:rsidRPr="006E1665">
        <w:rPr>
          <w:lang w:val="en-US"/>
        </w:rPr>
        <w:t>dari</w:t>
      </w:r>
      <w:proofErr w:type="spellEnd"/>
      <w:r w:rsidRPr="006E1665">
        <w:rPr>
          <w:lang w:val="en-US"/>
        </w:rPr>
        <w:t xml:space="preserve"> Universitas Al-Azhar, Kairo, </w:t>
      </w:r>
      <w:proofErr w:type="spellStart"/>
      <w:r w:rsidRPr="006E1665">
        <w:rPr>
          <w:lang w:val="en-US"/>
        </w:rPr>
        <w:t>atas</w:t>
      </w:r>
      <w:proofErr w:type="spellEnd"/>
      <w:r w:rsidRPr="006E1665">
        <w:rPr>
          <w:lang w:val="en-US"/>
        </w:rPr>
        <w:t xml:space="preserve"> </w:t>
      </w:r>
      <w:proofErr w:type="spellStart"/>
      <w:r w:rsidRPr="006E1665">
        <w:rPr>
          <w:lang w:val="en-US"/>
        </w:rPr>
        <w:t>upaya-upayanya</w:t>
      </w:r>
      <w:proofErr w:type="spellEnd"/>
      <w:r w:rsidRPr="006E1665">
        <w:rPr>
          <w:lang w:val="en-US"/>
        </w:rPr>
        <w:t xml:space="preserve"> </w:t>
      </w:r>
      <w:proofErr w:type="spellStart"/>
      <w:r w:rsidRPr="006E1665">
        <w:rPr>
          <w:lang w:val="en-US"/>
        </w:rPr>
        <w:t>memerangi</w:t>
      </w:r>
      <w:proofErr w:type="spellEnd"/>
      <w:r w:rsidRPr="006E1665">
        <w:rPr>
          <w:lang w:val="en-US"/>
        </w:rPr>
        <w:t xml:space="preserve"> </w:t>
      </w:r>
      <w:proofErr w:type="spellStart"/>
      <w:r w:rsidRPr="006E1665">
        <w:rPr>
          <w:lang w:val="en-US"/>
        </w:rPr>
        <w:t>praktek</w:t>
      </w:r>
      <w:proofErr w:type="spellEnd"/>
      <w:r w:rsidRPr="006E1665">
        <w:rPr>
          <w:lang w:val="en-US"/>
        </w:rPr>
        <w:t xml:space="preserve"> </w:t>
      </w:r>
      <w:proofErr w:type="spellStart"/>
      <w:r w:rsidRPr="006E1665">
        <w:rPr>
          <w:lang w:val="en-US"/>
        </w:rPr>
        <w:t>sufisme</w:t>
      </w:r>
      <w:proofErr w:type="spellEnd"/>
      <w:r w:rsidRPr="006E1665">
        <w:rPr>
          <w:lang w:val="en-US"/>
        </w:rPr>
        <w:t xml:space="preserve"> yang </w:t>
      </w:r>
      <w:proofErr w:type="spellStart"/>
      <w:r w:rsidRPr="006E1665">
        <w:rPr>
          <w:lang w:val="en-US"/>
        </w:rPr>
        <w:t>menyimpang</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bingkai</w:t>
      </w:r>
      <w:proofErr w:type="spellEnd"/>
      <w:r w:rsidRPr="006E1665">
        <w:rPr>
          <w:lang w:val="en-US"/>
        </w:rPr>
        <w:t xml:space="preserve"> </w:t>
      </w:r>
      <w:proofErr w:type="spellStart"/>
      <w:r w:rsidRPr="006E1665">
        <w:rPr>
          <w:lang w:val="en-US"/>
        </w:rPr>
        <w:t>syari’ah</w:t>
      </w:r>
      <w:proofErr w:type="spellEnd"/>
      <w:r w:rsidRPr="006E1665">
        <w:rPr>
          <w:lang w:val="en-US"/>
        </w:rPr>
        <w:t xml:space="preserve">, </w:t>
      </w:r>
      <w:proofErr w:type="spellStart"/>
      <w:r w:rsidRPr="006E1665">
        <w:rPr>
          <w:lang w:val="en-US"/>
        </w:rPr>
        <w:t>taklid</w:t>
      </w:r>
      <w:proofErr w:type="spellEnd"/>
      <w:r w:rsidRPr="006E1665">
        <w:rPr>
          <w:lang w:val="en-US"/>
        </w:rPr>
        <w:t xml:space="preserve"> </w:t>
      </w:r>
      <w:proofErr w:type="spellStart"/>
      <w:r w:rsidRPr="006E1665">
        <w:rPr>
          <w:lang w:val="en-US"/>
        </w:rPr>
        <w:t>buta</w:t>
      </w:r>
      <w:proofErr w:type="spellEnd"/>
      <w:r w:rsidRPr="006E1665">
        <w:rPr>
          <w:lang w:val="en-US"/>
        </w:rPr>
        <w:t xml:space="preserve">, dan system </w:t>
      </w:r>
      <w:proofErr w:type="spellStart"/>
      <w:r w:rsidRPr="006E1665">
        <w:rPr>
          <w:lang w:val="en-US"/>
        </w:rPr>
        <w:t>kewarisan</w:t>
      </w:r>
      <w:proofErr w:type="spellEnd"/>
      <w:r w:rsidRPr="006E1665">
        <w:rPr>
          <w:lang w:val="en-US"/>
        </w:rPr>
        <w:t xml:space="preserve"> </w:t>
      </w:r>
      <w:proofErr w:type="spellStart"/>
      <w:r w:rsidRPr="006E1665">
        <w:rPr>
          <w:lang w:val="en-US"/>
        </w:rPr>
        <w:t>matrelenial</w:t>
      </w:r>
      <w:proofErr w:type="spellEnd"/>
      <w:r w:rsidRPr="006E1665">
        <w:rPr>
          <w:lang w:val="en-US"/>
        </w:rPr>
        <w:t xml:space="preserve">. </w:t>
      </w:r>
      <w:proofErr w:type="spellStart"/>
      <w:r w:rsidRPr="006E1665">
        <w:rPr>
          <w:lang w:val="en-US"/>
        </w:rPr>
        <w:t>Kakeknya</w:t>
      </w:r>
      <w:proofErr w:type="spellEnd"/>
      <w:r w:rsidRPr="006E1665">
        <w:rPr>
          <w:lang w:val="en-US"/>
        </w:rPr>
        <w:t xml:space="preserve"> </w:t>
      </w:r>
      <w:proofErr w:type="spellStart"/>
      <w:r w:rsidRPr="006E1665">
        <w:rPr>
          <w:lang w:val="en-US"/>
        </w:rPr>
        <w:t>bernama</w:t>
      </w:r>
      <w:proofErr w:type="spellEnd"/>
      <w:r w:rsidRPr="006E1665">
        <w:rPr>
          <w:lang w:val="en-US"/>
        </w:rPr>
        <w:t xml:space="preserve"> </w:t>
      </w:r>
      <w:proofErr w:type="spellStart"/>
      <w:r w:rsidRPr="006E1665">
        <w:rPr>
          <w:lang w:val="en-US"/>
        </w:rPr>
        <w:t>Syekh</w:t>
      </w:r>
      <w:proofErr w:type="spellEnd"/>
      <w:r w:rsidRPr="006E1665">
        <w:rPr>
          <w:lang w:val="en-US"/>
        </w:rPr>
        <w:t xml:space="preserve"> Muhammad Amrullah yang juga </w:t>
      </w:r>
      <w:proofErr w:type="spellStart"/>
      <w:r w:rsidRPr="006E1665">
        <w:rPr>
          <w:lang w:val="en-US"/>
        </w:rPr>
        <w:t>pernah</w:t>
      </w:r>
      <w:proofErr w:type="spellEnd"/>
      <w:r w:rsidRPr="006E1665">
        <w:rPr>
          <w:lang w:val="en-US"/>
        </w:rPr>
        <w:t xml:space="preserve"> </w:t>
      </w:r>
      <w:proofErr w:type="spellStart"/>
      <w:r w:rsidRPr="006E1665">
        <w:rPr>
          <w:lang w:val="en-US"/>
        </w:rPr>
        <w:t>mendapat</w:t>
      </w:r>
      <w:proofErr w:type="spellEnd"/>
      <w:r w:rsidRPr="006E1665">
        <w:rPr>
          <w:lang w:val="en-US"/>
        </w:rPr>
        <w:t xml:space="preserve"> </w:t>
      </w:r>
      <w:proofErr w:type="spellStart"/>
      <w:r w:rsidRPr="006E1665">
        <w:rPr>
          <w:lang w:val="en-US"/>
        </w:rPr>
        <w:t>pendidikan</w:t>
      </w:r>
      <w:proofErr w:type="spellEnd"/>
      <w:r w:rsidRPr="006E1665">
        <w:rPr>
          <w:lang w:val="en-US"/>
        </w:rPr>
        <w:t xml:space="preserve"> di Makkah, </w:t>
      </w:r>
      <w:proofErr w:type="spellStart"/>
      <w:r w:rsidRPr="006E1665">
        <w:rPr>
          <w:lang w:val="en-US"/>
        </w:rPr>
        <w:t>penganut</w:t>
      </w:r>
      <w:proofErr w:type="spellEnd"/>
      <w:r w:rsidRPr="006E1665">
        <w:rPr>
          <w:lang w:val="en-US"/>
        </w:rPr>
        <w:t xml:space="preserve"> tarekat </w:t>
      </w:r>
      <w:proofErr w:type="spellStart"/>
      <w:r w:rsidRPr="006E1665">
        <w:rPr>
          <w:lang w:val="en-US"/>
        </w:rPr>
        <w:t>Naqshabandi</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demikian</w:t>
      </w:r>
      <w:proofErr w:type="spellEnd"/>
      <w:r w:rsidRPr="006E1665">
        <w:rPr>
          <w:lang w:val="en-US"/>
        </w:rPr>
        <w:t xml:space="preserve">, Hamka </w:t>
      </w:r>
      <w:proofErr w:type="spellStart"/>
      <w:r w:rsidRPr="006E1665">
        <w:rPr>
          <w:lang w:val="en-US"/>
        </w:rPr>
        <w:t>berasal</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keluarga</w:t>
      </w:r>
      <w:proofErr w:type="spellEnd"/>
      <w:r w:rsidRPr="006E1665">
        <w:rPr>
          <w:lang w:val="en-US"/>
        </w:rPr>
        <w:t xml:space="preserve"> </w:t>
      </w:r>
      <w:proofErr w:type="spellStart"/>
      <w:r w:rsidRPr="006E1665">
        <w:rPr>
          <w:lang w:val="en-US"/>
        </w:rPr>
        <w:t>terhormat</w:t>
      </w:r>
      <w:proofErr w:type="spellEnd"/>
      <w:r w:rsidRPr="006E1665">
        <w:rPr>
          <w:lang w:val="en-US"/>
        </w:rPr>
        <w:t xml:space="preserve">, </w:t>
      </w:r>
      <w:proofErr w:type="spellStart"/>
      <w:r w:rsidRPr="006E1665">
        <w:rPr>
          <w:lang w:val="en-US"/>
        </w:rPr>
        <w:t>sekaligus</w:t>
      </w:r>
      <w:proofErr w:type="spellEnd"/>
      <w:r w:rsidRPr="006E1665">
        <w:rPr>
          <w:lang w:val="en-US"/>
        </w:rPr>
        <w:t xml:space="preserve"> juga </w:t>
      </w:r>
      <w:proofErr w:type="spellStart"/>
      <w:r w:rsidRPr="006E1665">
        <w:rPr>
          <w:lang w:val="en-US"/>
        </w:rPr>
        <w:t>dari</w:t>
      </w:r>
      <w:proofErr w:type="spellEnd"/>
      <w:r w:rsidRPr="006E1665">
        <w:rPr>
          <w:lang w:val="en-US"/>
        </w:rPr>
        <w:t xml:space="preserve"> </w:t>
      </w:r>
      <w:proofErr w:type="spellStart"/>
      <w:r w:rsidRPr="006E1665">
        <w:rPr>
          <w:lang w:val="en-US"/>
        </w:rPr>
        <w:t>keluarga</w:t>
      </w:r>
      <w:proofErr w:type="spellEnd"/>
      <w:r w:rsidRPr="006E1665">
        <w:rPr>
          <w:lang w:val="en-US"/>
        </w:rPr>
        <w:t xml:space="preserve"> yang </w:t>
      </w:r>
      <w:proofErr w:type="spellStart"/>
      <w:r w:rsidRPr="006E1665">
        <w:rPr>
          <w:lang w:val="en-US"/>
        </w:rPr>
        <w:t>memiliki</w:t>
      </w:r>
      <w:proofErr w:type="spellEnd"/>
      <w:r w:rsidRPr="006E1665">
        <w:rPr>
          <w:lang w:val="en-US"/>
        </w:rPr>
        <w:t xml:space="preserve"> </w:t>
      </w:r>
      <w:proofErr w:type="spellStart"/>
      <w:r w:rsidRPr="006E1665">
        <w:rPr>
          <w:lang w:val="en-US"/>
        </w:rPr>
        <w:t>latar</w:t>
      </w:r>
      <w:proofErr w:type="spellEnd"/>
      <w:r w:rsidRPr="006E1665">
        <w:rPr>
          <w:lang w:val="en-US"/>
        </w:rPr>
        <w:t xml:space="preserve"> </w:t>
      </w:r>
      <w:proofErr w:type="spellStart"/>
      <w:r w:rsidRPr="006E1665">
        <w:rPr>
          <w:lang w:val="en-US"/>
        </w:rPr>
        <w:t>belakang</w:t>
      </w:r>
      <w:proofErr w:type="spellEnd"/>
      <w:r w:rsidRPr="006E1665">
        <w:rPr>
          <w:lang w:val="en-US"/>
        </w:rPr>
        <w:t xml:space="preserve"> </w:t>
      </w:r>
      <w:proofErr w:type="spellStart"/>
      <w:r w:rsidRPr="006E1665">
        <w:rPr>
          <w:lang w:val="en-US"/>
        </w:rPr>
        <w:t>keagamaan</w:t>
      </w:r>
      <w:proofErr w:type="spellEnd"/>
      <w:r w:rsidRPr="006E1665">
        <w:rPr>
          <w:lang w:val="en-US"/>
        </w:rPr>
        <w:t xml:space="preserve"> yang </w:t>
      </w:r>
      <w:proofErr w:type="spellStart"/>
      <w:r w:rsidRPr="006E1665">
        <w:rPr>
          <w:lang w:val="en-US"/>
        </w:rPr>
        <w:t>kuat</w:t>
      </w:r>
      <w:proofErr w:type="spellEnd"/>
      <w:r w:rsidRPr="006E1665">
        <w:rPr>
          <w:lang w:val="en-US"/>
        </w:rPr>
        <w:t>.</w:t>
      </w:r>
    </w:p>
    <w:p w14:paraId="664E05C9" w14:textId="3E2D999F" w:rsidR="00764DC6" w:rsidRPr="006E1665" w:rsidRDefault="00775A48" w:rsidP="00764DC6">
      <w:pPr>
        <w:pStyle w:val="NormalWeb"/>
        <w:spacing w:before="0" w:beforeAutospacing="0" w:after="0" w:afterAutospacing="0" w:line="360" w:lineRule="auto"/>
        <w:ind w:firstLine="709"/>
        <w:jc w:val="both"/>
        <w:rPr>
          <w:lang w:val="en-US"/>
        </w:rPr>
      </w:pPr>
      <w:r w:rsidRPr="006E1665">
        <w:rPr>
          <w:lang w:val="en-US"/>
        </w:rPr>
        <w:t xml:space="preserve">Di </w:t>
      </w:r>
      <w:proofErr w:type="spellStart"/>
      <w:r w:rsidRPr="006E1665">
        <w:rPr>
          <w:lang w:val="en-US"/>
        </w:rPr>
        <w:t>dalam</w:t>
      </w:r>
      <w:proofErr w:type="spellEnd"/>
      <w:r w:rsidRPr="006E1665">
        <w:rPr>
          <w:lang w:val="en-US"/>
        </w:rPr>
        <w:t xml:space="preserve"> Kata </w:t>
      </w:r>
      <w:proofErr w:type="spellStart"/>
      <w:r w:rsidRPr="006E1665">
        <w:rPr>
          <w:lang w:val="en-US"/>
        </w:rPr>
        <w:t>Pengantar</w:t>
      </w:r>
      <w:proofErr w:type="spellEnd"/>
      <w:r w:rsidRPr="006E1665">
        <w:rPr>
          <w:lang w:val="en-US"/>
        </w:rPr>
        <w:t xml:space="preserve"> Tafsir Al-Azhar, Hamka </w:t>
      </w:r>
      <w:proofErr w:type="spellStart"/>
      <w:r w:rsidRPr="006E1665">
        <w:rPr>
          <w:lang w:val="en-US"/>
        </w:rPr>
        <w:t>menga</w:t>
      </w:r>
      <w:r w:rsidR="007540EB">
        <w:rPr>
          <w:lang w:val="en-US"/>
        </w:rPr>
        <w:t>t</w:t>
      </w:r>
      <w:r w:rsidRPr="006E1665">
        <w:rPr>
          <w:lang w:val="en-US"/>
        </w:rPr>
        <w:t>kan</w:t>
      </w:r>
      <w:proofErr w:type="spellEnd"/>
      <w:r w:rsidRPr="006E1665">
        <w:rPr>
          <w:lang w:val="en-US"/>
        </w:rPr>
        <w:t>:</w:t>
      </w:r>
    </w:p>
    <w:p w14:paraId="6E04AADC" w14:textId="77777777" w:rsidR="00764DC6" w:rsidRPr="006E1665" w:rsidRDefault="00775A48" w:rsidP="00764DC6">
      <w:pPr>
        <w:pStyle w:val="NormalWeb"/>
        <w:spacing w:before="0" w:beforeAutospacing="0" w:after="0" w:afterAutospacing="0" w:line="360" w:lineRule="auto"/>
        <w:ind w:firstLine="709"/>
        <w:jc w:val="both"/>
        <w:rPr>
          <w:lang w:val="en-US"/>
        </w:rPr>
      </w:pPr>
      <w:r w:rsidRPr="006E1665">
        <w:rPr>
          <w:lang w:val="en-US"/>
        </w:rPr>
        <w:t xml:space="preserve">“Karena </w:t>
      </w:r>
      <w:proofErr w:type="spellStart"/>
      <w:r w:rsidRPr="006E1665">
        <w:rPr>
          <w:lang w:val="en-US"/>
        </w:rPr>
        <w:t>baik</w:t>
      </w:r>
      <w:proofErr w:type="spellEnd"/>
      <w:r w:rsidRPr="006E1665">
        <w:rPr>
          <w:lang w:val="en-US"/>
        </w:rPr>
        <w:t xml:space="preserve"> </w:t>
      </w:r>
      <w:proofErr w:type="spellStart"/>
      <w:r w:rsidRPr="006E1665">
        <w:rPr>
          <w:lang w:val="en-US"/>
        </w:rPr>
        <w:t>beliau</w:t>
      </w:r>
      <w:proofErr w:type="spellEnd"/>
      <w:r w:rsidRPr="006E1665">
        <w:rPr>
          <w:lang w:val="en-US"/>
        </w:rPr>
        <w:t xml:space="preserve"> </w:t>
      </w:r>
      <w:proofErr w:type="spellStart"/>
      <w:r w:rsidRPr="006E1665">
        <w:rPr>
          <w:lang w:val="en-US"/>
        </w:rPr>
        <w:t>sendiri</w:t>
      </w:r>
      <w:proofErr w:type="spellEnd"/>
      <w:r w:rsidRPr="006E1665">
        <w:rPr>
          <w:lang w:val="en-US"/>
        </w:rPr>
        <w:t xml:space="preserve"> (</w:t>
      </w:r>
      <w:proofErr w:type="spellStart"/>
      <w:r w:rsidRPr="006E1665">
        <w:rPr>
          <w:lang w:val="en-US"/>
        </w:rPr>
        <w:t>maksudnya</w:t>
      </w:r>
      <w:proofErr w:type="spellEnd"/>
      <w:r w:rsidRPr="006E1665">
        <w:rPr>
          <w:lang w:val="en-US"/>
        </w:rPr>
        <w:t xml:space="preserve"> Abdul Karim Amrullah), </w:t>
      </w:r>
      <w:proofErr w:type="spellStart"/>
      <w:r w:rsidRPr="006E1665">
        <w:rPr>
          <w:lang w:val="en-US"/>
        </w:rPr>
        <w:t>atau</w:t>
      </w:r>
      <w:proofErr w:type="spellEnd"/>
      <w:r w:rsidRPr="006E1665">
        <w:rPr>
          <w:lang w:val="en-US"/>
        </w:rPr>
        <w:t xml:space="preserve"> ayah </w:t>
      </w:r>
      <w:proofErr w:type="spellStart"/>
      <w:r w:rsidRPr="006E1665">
        <w:rPr>
          <w:lang w:val="en-US"/>
        </w:rPr>
        <w:t>beliau</w:t>
      </w:r>
      <w:proofErr w:type="spellEnd"/>
      <w:r w:rsidRPr="006E1665">
        <w:rPr>
          <w:lang w:val="en-US"/>
        </w:rPr>
        <w:t xml:space="preserve"> (</w:t>
      </w:r>
      <w:proofErr w:type="spellStart"/>
      <w:r w:rsidRPr="006E1665">
        <w:rPr>
          <w:lang w:val="en-US"/>
        </w:rPr>
        <w:t>nenek</w:t>
      </w:r>
      <w:proofErr w:type="spellEnd"/>
      <w:r w:rsidRPr="006E1665">
        <w:rPr>
          <w:lang w:val="en-US"/>
        </w:rPr>
        <w:t xml:space="preserve"> </w:t>
      </w:r>
      <w:proofErr w:type="spellStart"/>
      <w:r w:rsidRPr="006E1665">
        <w:rPr>
          <w:lang w:val="en-US"/>
        </w:rPr>
        <w:t>saya</w:t>
      </w:r>
      <w:proofErr w:type="spellEnd"/>
      <w:r w:rsidRPr="006E1665">
        <w:rPr>
          <w:lang w:val="en-US"/>
        </w:rPr>
        <w:t xml:space="preserve">) </w:t>
      </w:r>
      <w:proofErr w:type="spellStart"/>
      <w:r w:rsidRPr="006E1665">
        <w:rPr>
          <w:lang w:val="en-US"/>
        </w:rPr>
        <w:t>Syaikh</w:t>
      </w:r>
      <w:proofErr w:type="spellEnd"/>
      <w:r w:rsidRPr="006E1665">
        <w:rPr>
          <w:lang w:val="en-US"/>
        </w:rPr>
        <w:t xml:space="preserve"> Muhammad Amrullah, </w:t>
      </w:r>
      <w:proofErr w:type="spellStart"/>
      <w:r w:rsidRPr="006E1665">
        <w:rPr>
          <w:lang w:val="en-US"/>
        </w:rPr>
        <w:t>atau</w:t>
      </w:r>
      <w:proofErr w:type="spellEnd"/>
      <w:r w:rsidRPr="006E1665">
        <w:rPr>
          <w:lang w:val="en-US"/>
        </w:rPr>
        <w:t xml:space="preserve"> </w:t>
      </w:r>
      <w:proofErr w:type="spellStart"/>
      <w:r w:rsidRPr="006E1665">
        <w:rPr>
          <w:lang w:val="en-US"/>
        </w:rPr>
        <w:t>nenek</w:t>
      </w:r>
      <w:proofErr w:type="spellEnd"/>
      <w:r w:rsidRPr="006E1665">
        <w:rPr>
          <w:lang w:val="en-US"/>
        </w:rPr>
        <w:t xml:space="preserve"> </w:t>
      </w:r>
      <w:proofErr w:type="spellStart"/>
      <w:r w:rsidRPr="006E1665">
        <w:rPr>
          <w:lang w:val="en-US"/>
        </w:rPr>
        <w:t>beliau</w:t>
      </w:r>
      <w:proofErr w:type="spellEnd"/>
      <w:r w:rsidRPr="006E1665">
        <w:rPr>
          <w:lang w:val="en-US"/>
        </w:rPr>
        <w:t xml:space="preserve"> </w:t>
      </w:r>
      <w:proofErr w:type="spellStart"/>
      <w:r w:rsidRPr="006E1665">
        <w:rPr>
          <w:lang w:val="en-US"/>
        </w:rPr>
        <w:t>Syaikh</w:t>
      </w:r>
      <w:proofErr w:type="spellEnd"/>
      <w:r w:rsidRPr="006E1665">
        <w:rPr>
          <w:lang w:val="en-US"/>
        </w:rPr>
        <w:t xml:space="preserve"> Abdullah </w:t>
      </w:r>
      <w:proofErr w:type="spellStart"/>
      <w:r w:rsidRPr="006E1665">
        <w:rPr>
          <w:lang w:val="en-US"/>
        </w:rPr>
        <w:t>Shalih</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nenek</w:t>
      </w:r>
      <w:proofErr w:type="spellEnd"/>
      <w:r w:rsidRPr="006E1665">
        <w:rPr>
          <w:lang w:val="en-US"/>
        </w:rPr>
        <w:t xml:space="preserve"> yang di </w:t>
      </w:r>
      <w:proofErr w:type="spellStart"/>
      <w:r w:rsidRPr="006E1665">
        <w:rPr>
          <w:lang w:val="en-US"/>
        </w:rPr>
        <w:t>atas</w:t>
      </w:r>
      <w:proofErr w:type="spellEnd"/>
      <w:r w:rsidRPr="006E1665">
        <w:rPr>
          <w:lang w:val="en-US"/>
        </w:rPr>
        <w:t xml:space="preserve"> </w:t>
      </w:r>
      <w:proofErr w:type="spellStart"/>
      <w:r w:rsidRPr="006E1665">
        <w:rPr>
          <w:lang w:val="en-US"/>
        </w:rPr>
        <w:t>lagi</w:t>
      </w:r>
      <w:proofErr w:type="spellEnd"/>
      <w:r w:rsidRPr="006E1665">
        <w:rPr>
          <w:lang w:val="en-US"/>
        </w:rPr>
        <w:t xml:space="preserve"> </w:t>
      </w:r>
      <w:proofErr w:type="spellStart"/>
      <w:r w:rsidRPr="006E1665">
        <w:rPr>
          <w:lang w:val="en-US"/>
        </w:rPr>
        <w:t>yaitu</w:t>
      </w:r>
      <w:proofErr w:type="spellEnd"/>
      <w:r w:rsidRPr="006E1665">
        <w:rPr>
          <w:lang w:val="en-US"/>
        </w:rPr>
        <w:t xml:space="preserve"> </w:t>
      </w:r>
      <w:proofErr w:type="spellStart"/>
      <w:r w:rsidRPr="006E1665">
        <w:rPr>
          <w:lang w:val="en-US"/>
        </w:rPr>
        <w:t>tuanku</w:t>
      </w:r>
      <w:proofErr w:type="spellEnd"/>
      <w:r w:rsidRPr="006E1665">
        <w:rPr>
          <w:lang w:val="en-US"/>
        </w:rPr>
        <w:t xml:space="preserve"> </w:t>
      </w:r>
      <w:proofErr w:type="spellStart"/>
      <w:r w:rsidRPr="006E1665">
        <w:rPr>
          <w:lang w:val="en-US"/>
        </w:rPr>
        <w:t>Pariaman</w:t>
      </w:r>
      <w:proofErr w:type="spellEnd"/>
      <w:r w:rsidRPr="006E1665">
        <w:rPr>
          <w:lang w:val="en-US"/>
        </w:rPr>
        <w:t xml:space="preserve"> </w:t>
      </w:r>
      <w:proofErr w:type="spellStart"/>
      <w:r w:rsidRPr="006E1665">
        <w:rPr>
          <w:lang w:val="en-US"/>
        </w:rPr>
        <w:t>Syaikh</w:t>
      </w:r>
      <w:proofErr w:type="spellEnd"/>
      <w:r w:rsidRPr="006E1665">
        <w:rPr>
          <w:lang w:val="en-US"/>
        </w:rPr>
        <w:t xml:space="preserve"> Abdullah Arif, </w:t>
      </w:r>
      <w:proofErr w:type="spellStart"/>
      <w:r w:rsidRPr="006E1665">
        <w:rPr>
          <w:lang w:val="en-US"/>
        </w:rPr>
        <w:t>adalah</w:t>
      </w:r>
      <w:proofErr w:type="spellEnd"/>
      <w:r w:rsidRPr="006E1665">
        <w:rPr>
          <w:lang w:val="en-US"/>
        </w:rPr>
        <w:t xml:space="preserve"> orang-orang alim </w:t>
      </w:r>
      <w:proofErr w:type="spellStart"/>
      <w:r w:rsidRPr="006E1665">
        <w:rPr>
          <w:lang w:val="en-US"/>
        </w:rPr>
        <w:t>belaka</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zamannya</w:t>
      </w:r>
      <w:proofErr w:type="spellEnd"/>
      <w:r w:rsidRPr="006E1665">
        <w:rPr>
          <w:lang w:val="en-US"/>
        </w:rPr>
        <w:t>”.</w:t>
      </w:r>
    </w:p>
    <w:p w14:paraId="3CE02FFA" w14:textId="77777777" w:rsidR="00764DC6" w:rsidRPr="006E1665" w:rsidRDefault="00775A48" w:rsidP="00764DC6">
      <w:pPr>
        <w:pStyle w:val="NormalWeb"/>
        <w:spacing w:before="0" w:beforeAutospacing="0" w:after="0" w:afterAutospacing="0" w:line="360" w:lineRule="auto"/>
        <w:ind w:firstLine="709"/>
        <w:jc w:val="both"/>
        <w:rPr>
          <w:lang w:val="en-US"/>
        </w:rPr>
      </w:pPr>
      <w:r w:rsidRPr="006E1665">
        <w:rPr>
          <w:lang w:val="en-US"/>
        </w:rPr>
        <w:t xml:space="preserve">Ibu Hamka </w:t>
      </w:r>
      <w:proofErr w:type="spellStart"/>
      <w:r w:rsidRPr="006E1665">
        <w:rPr>
          <w:lang w:val="en-US"/>
        </w:rPr>
        <w:t>bernama</w:t>
      </w:r>
      <w:proofErr w:type="spellEnd"/>
      <w:r w:rsidRPr="006E1665">
        <w:rPr>
          <w:lang w:val="en-US"/>
        </w:rPr>
        <w:t xml:space="preserve"> </w:t>
      </w:r>
      <w:proofErr w:type="spellStart"/>
      <w:r w:rsidRPr="006E1665">
        <w:rPr>
          <w:lang w:val="en-US"/>
        </w:rPr>
        <w:t>Syafiyah</w:t>
      </w:r>
      <w:proofErr w:type="spellEnd"/>
      <w:r w:rsidRPr="006E1665">
        <w:rPr>
          <w:lang w:val="en-US"/>
        </w:rPr>
        <w:t xml:space="preserve"> binti Haji Zakaria, </w:t>
      </w:r>
      <w:proofErr w:type="spellStart"/>
      <w:r w:rsidRPr="006E1665">
        <w:rPr>
          <w:lang w:val="en-US"/>
        </w:rPr>
        <w:t>adik</w:t>
      </w:r>
      <w:proofErr w:type="spellEnd"/>
      <w:r w:rsidRPr="006E1665">
        <w:rPr>
          <w:lang w:val="en-US"/>
        </w:rPr>
        <w:t xml:space="preserve"> </w:t>
      </w:r>
      <w:proofErr w:type="spellStart"/>
      <w:r w:rsidRPr="006E1665">
        <w:rPr>
          <w:lang w:val="en-US"/>
        </w:rPr>
        <w:t>kandung</w:t>
      </w:r>
      <w:proofErr w:type="spellEnd"/>
      <w:r w:rsidRPr="006E1665">
        <w:rPr>
          <w:lang w:val="en-US"/>
        </w:rPr>
        <w:t xml:space="preserve"> </w:t>
      </w:r>
      <w:proofErr w:type="spellStart"/>
      <w:r w:rsidRPr="006E1665">
        <w:rPr>
          <w:lang w:val="en-US"/>
        </w:rPr>
        <w:t>isteri</w:t>
      </w:r>
      <w:proofErr w:type="spellEnd"/>
      <w:r w:rsidRPr="006E1665">
        <w:rPr>
          <w:lang w:val="en-US"/>
        </w:rPr>
        <w:t xml:space="preserve"> </w:t>
      </w:r>
      <w:proofErr w:type="spellStart"/>
      <w:r w:rsidRPr="006E1665">
        <w:rPr>
          <w:lang w:val="en-US"/>
        </w:rPr>
        <w:t>pertama</w:t>
      </w:r>
      <w:proofErr w:type="spellEnd"/>
      <w:r w:rsidRPr="006E1665">
        <w:rPr>
          <w:lang w:val="en-US"/>
        </w:rPr>
        <w:t xml:space="preserve"> ayah Hamka yang </w:t>
      </w:r>
      <w:proofErr w:type="spellStart"/>
      <w:r w:rsidRPr="006E1665">
        <w:rPr>
          <w:lang w:val="en-US"/>
        </w:rPr>
        <w:t>bernama</w:t>
      </w:r>
      <w:proofErr w:type="spellEnd"/>
      <w:r w:rsidRPr="006E1665">
        <w:rPr>
          <w:lang w:val="en-US"/>
        </w:rPr>
        <w:t xml:space="preserve"> Raihanah yang </w:t>
      </w:r>
      <w:proofErr w:type="spellStart"/>
      <w:r w:rsidRPr="006E1665">
        <w:rPr>
          <w:lang w:val="en-US"/>
        </w:rPr>
        <w:t>meninggal</w:t>
      </w:r>
      <w:proofErr w:type="spellEnd"/>
      <w:r w:rsidRPr="006E1665">
        <w:rPr>
          <w:lang w:val="en-US"/>
        </w:rPr>
        <w:t xml:space="preserve"> di Makkah </w:t>
      </w:r>
      <w:proofErr w:type="spellStart"/>
      <w:r w:rsidRPr="006E1665">
        <w:rPr>
          <w:lang w:val="en-US"/>
        </w:rPr>
        <w:t>sehari</w:t>
      </w:r>
      <w:proofErr w:type="spellEnd"/>
      <w:r w:rsidRPr="006E1665">
        <w:rPr>
          <w:lang w:val="en-US"/>
        </w:rPr>
        <w:t xml:space="preserve"> </w:t>
      </w:r>
      <w:proofErr w:type="spellStart"/>
      <w:r w:rsidRPr="006E1665">
        <w:rPr>
          <w:lang w:val="en-US"/>
        </w:rPr>
        <w:t>setelah</w:t>
      </w:r>
      <w:proofErr w:type="spellEnd"/>
      <w:r w:rsidRPr="006E1665">
        <w:rPr>
          <w:lang w:val="en-US"/>
        </w:rPr>
        <w:t xml:space="preserve"> </w:t>
      </w:r>
      <w:proofErr w:type="spellStart"/>
      <w:r w:rsidRPr="006E1665">
        <w:rPr>
          <w:lang w:val="en-US"/>
        </w:rPr>
        <w:t>melahirkan</w:t>
      </w:r>
      <w:proofErr w:type="spellEnd"/>
      <w:r w:rsidRPr="006E1665">
        <w:rPr>
          <w:lang w:val="en-US"/>
        </w:rPr>
        <w:t xml:space="preserve">. Hamka </w:t>
      </w:r>
      <w:proofErr w:type="spellStart"/>
      <w:r w:rsidRPr="006E1665">
        <w:rPr>
          <w:lang w:val="en-US"/>
        </w:rPr>
        <w:t>memiliki</w:t>
      </w:r>
      <w:proofErr w:type="spellEnd"/>
      <w:r w:rsidRPr="006E1665">
        <w:rPr>
          <w:lang w:val="en-US"/>
        </w:rPr>
        <w:t xml:space="preserve"> </w:t>
      </w:r>
      <w:proofErr w:type="spellStart"/>
      <w:r w:rsidRPr="006E1665">
        <w:rPr>
          <w:lang w:val="en-US"/>
        </w:rPr>
        <w:t>tiga</w:t>
      </w:r>
      <w:proofErr w:type="spellEnd"/>
      <w:r w:rsidRPr="006E1665">
        <w:rPr>
          <w:lang w:val="en-US"/>
        </w:rPr>
        <w:t xml:space="preserve"> orang </w:t>
      </w:r>
      <w:proofErr w:type="spellStart"/>
      <w:r w:rsidRPr="006E1665">
        <w:rPr>
          <w:lang w:val="en-US"/>
        </w:rPr>
        <w:t>saudara</w:t>
      </w:r>
      <w:proofErr w:type="spellEnd"/>
      <w:r w:rsidRPr="006E1665">
        <w:rPr>
          <w:lang w:val="en-US"/>
        </w:rPr>
        <w:t xml:space="preserve"> </w:t>
      </w:r>
      <w:proofErr w:type="spellStart"/>
      <w:r w:rsidRPr="006E1665">
        <w:rPr>
          <w:lang w:val="en-US"/>
        </w:rPr>
        <w:t>kandung</w:t>
      </w:r>
      <w:proofErr w:type="spellEnd"/>
      <w:r w:rsidRPr="006E1665">
        <w:rPr>
          <w:lang w:val="en-US"/>
        </w:rPr>
        <w:t xml:space="preserve"> yang </w:t>
      </w:r>
      <w:proofErr w:type="spellStart"/>
      <w:r w:rsidRPr="006E1665">
        <w:rPr>
          <w:lang w:val="en-US"/>
        </w:rPr>
        <w:t>bernama</w:t>
      </w:r>
      <w:proofErr w:type="spellEnd"/>
      <w:r w:rsidRPr="006E1665">
        <w:rPr>
          <w:lang w:val="en-US"/>
        </w:rPr>
        <w:t xml:space="preserve"> Abdul Kudus, Asma dan Abdul </w:t>
      </w:r>
      <w:proofErr w:type="spellStart"/>
      <w:r w:rsidRPr="006E1665">
        <w:rPr>
          <w:lang w:val="en-US"/>
        </w:rPr>
        <w:t>Mu’thi</w:t>
      </w:r>
      <w:proofErr w:type="spellEnd"/>
      <w:r w:rsidRPr="006E1665">
        <w:rPr>
          <w:lang w:val="en-US"/>
        </w:rPr>
        <w:t xml:space="preserve">. Hamka juga </w:t>
      </w:r>
      <w:proofErr w:type="spellStart"/>
      <w:r w:rsidRPr="006E1665">
        <w:rPr>
          <w:lang w:val="en-US"/>
        </w:rPr>
        <w:t>memiliki</w:t>
      </w:r>
      <w:proofErr w:type="spellEnd"/>
      <w:r w:rsidRPr="006E1665">
        <w:rPr>
          <w:lang w:val="en-US"/>
        </w:rPr>
        <w:t xml:space="preserve"> </w:t>
      </w:r>
      <w:proofErr w:type="spellStart"/>
      <w:r w:rsidRPr="006E1665">
        <w:rPr>
          <w:lang w:val="en-US"/>
        </w:rPr>
        <w:t>saudara-saudara</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ibu-ibunya</w:t>
      </w:r>
      <w:proofErr w:type="spellEnd"/>
      <w:r w:rsidRPr="006E1665">
        <w:rPr>
          <w:lang w:val="en-US"/>
        </w:rPr>
        <w:t xml:space="preserve"> yang lain, </w:t>
      </w:r>
      <w:proofErr w:type="spellStart"/>
      <w:r w:rsidRPr="006E1665">
        <w:rPr>
          <w:lang w:val="en-US"/>
        </w:rPr>
        <w:t>sebab</w:t>
      </w:r>
      <w:proofErr w:type="spellEnd"/>
      <w:r w:rsidRPr="006E1665">
        <w:rPr>
          <w:lang w:val="en-US"/>
        </w:rPr>
        <w:t xml:space="preserve"> </w:t>
      </w:r>
      <w:proofErr w:type="spellStart"/>
      <w:r w:rsidRPr="006E1665">
        <w:rPr>
          <w:lang w:val="en-US"/>
        </w:rPr>
        <w:t>selain</w:t>
      </w:r>
      <w:proofErr w:type="spellEnd"/>
      <w:r w:rsidRPr="006E1665">
        <w:rPr>
          <w:lang w:val="en-US"/>
        </w:rPr>
        <w:t xml:space="preserve"> </w:t>
      </w:r>
      <w:proofErr w:type="spellStart"/>
      <w:r w:rsidRPr="006E1665">
        <w:rPr>
          <w:lang w:val="en-US"/>
        </w:rPr>
        <w:t>kawin</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ibunya</w:t>
      </w:r>
      <w:proofErr w:type="spellEnd"/>
      <w:r w:rsidRPr="006E1665">
        <w:rPr>
          <w:lang w:val="en-US"/>
        </w:rPr>
        <w:t xml:space="preserve">, ayah Hamka juga </w:t>
      </w:r>
      <w:proofErr w:type="spellStart"/>
      <w:r w:rsidRPr="006E1665">
        <w:rPr>
          <w:lang w:val="en-US"/>
        </w:rPr>
        <w:t>mengawini</w:t>
      </w:r>
      <w:proofErr w:type="spellEnd"/>
      <w:r w:rsidRPr="006E1665">
        <w:rPr>
          <w:lang w:val="en-US"/>
        </w:rPr>
        <w:t xml:space="preserve"> </w:t>
      </w:r>
      <w:proofErr w:type="spellStart"/>
      <w:r w:rsidRPr="006E1665">
        <w:rPr>
          <w:lang w:val="en-US"/>
        </w:rPr>
        <w:t>beberapa</w:t>
      </w:r>
      <w:proofErr w:type="spellEnd"/>
      <w:r w:rsidRPr="006E1665">
        <w:rPr>
          <w:lang w:val="en-US"/>
        </w:rPr>
        <w:t xml:space="preserve"> </w:t>
      </w:r>
      <w:proofErr w:type="spellStart"/>
      <w:r w:rsidRPr="006E1665">
        <w:rPr>
          <w:lang w:val="en-US"/>
        </w:rPr>
        <w:t>wanita</w:t>
      </w:r>
      <w:proofErr w:type="spellEnd"/>
      <w:r w:rsidRPr="006E1665">
        <w:rPr>
          <w:lang w:val="en-US"/>
        </w:rPr>
        <w:t xml:space="preserve"> lain.</w:t>
      </w:r>
    </w:p>
    <w:p w14:paraId="5CE17118" w14:textId="77777777" w:rsidR="00764DC6" w:rsidRPr="006E1665" w:rsidRDefault="00775A48" w:rsidP="00764DC6">
      <w:pPr>
        <w:pStyle w:val="NormalWeb"/>
        <w:spacing w:before="0" w:beforeAutospacing="0" w:after="0" w:afterAutospacing="0" w:line="360" w:lineRule="auto"/>
        <w:ind w:firstLine="709"/>
        <w:jc w:val="both"/>
        <w:rPr>
          <w:lang w:val="en-US"/>
        </w:rPr>
      </w:pPr>
      <w:r w:rsidRPr="006E1665">
        <w:rPr>
          <w:lang w:val="en-US"/>
        </w:rPr>
        <w:t xml:space="preserve">Hamka </w:t>
      </w:r>
      <w:proofErr w:type="spellStart"/>
      <w:r w:rsidRPr="006E1665">
        <w:rPr>
          <w:lang w:val="en-US"/>
        </w:rPr>
        <w:t>menikah</w:t>
      </w:r>
      <w:proofErr w:type="spellEnd"/>
      <w:r w:rsidRPr="006E1665">
        <w:rPr>
          <w:lang w:val="en-US"/>
        </w:rPr>
        <w:t xml:space="preserve"> </w:t>
      </w:r>
      <w:proofErr w:type="spellStart"/>
      <w:r w:rsidRPr="006E1665">
        <w:rPr>
          <w:lang w:val="en-US"/>
        </w:rPr>
        <w:t>ketika</w:t>
      </w:r>
      <w:proofErr w:type="spellEnd"/>
      <w:r w:rsidRPr="006E1665">
        <w:rPr>
          <w:lang w:val="en-US"/>
        </w:rPr>
        <w:t xml:space="preserve"> </w:t>
      </w:r>
      <w:proofErr w:type="spellStart"/>
      <w:r w:rsidRPr="006E1665">
        <w:rPr>
          <w:lang w:val="en-US"/>
        </w:rPr>
        <w:t>berusia</w:t>
      </w:r>
      <w:proofErr w:type="spellEnd"/>
      <w:r w:rsidRPr="006E1665">
        <w:rPr>
          <w:lang w:val="en-US"/>
        </w:rPr>
        <w:t xml:space="preserve"> </w:t>
      </w:r>
      <w:proofErr w:type="spellStart"/>
      <w:r w:rsidRPr="006E1665">
        <w:rPr>
          <w:lang w:val="en-US"/>
        </w:rPr>
        <w:t>masih</w:t>
      </w:r>
      <w:proofErr w:type="spellEnd"/>
      <w:r w:rsidRPr="006E1665">
        <w:rPr>
          <w:lang w:val="en-US"/>
        </w:rPr>
        <w:t xml:space="preserve"> </w:t>
      </w:r>
      <w:proofErr w:type="spellStart"/>
      <w:r w:rsidRPr="006E1665">
        <w:rPr>
          <w:lang w:val="en-US"/>
        </w:rPr>
        <w:t>muda</w:t>
      </w:r>
      <w:proofErr w:type="spellEnd"/>
      <w:r w:rsidRPr="006E1665">
        <w:rPr>
          <w:lang w:val="en-US"/>
        </w:rPr>
        <w:t xml:space="preserve">, </w:t>
      </w:r>
      <w:proofErr w:type="spellStart"/>
      <w:r w:rsidRPr="006E1665">
        <w:rPr>
          <w:lang w:val="en-US"/>
        </w:rPr>
        <w:t>yakni</w:t>
      </w:r>
      <w:proofErr w:type="spellEnd"/>
      <w:r w:rsidRPr="006E1665">
        <w:rPr>
          <w:lang w:val="en-US"/>
        </w:rPr>
        <w:t xml:space="preserve"> 22 </w:t>
      </w:r>
      <w:proofErr w:type="spellStart"/>
      <w:r w:rsidRPr="006E1665">
        <w:rPr>
          <w:lang w:val="en-US"/>
        </w:rPr>
        <w:t>tahun</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seorang</w:t>
      </w:r>
      <w:proofErr w:type="spellEnd"/>
      <w:r w:rsidRPr="006E1665">
        <w:rPr>
          <w:lang w:val="en-US"/>
        </w:rPr>
        <w:t xml:space="preserve"> </w:t>
      </w:r>
      <w:proofErr w:type="spellStart"/>
      <w:r w:rsidRPr="006E1665">
        <w:rPr>
          <w:lang w:val="en-US"/>
        </w:rPr>
        <w:t>perempuan</w:t>
      </w:r>
      <w:proofErr w:type="spellEnd"/>
      <w:r w:rsidRPr="006E1665">
        <w:rPr>
          <w:lang w:val="en-US"/>
        </w:rPr>
        <w:t xml:space="preserve"> yang juga </w:t>
      </w:r>
      <w:proofErr w:type="spellStart"/>
      <w:r w:rsidRPr="006E1665">
        <w:rPr>
          <w:lang w:val="en-US"/>
        </w:rPr>
        <w:t>jauh</w:t>
      </w:r>
      <w:proofErr w:type="spellEnd"/>
      <w:r w:rsidRPr="006E1665">
        <w:rPr>
          <w:lang w:val="en-US"/>
        </w:rPr>
        <w:t xml:space="preserve"> </w:t>
      </w:r>
      <w:proofErr w:type="spellStart"/>
      <w:r w:rsidRPr="006E1665">
        <w:rPr>
          <w:lang w:val="en-US"/>
        </w:rPr>
        <w:t>lebih</w:t>
      </w:r>
      <w:proofErr w:type="spellEnd"/>
      <w:r w:rsidRPr="006E1665">
        <w:rPr>
          <w:lang w:val="en-US"/>
        </w:rPr>
        <w:t xml:space="preserve"> </w:t>
      </w:r>
      <w:proofErr w:type="spellStart"/>
      <w:r w:rsidRPr="006E1665">
        <w:rPr>
          <w:lang w:val="en-US"/>
        </w:rPr>
        <w:t>muda</w:t>
      </w:r>
      <w:proofErr w:type="spellEnd"/>
      <w:r w:rsidRPr="006E1665">
        <w:rPr>
          <w:lang w:val="en-US"/>
        </w:rPr>
        <w:t xml:space="preserve"> </w:t>
      </w:r>
      <w:proofErr w:type="spellStart"/>
      <w:r w:rsidRPr="006E1665">
        <w:rPr>
          <w:lang w:val="en-US"/>
        </w:rPr>
        <w:t>darinya</w:t>
      </w:r>
      <w:proofErr w:type="spellEnd"/>
      <w:r w:rsidRPr="006E1665">
        <w:rPr>
          <w:lang w:val="en-US"/>
        </w:rPr>
        <w:t xml:space="preserve"> </w:t>
      </w:r>
      <w:proofErr w:type="spellStart"/>
      <w:r w:rsidRPr="006E1665">
        <w:rPr>
          <w:lang w:val="en-US"/>
        </w:rPr>
        <w:t>bernama</w:t>
      </w:r>
      <w:proofErr w:type="spellEnd"/>
      <w:r w:rsidRPr="006E1665">
        <w:rPr>
          <w:lang w:val="en-US"/>
        </w:rPr>
        <w:t xml:space="preserve"> Siti Raham binti Endah Sutan yang </w:t>
      </w:r>
      <w:proofErr w:type="spellStart"/>
      <w:r w:rsidRPr="006E1665">
        <w:rPr>
          <w:lang w:val="en-US"/>
        </w:rPr>
        <w:t>berusia</w:t>
      </w:r>
      <w:proofErr w:type="spellEnd"/>
      <w:r w:rsidRPr="006E1665">
        <w:rPr>
          <w:lang w:val="en-US"/>
        </w:rPr>
        <w:t xml:space="preserve"> 15 </w:t>
      </w:r>
      <w:proofErr w:type="spellStart"/>
      <w:r w:rsidRPr="006E1665">
        <w:rPr>
          <w:lang w:val="en-US"/>
        </w:rPr>
        <w:t>tahun</w:t>
      </w:r>
      <w:proofErr w:type="spellEnd"/>
      <w:r w:rsidRPr="006E1665">
        <w:rPr>
          <w:lang w:val="en-US"/>
        </w:rPr>
        <w:t xml:space="preserve">. </w:t>
      </w:r>
      <w:proofErr w:type="spellStart"/>
      <w:r w:rsidRPr="006E1665">
        <w:rPr>
          <w:lang w:val="en-US"/>
        </w:rPr>
        <w:t>Perkawinan</w:t>
      </w:r>
      <w:proofErr w:type="spellEnd"/>
      <w:r w:rsidRPr="006E1665">
        <w:rPr>
          <w:lang w:val="en-US"/>
        </w:rPr>
        <w:t xml:space="preserve"> </w:t>
      </w:r>
      <w:proofErr w:type="spellStart"/>
      <w:r w:rsidRPr="006E1665">
        <w:rPr>
          <w:lang w:val="en-US"/>
        </w:rPr>
        <w:t>tersebut</w:t>
      </w:r>
      <w:proofErr w:type="spellEnd"/>
      <w:r w:rsidRPr="006E1665">
        <w:rPr>
          <w:lang w:val="en-US"/>
        </w:rPr>
        <w:t xml:space="preserve"> </w:t>
      </w:r>
      <w:proofErr w:type="spellStart"/>
      <w:r w:rsidRPr="006E1665">
        <w:rPr>
          <w:lang w:val="en-US"/>
        </w:rPr>
        <w:t>berlangsung</w:t>
      </w:r>
      <w:proofErr w:type="spellEnd"/>
      <w:r w:rsidRPr="006E1665">
        <w:rPr>
          <w:lang w:val="en-US"/>
        </w:rPr>
        <w:t xml:space="preserve"> pada 29 April 1929.</w:t>
      </w:r>
    </w:p>
    <w:p w14:paraId="08C3828B" w14:textId="77777777" w:rsidR="003F3591" w:rsidRPr="006E1665" w:rsidRDefault="00775A48" w:rsidP="003F3591">
      <w:pPr>
        <w:pStyle w:val="NormalWeb"/>
        <w:spacing w:before="0" w:beforeAutospacing="0" w:after="0" w:afterAutospacing="0" w:line="360" w:lineRule="auto"/>
        <w:ind w:firstLine="709"/>
        <w:jc w:val="both"/>
        <w:rPr>
          <w:lang w:val="en-US"/>
        </w:rPr>
      </w:pPr>
      <w:proofErr w:type="spellStart"/>
      <w:r w:rsidRPr="006E1665">
        <w:rPr>
          <w:lang w:val="en-US"/>
        </w:rPr>
        <w:t>Suatu</w:t>
      </w:r>
      <w:proofErr w:type="spellEnd"/>
      <w:r w:rsidRPr="006E1665">
        <w:rPr>
          <w:lang w:val="en-US"/>
        </w:rPr>
        <w:t xml:space="preserve"> </w:t>
      </w:r>
      <w:proofErr w:type="spellStart"/>
      <w:r w:rsidRPr="006E1665">
        <w:rPr>
          <w:lang w:val="en-US"/>
        </w:rPr>
        <w:t>hal</w:t>
      </w:r>
      <w:proofErr w:type="spellEnd"/>
      <w:r w:rsidRPr="006E1665">
        <w:rPr>
          <w:lang w:val="en-US"/>
        </w:rPr>
        <w:t xml:space="preserve"> yang </w:t>
      </w:r>
      <w:proofErr w:type="spellStart"/>
      <w:r w:rsidRPr="006E1665">
        <w:rPr>
          <w:lang w:val="en-US"/>
        </w:rPr>
        <w:t>menarik</w:t>
      </w:r>
      <w:proofErr w:type="spellEnd"/>
      <w:r w:rsidRPr="006E1665">
        <w:rPr>
          <w:lang w:val="en-US"/>
        </w:rPr>
        <w:t xml:space="preserve"> </w:t>
      </w:r>
      <w:proofErr w:type="spellStart"/>
      <w:r w:rsidRPr="006E1665">
        <w:rPr>
          <w:lang w:val="en-US"/>
        </w:rPr>
        <w:t>adalah</w:t>
      </w:r>
      <w:proofErr w:type="spellEnd"/>
      <w:r w:rsidRPr="006E1665">
        <w:rPr>
          <w:lang w:val="en-US"/>
        </w:rPr>
        <w:t xml:space="preserve"> </w:t>
      </w:r>
      <w:proofErr w:type="spellStart"/>
      <w:r w:rsidRPr="006E1665">
        <w:rPr>
          <w:lang w:val="en-US"/>
        </w:rPr>
        <w:t>bahwa</w:t>
      </w:r>
      <w:proofErr w:type="spellEnd"/>
      <w:r w:rsidRPr="006E1665">
        <w:rPr>
          <w:lang w:val="en-US"/>
        </w:rPr>
        <w:t xml:space="preserve"> Hamka </w:t>
      </w:r>
      <w:proofErr w:type="spellStart"/>
      <w:r w:rsidRPr="006E1665">
        <w:rPr>
          <w:lang w:val="en-US"/>
        </w:rPr>
        <w:t>tidak</w:t>
      </w:r>
      <w:proofErr w:type="spellEnd"/>
      <w:r w:rsidRPr="006E1665">
        <w:rPr>
          <w:lang w:val="en-US"/>
        </w:rPr>
        <w:t xml:space="preserve"> </w:t>
      </w:r>
      <w:proofErr w:type="spellStart"/>
      <w:r w:rsidRPr="006E1665">
        <w:rPr>
          <w:lang w:val="en-US"/>
        </w:rPr>
        <w:t>memiliki</w:t>
      </w:r>
      <w:proofErr w:type="spellEnd"/>
      <w:r w:rsidRPr="006E1665">
        <w:rPr>
          <w:lang w:val="en-US"/>
        </w:rPr>
        <w:t xml:space="preserve"> </w:t>
      </w:r>
      <w:proofErr w:type="spellStart"/>
      <w:r w:rsidRPr="006E1665">
        <w:rPr>
          <w:lang w:val="en-US"/>
        </w:rPr>
        <w:t>latar</w:t>
      </w:r>
      <w:proofErr w:type="spellEnd"/>
      <w:r w:rsidRPr="006E1665">
        <w:rPr>
          <w:lang w:val="en-US"/>
        </w:rPr>
        <w:t xml:space="preserve"> </w:t>
      </w:r>
      <w:proofErr w:type="spellStart"/>
      <w:r w:rsidRPr="006E1665">
        <w:rPr>
          <w:lang w:val="en-US"/>
        </w:rPr>
        <w:t>belakang</w:t>
      </w:r>
      <w:proofErr w:type="spellEnd"/>
      <w:r w:rsidRPr="006E1665">
        <w:rPr>
          <w:lang w:val="en-US"/>
        </w:rPr>
        <w:t xml:space="preserve"> </w:t>
      </w:r>
      <w:proofErr w:type="spellStart"/>
      <w:r w:rsidRPr="006E1665">
        <w:rPr>
          <w:lang w:val="en-US"/>
        </w:rPr>
        <w:t>pendidikan</w:t>
      </w:r>
      <w:proofErr w:type="spellEnd"/>
      <w:r w:rsidRPr="006E1665">
        <w:rPr>
          <w:lang w:val="en-US"/>
        </w:rPr>
        <w:t xml:space="preserve"> formal yang </w:t>
      </w:r>
      <w:proofErr w:type="spellStart"/>
      <w:r w:rsidRPr="006E1665">
        <w:rPr>
          <w:lang w:val="en-US"/>
        </w:rPr>
        <w:t>kuat</w:t>
      </w:r>
      <w:proofErr w:type="spellEnd"/>
      <w:r w:rsidRPr="006E1665">
        <w:rPr>
          <w:lang w:val="en-US"/>
        </w:rPr>
        <w:t xml:space="preserve">. Pada </w:t>
      </w:r>
      <w:proofErr w:type="spellStart"/>
      <w:r w:rsidRPr="006E1665">
        <w:rPr>
          <w:lang w:val="en-US"/>
        </w:rPr>
        <w:t>usia</w:t>
      </w:r>
      <w:proofErr w:type="spellEnd"/>
      <w:r w:rsidRPr="006E1665">
        <w:rPr>
          <w:lang w:val="en-US"/>
        </w:rPr>
        <w:t xml:space="preserve"> </w:t>
      </w:r>
      <w:proofErr w:type="spellStart"/>
      <w:r w:rsidRPr="006E1665">
        <w:rPr>
          <w:lang w:val="en-US"/>
        </w:rPr>
        <w:t>tujuh</w:t>
      </w:r>
      <w:proofErr w:type="spellEnd"/>
      <w:r w:rsidRPr="006E1665">
        <w:rPr>
          <w:lang w:val="en-US"/>
        </w:rPr>
        <w:t xml:space="preserve"> </w:t>
      </w:r>
      <w:proofErr w:type="spellStart"/>
      <w:r w:rsidRPr="006E1665">
        <w:rPr>
          <w:lang w:val="en-US"/>
        </w:rPr>
        <w:t>tahun</w:t>
      </w:r>
      <w:proofErr w:type="spellEnd"/>
      <w:r w:rsidRPr="006E1665">
        <w:rPr>
          <w:lang w:val="en-US"/>
        </w:rPr>
        <w:t xml:space="preserve">, Hamka </w:t>
      </w:r>
      <w:proofErr w:type="spellStart"/>
      <w:r w:rsidRPr="006E1665">
        <w:rPr>
          <w:lang w:val="en-US"/>
        </w:rPr>
        <w:t>dimasukkan</w:t>
      </w:r>
      <w:proofErr w:type="spellEnd"/>
      <w:r w:rsidRPr="006E1665">
        <w:rPr>
          <w:lang w:val="en-US"/>
        </w:rPr>
        <w:t xml:space="preserve"> </w:t>
      </w:r>
      <w:proofErr w:type="spellStart"/>
      <w:r w:rsidRPr="006E1665">
        <w:rPr>
          <w:lang w:val="en-US"/>
        </w:rPr>
        <w:t>ke</w:t>
      </w:r>
      <w:proofErr w:type="spellEnd"/>
      <w:r w:rsidRPr="006E1665">
        <w:rPr>
          <w:lang w:val="en-US"/>
        </w:rPr>
        <w:t xml:space="preserve"> </w:t>
      </w:r>
      <w:proofErr w:type="spellStart"/>
      <w:r w:rsidRPr="006E1665">
        <w:rPr>
          <w:lang w:val="en-US"/>
        </w:rPr>
        <w:t>sekolah</w:t>
      </w:r>
      <w:proofErr w:type="spellEnd"/>
      <w:r w:rsidRPr="006E1665">
        <w:rPr>
          <w:lang w:val="en-US"/>
        </w:rPr>
        <w:t xml:space="preserve"> </w:t>
      </w:r>
      <w:proofErr w:type="spellStart"/>
      <w:r w:rsidRPr="006E1665">
        <w:rPr>
          <w:lang w:val="en-US"/>
        </w:rPr>
        <w:t>desa</w:t>
      </w:r>
      <w:proofErr w:type="spellEnd"/>
      <w:r w:rsidRPr="006E1665">
        <w:rPr>
          <w:lang w:val="en-US"/>
        </w:rPr>
        <w:t xml:space="preserve">, </w:t>
      </w:r>
      <w:proofErr w:type="spellStart"/>
      <w:r w:rsidRPr="006E1665">
        <w:rPr>
          <w:lang w:val="en-US"/>
        </w:rPr>
        <w:t>sebuah</w:t>
      </w:r>
      <w:proofErr w:type="spellEnd"/>
      <w:r w:rsidRPr="006E1665">
        <w:rPr>
          <w:lang w:val="en-US"/>
        </w:rPr>
        <w:t xml:space="preserve"> </w:t>
      </w:r>
      <w:proofErr w:type="spellStart"/>
      <w:r w:rsidRPr="006E1665">
        <w:rPr>
          <w:lang w:val="en-US"/>
        </w:rPr>
        <w:t>sekolah</w:t>
      </w:r>
      <w:proofErr w:type="spellEnd"/>
      <w:r w:rsidRPr="006E1665">
        <w:rPr>
          <w:lang w:val="en-US"/>
        </w:rPr>
        <w:t xml:space="preserve"> </w:t>
      </w:r>
      <w:proofErr w:type="spellStart"/>
      <w:r w:rsidRPr="006E1665">
        <w:rPr>
          <w:lang w:val="en-US"/>
        </w:rPr>
        <w:t>dasar</w:t>
      </w:r>
      <w:proofErr w:type="spellEnd"/>
      <w:r w:rsidRPr="006E1665">
        <w:rPr>
          <w:lang w:val="en-US"/>
        </w:rPr>
        <w:t xml:space="preserve"> di Padang Panjang, yang </w:t>
      </w:r>
      <w:proofErr w:type="spellStart"/>
      <w:r w:rsidRPr="006E1665">
        <w:rPr>
          <w:lang w:val="en-US"/>
        </w:rPr>
        <w:t>ketika</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hanya</w:t>
      </w:r>
      <w:proofErr w:type="spellEnd"/>
      <w:r w:rsidRPr="006E1665">
        <w:rPr>
          <w:lang w:val="en-US"/>
        </w:rPr>
        <w:t xml:space="preserve"> </w:t>
      </w:r>
      <w:proofErr w:type="spellStart"/>
      <w:r w:rsidRPr="006E1665">
        <w:rPr>
          <w:lang w:val="en-US"/>
        </w:rPr>
        <w:t>sampai</w:t>
      </w:r>
      <w:proofErr w:type="spellEnd"/>
      <w:r w:rsidRPr="006E1665">
        <w:rPr>
          <w:lang w:val="en-US"/>
        </w:rPr>
        <w:t xml:space="preserve"> </w:t>
      </w:r>
      <w:proofErr w:type="spellStart"/>
      <w:r w:rsidRPr="006E1665">
        <w:rPr>
          <w:lang w:val="en-US"/>
        </w:rPr>
        <w:t>kelas</w:t>
      </w:r>
      <w:proofErr w:type="spellEnd"/>
      <w:r w:rsidRPr="006E1665">
        <w:rPr>
          <w:lang w:val="en-US"/>
        </w:rPr>
        <w:t xml:space="preserve"> </w:t>
      </w:r>
      <w:proofErr w:type="spellStart"/>
      <w:r w:rsidRPr="006E1665">
        <w:rPr>
          <w:lang w:val="en-US"/>
        </w:rPr>
        <w:t>tiga</w:t>
      </w:r>
      <w:proofErr w:type="spellEnd"/>
      <w:r w:rsidRPr="006E1665">
        <w:rPr>
          <w:lang w:val="en-US"/>
        </w:rPr>
        <w:t xml:space="preserve">. Di </w:t>
      </w:r>
      <w:proofErr w:type="spellStart"/>
      <w:r w:rsidRPr="006E1665">
        <w:rPr>
          <w:lang w:val="en-US"/>
        </w:rPr>
        <w:t>sekolah</w:t>
      </w:r>
      <w:proofErr w:type="spellEnd"/>
      <w:r w:rsidRPr="006E1665">
        <w:rPr>
          <w:lang w:val="en-US"/>
        </w:rPr>
        <w:t xml:space="preserve"> </w:t>
      </w:r>
      <w:proofErr w:type="spellStart"/>
      <w:r w:rsidRPr="006E1665">
        <w:rPr>
          <w:lang w:val="en-US"/>
        </w:rPr>
        <w:t>ini</w:t>
      </w:r>
      <w:proofErr w:type="spellEnd"/>
      <w:r w:rsidRPr="006E1665">
        <w:rPr>
          <w:lang w:val="en-US"/>
        </w:rPr>
        <w:t xml:space="preserve">, Hamka </w:t>
      </w:r>
      <w:proofErr w:type="spellStart"/>
      <w:r w:rsidRPr="006E1665">
        <w:rPr>
          <w:lang w:val="en-US"/>
        </w:rPr>
        <w:t>belajar</w:t>
      </w:r>
      <w:proofErr w:type="spellEnd"/>
      <w:r w:rsidRPr="006E1665">
        <w:rPr>
          <w:lang w:val="en-US"/>
        </w:rPr>
        <w:t xml:space="preserve"> </w:t>
      </w:r>
      <w:proofErr w:type="spellStart"/>
      <w:r w:rsidRPr="006E1665">
        <w:rPr>
          <w:lang w:val="en-US"/>
        </w:rPr>
        <w:t>pengetahuan</w:t>
      </w:r>
      <w:proofErr w:type="spellEnd"/>
      <w:r w:rsidRPr="006E1665">
        <w:rPr>
          <w:lang w:val="en-US"/>
        </w:rPr>
        <w:t xml:space="preserve"> </w:t>
      </w:r>
      <w:proofErr w:type="spellStart"/>
      <w:r w:rsidRPr="006E1665">
        <w:rPr>
          <w:lang w:val="en-US"/>
        </w:rPr>
        <w:t>umum</w:t>
      </w:r>
      <w:proofErr w:type="spellEnd"/>
      <w:r w:rsidRPr="006E1665">
        <w:rPr>
          <w:lang w:val="en-US"/>
        </w:rPr>
        <w:t xml:space="preserve">. Karena </w:t>
      </w:r>
      <w:proofErr w:type="spellStart"/>
      <w:r w:rsidRPr="006E1665">
        <w:rPr>
          <w:lang w:val="en-US"/>
        </w:rPr>
        <w:t>waktu</w:t>
      </w:r>
      <w:proofErr w:type="spellEnd"/>
      <w:r w:rsidRPr="006E1665">
        <w:rPr>
          <w:lang w:val="en-US"/>
        </w:rPr>
        <w:t xml:space="preserve"> </w:t>
      </w:r>
      <w:proofErr w:type="spellStart"/>
      <w:r w:rsidRPr="006E1665">
        <w:rPr>
          <w:lang w:val="en-US"/>
        </w:rPr>
        <w:t>belajar</w:t>
      </w:r>
      <w:proofErr w:type="spellEnd"/>
      <w:r w:rsidRPr="006E1665">
        <w:rPr>
          <w:lang w:val="en-US"/>
        </w:rPr>
        <w:t xml:space="preserve"> di </w:t>
      </w:r>
      <w:proofErr w:type="spellStart"/>
      <w:r w:rsidRPr="006E1665">
        <w:rPr>
          <w:lang w:val="en-US"/>
        </w:rPr>
        <w:t>sekolah</w:t>
      </w:r>
      <w:proofErr w:type="spellEnd"/>
      <w:r w:rsidRPr="006E1665">
        <w:rPr>
          <w:lang w:val="en-US"/>
        </w:rPr>
        <w:t xml:space="preserve"> </w:t>
      </w:r>
      <w:proofErr w:type="spellStart"/>
      <w:r w:rsidRPr="006E1665">
        <w:rPr>
          <w:lang w:val="en-US"/>
        </w:rPr>
        <w:t>ini</w:t>
      </w:r>
      <w:proofErr w:type="spellEnd"/>
      <w:r w:rsidRPr="006E1665">
        <w:rPr>
          <w:lang w:val="en-US"/>
        </w:rPr>
        <w:t xml:space="preserve"> pada </w:t>
      </w:r>
      <w:proofErr w:type="spellStart"/>
      <w:r w:rsidRPr="006E1665">
        <w:rPr>
          <w:lang w:val="en-US"/>
        </w:rPr>
        <w:t>pagi</w:t>
      </w:r>
      <w:proofErr w:type="spellEnd"/>
      <w:r w:rsidRPr="006E1665">
        <w:rPr>
          <w:lang w:val="en-US"/>
        </w:rPr>
        <w:t xml:space="preserve"> </w:t>
      </w:r>
      <w:proofErr w:type="spellStart"/>
      <w:r w:rsidRPr="006E1665">
        <w:rPr>
          <w:lang w:val="en-US"/>
        </w:rPr>
        <w:t>hari</w:t>
      </w:r>
      <w:proofErr w:type="spellEnd"/>
      <w:r w:rsidRPr="006E1665">
        <w:rPr>
          <w:lang w:val="en-US"/>
        </w:rPr>
        <w:t xml:space="preserve">, sore </w:t>
      </w:r>
      <w:proofErr w:type="spellStart"/>
      <w:r w:rsidRPr="006E1665">
        <w:rPr>
          <w:lang w:val="en-US"/>
        </w:rPr>
        <w:t>harinya</w:t>
      </w:r>
      <w:proofErr w:type="spellEnd"/>
      <w:r w:rsidRPr="006E1665">
        <w:rPr>
          <w:lang w:val="en-US"/>
        </w:rPr>
        <w:t xml:space="preserve"> Hamka </w:t>
      </w:r>
      <w:proofErr w:type="spellStart"/>
      <w:r w:rsidRPr="006E1665">
        <w:rPr>
          <w:lang w:val="en-US"/>
        </w:rPr>
        <w:lastRenderedPageBreak/>
        <w:t>dimasukkan</w:t>
      </w:r>
      <w:proofErr w:type="spellEnd"/>
      <w:r w:rsidRPr="006E1665">
        <w:rPr>
          <w:lang w:val="en-US"/>
        </w:rPr>
        <w:t xml:space="preserve"> </w:t>
      </w:r>
      <w:proofErr w:type="spellStart"/>
      <w:r w:rsidRPr="006E1665">
        <w:rPr>
          <w:lang w:val="en-US"/>
        </w:rPr>
        <w:t>ke</w:t>
      </w:r>
      <w:proofErr w:type="spellEnd"/>
      <w:r w:rsidRPr="006E1665">
        <w:rPr>
          <w:lang w:val="en-US"/>
        </w:rPr>
        <w:t xml:space="preserve"> </w:t>
      </w:r>
      <w:proofErr w:type="spellStart"/>
      <w:r w:rsidRPr="006E1665">
        <w:rPr>
          <w:lang w:val="en-US"/>
        </w:rPr>
        <w:t>sekolah</w:t>
      </w:r>
      <w:proofErr w:type="spellEnd"/>
      <w:r w:rsidRPr="006E1665">
        <w:rPr>
          <w:lang w:val="en-US"/>
        </w:rPr>
        <w:t xml:space="preserve"> </w:t>
      </w:r>
      <w:proofErr w:type="spellStart"/>
      <w:r w:rsidRPr="006E1665">
        <w:rPr>
          <w:lang w:val="en-US"/>
        </w:rPr>
        <w:t>Diniyah</w:t>
      </w:r>
      <w:proofErr w:type="spellEnd"/>
      <w:r w:rsidRPr="006E1665">
        <w:rPr>
          <w:lang w:val="en-US"/>
        </w:rPr>
        <w:t xml:space="preserve"> yang </w:t>
      </w:r>
      <w:proofErr w:type="spellStart"/>
      <w:r w:rsidRPr="006E1665">
        <w:rPr>
          <w:lang w:val="en-US"/>
        </w:rPr>
        <w:t>didirikan</w:t>
      </w:r>
      <w:proofErr w:type="spellEnd"/>
      <w:r w:rsidRPr="006E1665">
        <w:rPr>
          <w:lang w:val="en-US"/>
        </w:rPr>
        <w:t xml:space="preserve"> oleh Zainuddin </w:t>
      </w:r>
      <w:proofErr w:type="spellStart"/>
      <w:r w:rsidRPr="006E1665">
        <w:rPr>
          <w:lang w:val="en-US"/>
        </w:rPr>
        <w:t>Lebai</w:t>
      </w:r>
      <w:proofErr w:type="spellEnd"/>
      <w:r w:rsidRPr="006E1665">
        <w:rPr>
          <w:lang w:val="en-US"/>
        </w:rPr>
        <w:t xml:space="preserve"> El-</w:t>
      </w:r>
      <w:proofErr w:type="spellStart"/>
      <w:r w:rsidRPr="006E1665">
        <w:rPr>
          <w:lang w:val="en-US"/>
        </w:rPr>
        <w:t>yunusi</w:t>
      </w:r>
      <w:proofErr w:type="spellEnd"/>
      <w:r w:rsidRPr="006E1665">
        <w:rPr>
          <w:lang w:val="en-US"/>
        </w:rPr>
        <w:t xml:space="preserve"> pada </w:t>
      </w:r>
      <w:proofErr w:type="spellStart"/>
      <w:r w:rsidRPr="006E1665">
        <w:rPr>
          <w:lang w:val="en-US"/>
        </w:rPr>
        <w:t>tahun</w:t>
      </w:r>
      <w:proofErr w:type="spellEnd"/>
      <w:r w:rsidRPr="006E1665">
        <w:rPr>
          <w:lang w:val="en-US"/>
        </w:rPr>
        <w:t xml:space="preserve"> 1916. Di </w:t>
      </w:r>
      <w:proofErr w:type="spellStart"/>
      <w:r w:rsidRPr="006E1665">
        <w:rPr>
          <w:lang w:val="en-US"/>
        </w:rPr>
        <w:t>sekolah</w:t>
      </w:r>
      <w:proofErr w:type="spellEnd"/>
      <w:r w:rsidRPr="006E1665">
        <w:rPr>
          <w:lang w:val="en-US"/>
        </w:rPr>
        <w:t xml:space="preserve"> </w:t>
      </w:r>
      <w:proofErr w:type="spellStart"/>
      <w:r w:rsidRPr="006E1665">
        <w:rPr>
          <w:lang w:val="en-US"/>
        </w:rPr>
        <w:t>inilah</w:t>
      </w:r>
      <w:proofErr w:type="spellEnd"/>
      <w:r w:rsidRPr="006E1665">
        <w:rPr>
          <w:lang w:val="en-US"/>
        </w:rPr>
        <w:t xml:space="preserve"> Hamka </w:t>
      </w:r>
      <w:proofErr w:type="spellStart"/>
      <w:r w:rsidRPr="006E1665">
        <w:rPr>
          <w:lang w:val="en-US"/>
        </w:rPr>
        <w:t>belajar</w:t>
      </w:r>
      <w:proofErr w:type="spellEnd"/>
      <w:r w:rsidRPr="006E1665">
        <w:rPr>
          <w:lang w:val="en-US"/>
        </w:rPr>
        <w:t xml:space="preserve"> agama. Metode </w:t>
      </w:r>
      <w:proofErr w:type="spellStart"/>
      <w:r w:rsidRPr="006E1665">
        <w:rPr>
          <w:lang w:val="en-US"/>
        </w:rPr>
        <w:t>pengajaran</w:t>
      </w:r>
      <w:proofErr w:type="spellEnd"/>
      <w:r w:rsidRPr="006E1665">
        <w:rPr>
          <w:lang w:val="en-US"/>
        </w:rPr>
        <w:t xml:space="preserve"> di </w:t>
      </w:r>
      <w:proofErr w:type="spellStart"/>
      <w:r w:rsidRPr="006E1665">
        <w:rPr>
          <w:lang w:val="en-US"/>
        </w:rPr>
        <w:t>kedua</w:t>
      </w:r>
      <w:proofErr w:type="spellEnd"/>
      <w:r w:rsidRPr="006E1665">
        <w:rPr>
          <w:lang w:val="en-US"/>
        </w:rPr>
        <w:t xml:space="preserve"> </w:t>
      </w:r>
      <w:proofErr w:type="spellStart"/>
      <w:r w:rsidRPr="006E1665">
        <w:rPr>
          <w:lang w:val="en-US"/>
        </w:rPr>
        <w:t>sekolah</w:t>
      </w:r>
      <w:proofErr w:type="spellEnd"/>
      <w:r w:rsidRPr="006E1665">
        <w:rPr>
          <w:lang w:val="en-US"/>
        </w:rPr>
        <w:t xml:space="preserve"> </w:t>
      </w:r>
      <w:proofErr w:type="spellStart"/>
      <w:r w:rsidRPr="006E1665">
        <w:rPr>
          <w:lang w:val="en-US"/>
        </w:rPr>
        <w:t>ini</w:t>
      </w:r>
      <w:proofErr w:type="spellEnd"/>
      <w:r w:rsidRPr="006E1665">
        <w:rPr>
          <w:lang w:val="en-US"/>
        </w:rPr>
        <w:t xml:space="preserve"> di mana para guru </w:t>
      </w:r>
      <w:proofErr w:type="spellStart"/>
      <w:r w:rsidRPr="006E1665">
        <w:rPr>
          <w:lang w:val="en-US"/>
        </w:rPr>
        <w:t>terkadang</w:t>
      </w:r>
      <w:proofErr w:type="spellEnd"/>
      <w:r w:rsidRPr="006E1665">
        <w:rPr>
          <w:lang w:val="en-US"/>
        </w:rPr>
        <w:t xml:space="preserve"> </w:t>
      </w:r>
      <w:proofErr w:type="spellStart"/>
      <w:r w:rsidRPr="006E1665">
        <w:rPr>
          <w:lang w:val="en-US"/>
        </w:rPr>
        <w:t>menggunakan</w:t>
      </w:r>
      <w:proofErr w:type="spellEnd"/>
      <w:r w:rsidRPr="006E1665">
        <w:rPr>
          <w:lang w:val="en-US"/>
        </w:rPr>
        <w:t xml:space="preserve"> </w:t>
      </w:r>
      <w:proofErr w:type="spellStart"/>
      <w:r w:rsidRPr="006E1665">
        <w:rPr>
          <w:lang w:val="en-US"/>
        </w:rPr>
        <w:t>kekerasan</w:t>
      </w:r>
      <w:proofErr w:type="spellEnd"/>
      <w:r w:rsidRPr="006E1665">
        <w:rPr>
          <w:lang w:val="en-US"/>
        </w:rPr>
        <w:t xml:space="preserve"> (</w:t>
      </w:r>
      <w:proofErr w:type="spellStart"/>
      <w:r w:rsidRPr="006E1665">
        <w:rPr>
          <w:lang w:val="en-US"/>
        </w:rPr>
        <w:t>memukul</w:t>
      </w:r>
      <w:proofErr w:type="spellEnd"/>
      <w:r w:rsidRPr="006E1665">
        <w:rPr>
          <w:lang w:val="en-US"/>
        </w:rPr>
        <w:t xml:space="preserve">) dan </w:t>
      </w:r>
      <w:proofErr w:type="spellStart"/>
      <w:r w:rsidRPr="006E1665">
        <w:rPr>
          <w:lang w:val="en-US"/>
        </w:rPr>
        <w:t>tidak</w:t>
      </w:r>
      <w:proofErr w:type="spellEnd"/>
      <w:r w:rsidRPr="006E1665">
        <w:rPr>
          <w:lang w:val="en-US"/>
        </w:rPr>
        <w:t xml:space="preserve"> </w:t>
      </w:r>
      <w:proofErr w:type="spellStart"/>
      <w:r w:rsidRPr="006E1665">
        <w:rPr>
          <w:lang w:val="en-US"/>
        </w:rPr>
        <w:t>membuka</w:t>
      </w:r>
      <w:proofErr w:type="spellEnd"/>
      <w:r w:rsidRPr="006E1665">
        <w:rPr>
          <w:lang w:val="en-US"/>
        </w:rPr>
        <w:t xml:space="preserve"> </w:t>
      </w:r>
      <w:proofErr w:type="spellStart"/>
      <w:r w:rsidRPr="006E1665">
        <w:rPr>
          <w:lang w:val="en-US"/>
        </w:rPr>
        <w:t>fikiran</w:t>
      </w:r>
      <w:proofErr w:type="spellEnd"/>
      <w:r w:rsidRPr="006E1665">
        <w:rPr>
          <w:lang w:val="en-US"/>
        </w:rPr>
        <w:t xml:space="preserve">, </w:t>
      </w:r>
      <w:proofErr w:type="spellStart"/>
      <w:r w:rsidRPr="006E1665">
        <w:rPr>
          <w:lang w:val="en-US"/>
        </w:rPr>
        <w:t>membuat</w:t>
      </w:r>
      <w:proofErr w:type="spellEnd"/>
      <w:r w:rsidRPr="006E1665">
        <w:rPr>
          <w:lang w:val="en-US"/>
        </w:rPr>
        <w:t xml:space="preserve"> Hamka </w:t>
      </w:r>
      <w:proofErr w:type="spellStart"/>
      <w:r w:rsidRPr="006E1665">
        <w:rPr>
          <w:lang w:val="en-US"/>
        </w:rPr>
        <w:t>kecewa</w:t>
      </w:r>
      <w:proofErr w:type="spellEnd"/>
      <w:r w:rsidRPr="006E1665">
        <w:rPr>
          <w:lang w:val="en-US"/>
        </w:rPr>
        <w:t xml:space="preserve">. </w:t>
      </w:r>
      <w:proofErr w:type="spellStart"/>
      <w:r w:rsidRPr="006E1665">
        <w:rPr>
          <w:lang w:val="en-US"/>
        </w:rPr>
        <w:t>Menurutnya</w:t>
      </w:r>
      <w:proofErr w:type="spellEnd"/>
      <w:r w:rsidRPr="006E1665">
        <w:rPr>
          <w:lang w:val="en-US"/>
        </w:rPr>
        <w:t xml:space="preserve">, </w:t>
      </w:r>
      <w:proofErr w:type="spellStart"/>
      <w:r w:rsidRPr="006E1665">
        <w:rPr>
          <w:lang w:val="en-US"/>
        </w:rPr>
        <w:t>hanya</w:t>
      </w:r>
      <w:proofErr w:type="spellEnd"/>
      <w:r w:rsidRPr="006E1665">
        <w:rPr>
          <w:lang w:val="en-US"/>
        </w:rPr>
        <w:t xml:space="preserve"> Zainuddin </w:t>
      </w:r>
      <w:proofErr w:type="spellStart"/>
      <w:r w:rsidRPr="006E1665">
        <w:rPr>
          <w:lang w:val="en-US"/>
        </w:rPr>
        <w:t>Lebai</w:t>
      </w:r>
      <w:proofErr w:type="spellEnd"/>
      <w:r w:rsidRPr="006E1665">
        <w:rPr>
          <w:lang w:val="en-US"/>
        </w:rPr>
        <w:t xml:space="preserve"> yang </w:t>
      </w:r>
      <w:proofErr w:type="spellStart"/>
      <w:r w:rsidRPr="006E1665">
        <w:rPr>
          <w:lang w:val="en-US"/>
        </w:rPr>
        <w:t>mengajar</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menggunakan</w:t>
      </w:r>
      <w:proofErr w:type="spellEnd"/>
      <w:r w:rsidRPr="006E1665">
        <w:rPr>
          <w:lang w:val="en-US"/>
        </w:rPr>
        <w:t xml:space="preserve"> </w:t>
      </w:r>
      <w:proofErr w:type="spellStart"/>
      <w:r w:rsidRPr="006E1665">
        <w:rPr>
          <w:lang w:val="en-US"/>
        </w:rPr>
        <w:t>metode</w:t>
      </w:r>
      <w:proofErr w:type="spellEnd"/>
      <w:r w:rsidRPr="006E1665">
        <w:rPr>
          <w:lang w:val="en-US"/>
        </w:rPr>
        <w:t xml:space="preserve"> yang </w:t>
      </w:r>
      <w:proofErr w:type="spellStart"/>
      <w:r w:rsidRPr="006E1665">
        <w:rPr>
          <w:lang w:val="en-US"/>
        </w:rPr>
        <w:t>baik</w:t>
      </w:r>
      <w:proofErr w:type="spellEnd"/>
      <w:r w:rsidRPr="006E1665">
        <w:rPr>
          <w:lang w:val="en-US"/>
        </w:rPr>
        <w:t xml:space="preserve">, yang </w:t>
      </w:r>
      <w:proofErr w:type="spellStart"/>
      <w:r w:rsidRPr="006E1665">
        <w:rPr>
          <w:lang w:val="en-US"/>
        </w:rPr>
        <w:t>membuka</w:t>
      </w:r>
      <w:proofErr w:type="spellEnd"/>
      <w:r w:rsidRPr="006E1665">
        <w:rPr>
          <w:lang w:val="en-US"/>
        </w:rPr>
        <w:t xml:space="preserve"> </w:t>
      </w:r>
      <w:proofErr w:type="spellStart"/>
      <w:r w:rsidRPr="006E1665">
        <w:rPr>
          <w:lang w:val="en-US"/>
        </w:rPr>
        <w:t>fikirannya</w:t>
      </w:r>
      <w:proofErr w:type="spellEnd"/>
      <w:r w:rsidRPr="006E1665">
        <w:rPr>
          <w:lang w:val="en-US"/>
        </w:rPr>
        <w:t xml:space="preserve">. </w:t>
      </w:r>
    </w:p>
    <w:p w14:paraId="1A2E7EA6" w14:textId="77777777" w:rsidR="003F3591" w:rsidRPr="006E1665" w:rsidRDefault="00775A48" w:rsidP="003F3591">
      <w:pPr>
        <w:pStyle w:val="NormalWeb"/>
        <w:spacing w:before="0" w:beforeAutospacing="0" w:after="0" w:afterAutospacing="0" w:line="360" w:lineRule="auto"/>
        <w:ind w:firstLine="709"/>
        <w:jc w:val="both"/>
        <w:rPr>
          <w:lang w:val="en-US"/>
        </w:rPr>
      </w:pPr>
      <w:r w:rsidRPr="006E1665">
        <w:rPr>
          <w:lang w:val="en-US"/>
        </w:rPr>
        <w:t xml:space="preserve">Ketika Madrasah </w:t>
      </w:r>
      <w:proofErr w:type="spellStart"/>
      <w:r w:rsidRPr="006E1665">
        <w:rPr>
          <w:lang w:val="en-US"/>
        </w:rPr>
        <w:t>Thawalib</w:t>
      </w:r>
      <w:proofErr w:type="spellEnd"/>
      <w:r w:rsidRPr="006E1665">
        <w:rPr>
          <w:lang w:val="en-US"/>
        </w:rPr>
        <w:t xml:space="preserve"> </w:t>
      </w:r>
      <w:proofErr w:type="spellStart"/>
      <w:r w:rsidRPr="006E1665">
        <w:rPr>
          <w:lang w:val="en-US"/>
        </w:rPr>
        <w:t>dibuka</w:t>
      </w:r>
      <w:proofErr w:type="spellEnd"/>
      <w:r w:rsidRPr="006E1665">
        <w:rPr>
          <w:lang w:val="en-US"/>
        </w:rPr>
        <w:t xml:space="preserve">, Hamka </w:t>
      </w:r>
      <w:proofErr w:type="spellStart"/>
      <w:r w:rsidRPr="006E1665">
        <w:rPr>
          <w:lang w:val="en-US"/>
        </w:rPr>
        <w:t>dimasukkan</w:t>
      </w:r>
      <w:proofErr w:type="spellEnd"/>
      <w:r w:rsidRPr="006E1665">
        <w:rPr>
          <w:lang w:val="en-US"/>
        </w:rPr>
        <w:t xml:space="preserve"> oleh </w:t>
      </w:r>
      <w:proofErr w:type="spellStart"/>
      <w:r w:rsidRPr="006E1665">
        <w:rPr>
          <w:lang w:val="en-US"/>
        </w:rPr>
        <w:t>ayahnya</w:t>
      </w:r>
      <w:proofErr w:type="spellEnd"/>
      <w:r w:rsidRPr="006E1665">
        <w:rPr>
          <w:lang w:val="en-US"/>
        </w:rPr>
        <w:t xml:space="preserve"> </w:t>
      </w:r>
      <w:proofErr w:type="spellStart"/>
      <w:r w:rsidRPr="006E1665">
        <w:rPr>
          <w:lang w:val="en-US"/>
        </w:rPr>
        <w:t>ke</w:t>
      </w:r>
      <w:proofErr w:type="spellEnd"/>
      <w:r w:rsidRPr="006E1665">
        <w:rPr>
          <w:lang w:val="en-US"/>
        </w:rPr>
        <w:t xml:space="preserve"> </w:t>
      </w:r>
      <w:proofErr w:type="spellStart"/>
      <w:r w:rsidRPr="006E1665">
        <w:rPr>
          <w:lang w:val="en-US"/>
        </w:rPr>
        <w:t>sekolah</w:t>
      </w:r>
      <w:proofErr w:type="spellEnd"/>
      <w:r w:rsidRPr="006E1665">
        <w:rPr>
          <w:lang w:val="en-US"/>
        </w:rPr>
        <w:t xml:space="preserve"> </w:t>
      </w:r>
      <w:proofErr w:type="spellStart"/>
      <w:r w:rsidRPr="006E1665">
        <w:rPr>
          <w:lang w:val="en-US"/>
        </w:rPr>
        <w:t>tersebut</w:t>
      </w:r>
      <w:proofErr w:type="spellEnd"/>
      <w:r w:rsidRPr="006E1665">
        <w:rPr>
          <w:lang w:val="en-US"/>
        </w:rPr>
        <w:t xml:space="preserve">. </w:t>
      </w:r>
      <w:proofErr w:type="spellStart"/>
      <w:r w:rsidRPr="006E1665">
        <w:rPr>
          <w:lang w:val="en-US"/>
        </w:rPr>
        <w:t>Kedua</w:t>
      </w:r>
      <w:proofErr w:type="spellEnd"/>
      <w:r w:rsidRPr="006E1665">
        <w:rPr>
          <w:lang w:val="en-US"/>
        </w:rPr>
        <w:t xml:space="preserve"> </w:t>
      </w:r>
      <w:proofErr w:type="spellStart"/>
      <w:r w:rsidRPr="006E1665">
        <w:rPr>
          <w:lang w:val="en-US"/>
        </w:rPr>
        <w:t>sekolah</w:t>
      </w:r>
      <w:proofErr w:type="spellEnd"/>
      <w:r w:rsidRPr="006E1665">
        <w:rPr>
          <w:lang w:val="en-US"/>
        </w:rPr>
        <w:t xml:space="preserve"> di mana </w:t>
      </w:r>
      <w:proofErr w:type="spellStart"/>
      <w:r w:rsidRPr="006E1665">
        <w:rPr>
          <w:lang w:val="en-US"/>
        </w:rPr>
        <w:t>dia</w:t>
      </w:r>
      <w:proofErr w:type="spellEnd"/>
      <w:r w:rsidRPr="006E1665">
        <w:rPr>
          <w:lang w:val="en-US"/>
        </w:rPr>
        <w:t xml:space="preserve"> </w:t>
      </w:r>
      <w:proofErr w:type="spellStart"/>
      <w:r w:rsidRPr="006E1665">
        <w:rPr>
          <w:lang w:val="en-US"/>
        </w:rPr>
        <w:t>belajar</w:t>
      </w:r>
      <w:proofErr w:type="spellEnd"/>
      <w:r w:rsidRPr="006E1665">
        <w:rPr>
          <w:lang w:val="en-US"/>
        </w:rPr>
        <w:t xml:space="preserve"> </w:t>
      </w:r>
      <w:proofErr w:type="spellStart"/>
      <w:r w:rsidRPr="006E1665">
        <w:rPr>
          <w:lang w:val="en-US"/>
        </w:rPr>
        <w:t>sebelumnya</w:t>
      </w:r>
      <w:proofErr w:type="spellEnd"/>
      <w:r w:rsidRPr="006E1665">
        <w:rPr>
          <w:lang w:val="en-US"/>
        </w:rPr>
        <w:t xml:space="preserve"> </w:t>
      </w:r>
      <w:proofErr w:type="spellStart"/>
      <w:r w:rsidRPr="006E1665">
        <w:rPr>
          <w:lang w:val="en-US"/>
        </w:rPr>
        <w:t>ditinggalkan</w:t>
      </w:r>
      <w:proofErr w:type="spellEnd"/>
      <w:r w:rsidRPr="006E1665">
        <w:rPr>
          <w:lang w:val="en-US"/>
        </w:rPr>
        <w:t xml:space="preserve">. Materi dan </w:t>
      </w:r>
      <w:proofErr w:type="spellStart"/>
      <w:r w:rsidRPr="006E1665">
        <w:rPr>
          <w:lang w:val="en-US"/>
        </w:rPr>
        <w:t>cara</w:t>
      </w:r>
      <w:proofErr w:type="spellEnd"/>
      <w:r w:rsidRPr="006E1665">
        <w:rPr>
          <w:lang w:val="en-US"/>
        </w:rPr>
        <w:t xml:space="preserve"> </w:t>
      </w:r>
      <w:proofErr w:type="spellStart"/>
      <w:r w:rsidRPr="006E1665">
        <w:rPr>
          <w:lang w:val="en-US"/>
        </w:rPr>
        <w:t>belajar</w:t>
      </w:r>
      <w:proofErr w:type="spellEnd"/>
      <w:r w:rsidRPr="006E1665">
        <w:rPr>
          <w:lang w:val="en-US"/>
        </w:rPr>
        <w:t xml:space="preserve"> di </w:t>
      </w:r>
      <w:proofErr w:type="spellStart"/>
      <w:r w:rsidRPr="006E1665">
        <w:rPr>
          <w:lang w:val="en-US"/>
        </w:rPr>
        <w:t>sekolah</w:t>
      </w:r>
      <w:proofErr w:type="spellEnd"/>
      <w:r w:rsidRPr="006E1665">
        <w:rPr>
          <w:lang w:val="en-US"/>
        </w:rPr>
        <w:t xml:space="preserve"> </w:t>
      </w:r>
      <w:proofErr w:type="spellStart"/>
      <w:r w:rsidRPr="006E1665">
        <w:rPr>
          <w:lang w:val="en-US"/>
        </w:rPr>
        <w:t>inipun</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menarik</w:t>
      </w:r>
      <w:proofErr w:type="spellEnd"/>
      <w:r w:rsidRPr="006E1665">
        <w:rPr>
          <w:lang w:val="en-US"/>
        </w:rPr>
        <w:t xml:space="preserve"> </w:t>
      </w:r>
      <w:proofErr w:type="spellStart"/>
      <w:r w:rsidRPr="006E1665">
        <w:rPr>
          <w:lang w:val="en-US"/>
        </w:rPr>
        <w:t>minat</w:t>
      </w:r>
      <w:proofErr w:type="spellEnd"/>
      <w:r w:rsidRPr="006E1665">
        <w:rPr>
          <w:lang w:val="en-US"/>
        </w:rPr>
        <w:t xml:space="preserve"> Hamka Satu-</w:t>
      </w:r>
      <w:proofErr w:type="spellStart"/>
      <w:r w:rsidRPr="006E1665">
        <w:rPr>
          <w:lang w:val="en-US"/>
        </w:rPr>
        <w:t>satunya</w:t>
      </w:r>
      <w:proofErr w:type="spellEnd"/>
      <w:r w:rsidRPr="006E1665">
        <w:rPr>
          <w:lang w:val="en-US"/>
        </w:rPr>
        <w:t xml:space="preserve"> </w:t>
      </w:r>
      <w:proofErr w:type="spellStart"/>
      <w:r w:rsidRPr="006E1665">
        <w:rPr>
          <w:lang w:val="en-US"/>
        </w:rPr>
        <w:t>materi</w:t>
      </w:r>
      <w:proofErr w:type="spellEnd"/>
      <w:r w:rsidRPr="006E1665">
        <w:rPr>
          <w:lang w:val="en-US"/>
        </w:rPr>
        <w:t xml:space="preserve"> </w:t>
      </w:r>
      <w:proofErr w:type="spellStart"/>
      <w:r w:rsidRPr="006E1665">
        <w:rPr>
          <w:lang w:val="en-US"/>
        </w:rPr>
        <w:t>pelajaran</w:t>
      </w:r>
      <w:proofErr w:type="spellEnd"/>
      <w:r w:rsidRPr="006E1665">
        <w:rPr>
          <w:lang w:val="en-US"/>
        </w:rPr>
        <w:t xml:space="preserve"> yang </w:t>
      </w:r>
      <w:proofErr w:type="spellStart"/>
      <w:r w:rsidRPr="006E1665">
        <w:rPr>
          <w:lang w:val="en-US"/>
        </w:rPr>
        <w:t>menarik</w:t>
      </w:r>
      <w:proofErr w:type="spellEnd"/>
      <w:r w:rsidRPr="006E1665">
        <w:rPr>
          <w:lang w:val="en-US"/>
        </w:rPr>
        <w:t xml:space="preserve"> </w:t>
      </w:r>
      <w:proofErr w:type="spellStart"/>
      <w:r w:rsidRPr="006E1665">
        <w:rPr>
          <w:lang w:val="en-US"/>
        </w:rPr>
        <w:t>perhatiannya</w:t>
      </w:r>
      <w:proofErr w:type="spellEnd"/>
      <w:r w:rsidRPr="006E1665">
        <w:rPr>
          <w:lang w:val="en-US"/>
        </w:rPr>
        <w:t xml:space="preserve"> </w:t>
      </w:r>
      <w:proofErr w:type="spellStart"/>
      <w:r w:rsidRPr="006E1665">
        <w:rPr>
          <w:lang w:val="en-US"/>
        </w:rPr>
        <w:t>adalah</w:t>
      </w:r>
      <w:proofErr w:type="spellEnd"/>
      <w:r w:rsidRPr="006E1665">
        <w:rPr>
          <w:lang w:val="en-US"/>
        </w:rPr>
        <w:t xml:space="preserve"> ‘</w:t>
      </w:r>
      <w:proofErr w:type="spellStart"/>
      <w:r w:rsidRPr="006E1665">
        <w:rPr>
          <w:lang w:val="en-US"/>
        </w:rPr>
        <w:t>arǔđ</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timbangan</w:t>
      </w:r>
      <w:proofErr w:type="spellEnd"/>
      <w:r w:rsidRPr="006E1665">
        <w:rPr>
          <w:lang w:val="en-US"/>
        </w:rPr>
        <w:t xml:space="preserve"> </w:t>
      </w:r>
      <w:proofErr w:type="spellStart"/>
      <w:r w:rsidRPr="006E1665">
        <w:rPr>
          <w:lang w:val="en-US"/>
        </w:rPr>
        <w:t>puisi</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bahasa</w:t>
      </w:r>
      <w:proofErr w:type="spellEnd"/>
      <w:r w:rsidRPr="006E1665">
        <w:rPr>
          <w:lang w:val="en-US"/>
        </w:rPr>
        <w:t xml:space="preserve"> Arab.</w:t>
      </w:r>
    </w:p>
    <w:p w14:paraId="29C4A733" w14:textId="77777777" w:rsidR="003F3591" w:rsidRPr="006E1665" w:rsidRDefault="00775A48" w:rsidP="003F3591">
      <w:pPr>
        <w:pStyle w:val="NormalWeb"/>
        <w:spacing w:before="0" w:beforeAutospacing="0" w:after="0" w:afterAutospacing="0" w:line="360" w:lineRule="auto"/>
        <w:ind w:firstLine="709"/>
        <w:jc w:val="both"/>
        <w:rPr>
          <w:lang w:val="en-US"/>
        </w:rPr>
      </w:pPr>
      <w:proofErr w:type="spellStart"/>
      <w:r w:rsidRPr="006E1665">
        <w:rPr>
          <w:lang w:val="en-US"/>
        </w:rPr>
        <w:t>Keadaan</w:t>
      </w:r>
      <w:proofErr w:type="spellEnd"/>
      <w:r w:rsidRPr="006E1665">
        <w:rPr>
          <w:lang w:val="en-US"/>
        </w:rPr>
        <w:t xml:space="preserve"> Hamka yang </w:t>
      </w:r>
      <w:proofErr w:type="spellStart"/>
      <w:r w:rsidRPr="006E1665">
        <w:rPr>
          <w:lang w:val="en-US"/>
        </w:rPr>
        <w:t>seperti</w:t>
      </w:r>
      <w:proofErr w:type="spellEnd"/>
      <w:r w:rsidRPr="006E1665">
        <w:rPr>
          <w:lang w:val="en-US"/>
        </w:rPr>
        <w:t xml:space="preserve"> </w:t>
      </w:r>
      <w:proofErr w:type="spellStart"/>
      <w:r w:rsidRPr="006E1665">
        <w:rPr>
          <w:lang w:val="en-US"/>
        </w:rPr>
        <w:t>ini</w:t>
      </w:r>
      <w:proofErr w:type="spellEnd"/>
      <w:r w:rsidRPr="006E1665">
        <w:rPr>
          <w:lang w:val="en-US"/>
        </w:rPr>
        <w:t xml:space="preserve">, </w:t>
      </w:r>
      <w:proofErr w:type="spellStart"/>
      <w:r w:rsidRPr="006E1665">
        <w:rPr>
          <w:lang w:val="en-US"/>
        </w:rPr>
        <w:t>ditambah</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berbagai</w:t>
      </w:r>
      <w:proofErr w:type="spellEnd"/>
      <w:r w:rsidRPr="006E1665">
        <w:rPr>
          <w:lang w:val="en-US"/>
        </w:rPr>
        <w:t xml:space="preserve"> </w:t>
      </w:r>
      <w:proofErr w:type="spellStart"/>
      <w:r w:rsidRPr="006E1665">
        <w:rPr>
          <w:lang w:val="en-US"/>
        </w:rPr>
        <w:t>kecenderungan</w:t>
      </w:r>
      <w:proofErr w:type="spellEnd"/>
      <w:r w:rsidRPr="006E1665">
        <w:rPr>
          <w:lang w:val="en-US"/>
        </w:rPr>
        <w:t xml:space="preserve"> Hamka yang </w:t>
      </w:r>
      <w:proofErr w:type="spellStart"/>
      <w:r w:rsidRPr="006E1665">
        <w:rPr>
          <w:lang w:val="en-US"/>
        </w:rPr>
        <w:t>tidak</w:t>
      </w:r>
      <w:proofErr w:type="spellEnd"/>
      <w:r w:rsidRPr="006E1665">
        <w:rPr>
          <w:lang w:val="en-US"/>
        </w:rPr>
        <w:t xml:space="preserve"> </w:t>
      </w:r>
      <w:proofErr w:type="spellStart"/>
      <w:r w:rsidRPr="006E1665">
        <w:rPr>
          <w:lang w:val="en-US"/>
        </w:rPr>
        <w:t>sesuai</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keinginan</w:t>
      </w:r>
      <w:proofErr w:type="spellEnd"/>
      <w:r w:rsidRPr="006E1665">
        <w:rPr>
          <w:lang w:val="en-US"/>
        </w:rPr>
        <w:t xml:space="preserve"> </w:t>
      </w:r>
      <w:proofErr w:type="spellStart"/>
      <w:r w:rsidRPr="006E1665">
        <w:rPr>
          <w:lang w:val="en-US"/>
        </w:rPr>
        <w:t>ayahnya</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bahkan</w:t>
      </w:r>
      <w:proofErr w:type="spellEnd"/>
      <w:r w:rsidRPr="006E1665">
        <w:rPr>
          <w:lang w:val="en-US"/>
        </w:rPr>
        <w:t xml:space="preserve"> </w:t>
      </w:r>
      <w:proofErr w:type="spellStart"/>
      <w:r w:rsidRPr="006E1665">
        <w:rPr>
          <w:lang w:val="en-US"/>
        </w:rPr>
        <w:t>kenakalan-kenakalan</w:t>
      </w:r>
      <w:proofErr w:type="spellEnd"/>
      <w:r w:rsidRPr="006E1665">
        <w:rPr>
          <w:lang w:val="en-US"/>
        </w:rPr>
        <w:t xml:space="preserve"> Hamka, </w:t>
      </w:r>
      <w:proofErr w:type="spellStart"/>
      <w:r w:rsidRPr="006E1665">
        <w:rPr>
          <w:lang w:val="en-US"/>
        </w:rPr>
        <w:t>membuat</w:t>
      </w:r>
      <w:proofErr w:type="spellEnd"/>
      <w:r w:rsidRPr="006E1665">
        <w:rPr>
          <w:lang w:val="en-US"/>
        </w:rPr>
        <w:t xml:space="preserve"> </w:t>
      </w:r>
      <w:proofErr w:type="spellStart"/>
      <w:r w:rsidRPr="006E1665">
        <w:rPr>
          <w:lang w:val="en-US"/>
        </w:rPr>
        <w:t>ayahnya</w:t>
      </w:r>
      <w:proofErr w:type="spellEnd"/>
      <w:r w:rsidRPr="006E1665">
        <w:rPr>
          <w:lang w:val="en-US"/>
        </w:rPr>
        <w:t xml:space="preserve"> </w:t>
      </w:r>
      <w:proofErr w:type="spellStart"/>
      <w:r w:rsidRPr="006E1665">
        <w:rPr>
          <w:lang w:val="en-US"/>
        </w:rPr>
        <w:t>pusing</w:t>
      </w:r>
      <w:proofErr w:type="spellEnd"/>
      <w:r w:rsidRPr="006E1665">
        <w:rPr>
          <w:lang w:val="en-US"/>
        </w:rPr>
        <w:t xml:space="preserve">. Karena </w:t>
      </w:r>
      <w:proofErr w:type="spellStart"/>
      <w:r w:rsidRPr="006E1665">
        <w:rPr>
          <w:lang w:val="en-US"/>
        </w:rPr>
        <w:t>itu</w:t>
      </w:r>
      <w:proofErr w:type="spellEnd"/>
      <w:r w:rsidRPr="006E1665">
        <w:rPr>
          <w:lang w:val="en-US"/>
        </w:rPr>
        <w:t xml:space="preserve">, Hamka </w:t>
      </w:r>
      <w:proofErr w:type="spellStart"/>
      <w:r w:rsidRPr="006E1665">
        <w:rPr>
          <w:lang w:val="en-US"/>
        </w:rPr>
        <w:t>kemudian</w:t>
      </w:r>
      <w:proofErr w:type="spellEnd"/>
      <w:r w:rsidRPr="006E1665">
        <w:rPr>
          <w:lang w:val="en-US"/>
        </w:rPr>
        <w:t xml:space="preserve"> </w:t>
      </w:r>
      <w:proofErr w:type="spellStart"/>
      <w:r w:rsidRPr="006E1665">
        <w:rPr>
          <w:lang w:val="en-US"/>
        </w:rPr>
        <w:t>dikirim</w:t>
      </w:r>
      <w:proofErr w:type="spellEnd"/>
      <w:r w:rsidRPr="006E1665">
        <w:rPr>
          <w:lang w:val="en-US"/>
        </w:rPr>
        <w:t xml:space="preserve"> oleh </w:t>
      </w:r>
      <w:proofErr w:type="spellStart"/>
      <w:r w:rsidRPr="006E1665">
        <w:rPr>
          <w:lang w:val="en-US"/>
        </w:rPr>
        <w:t>ayahnya</w:t>
      </w:r>
      <w:proofErr w:type="spellEnd"/>
      <w:r w:rsidRPr="006E1665">
        <w:rPr>
          <w:lang w:val="en-US"/>
        </w:rPr>
        <w:t xml:space="preserve"> </w:t>
      </w:r>
      <w:proofErr w:type="spellStart"/>
      <w:r w:rsidRPr="006E1665">
        <w:rPr>
          <w:lang w:val="en-US"/>
        </w:rPr>
        <w:t>ke</w:t>
      </w:r>
      <w:proofErr w:type="spellEnd"/>
      <w:r w:rsidRPr="006E1665">
        <w:rPr>
          <w:lang w:val="en-US"/>
        </w:rPr>
        <w:t xml:space="preserve"> </w:t>
      </w:r>
      <w:proofErr w:type="spellStart"/>
      <w:r w:rsidRPr="006E1665">
        <w:rPr>
          <w:lang w:val="en-US"/>
        </w:rPr>
        <w:t>Prabek</w:t>
      </w:r>
      <w:proofErr w:type="spellEnd"/>
      <w:r w:rsidRPr="006E1665">
        <w:rPr>
          <w:lang w:val="en-US"/>
        </w:rPr>
        <w:t xml:space="preserve"> </w:t>
      </w:r>
      <w:proofErr w:type="spellStart"/>
      <w:r w:rsidRPr="006E1665">
        <w:rPr>
          <w:lang w:val="en-US"/>
        </w:rPr>
        <w:t>untuk</w:t>
      </w:r>
      <w:proofErr w:type="spellEnd"/>
      <w:r w:rsidRPr="006E1665">
        <w:rPr>
          <w:lang w:val="en-US"/>
        </w:rPr>
        <w:t xml:space="preserve"> </w:t>
      </w:r>
      <w:proofErr w:type="spellStart"/>
      <w:r w:rsidRPr="006E1665">
        <w:rPr>
          <w:lang w:val="en-US"/>
        </w:rPr>
        <w:t>belajar</w:t>
      </w:r>
      <w:proofErr w:type="spellEnd"/>
      <w:r w:rsidRPr="006E1665">
        <w:rPr>
          <w:lang w:val="en-US"/>
        </w:rPr>
        <w:t xml:space="preserve"> </w:t>
      </w:r>
      <w:proofErr w:type="spellStart"/>
      <w:r w:rsidRPr="006E1665">
        <w:rPr>
          <w:lang w:val="en-US"/>
        </w:rPr>
        <w:t>kepada</w:t>
      </w:r>
      <w:proofErr w:type="spellEnd"/>
      <w:r w:rsidRPr="006E1665">
        <w:rPr>
          <w:lang w:val="en-US"/>
        </w:rPr>
        <w:t xml:space="preserve"> </w:t>
      </w:r>
      <w:proofErr w:type="spellStart"/>
      <w:r w:rsidRPr="006E1665">
        <w:rPr>
          <w:lang w:val="en-US"/>
        </w:rPr>
        <w:t>seorang</w:t>
      </w:r>
      <w:proofErr w:type="spellEnd"/>
      <w:r w:rsidRPr="006E1665">
        <w:rPr>
          <w:lang w:val="en-US"/>
        </w:rPr>
        <w:t xml:space="preserve"> alim </w:t>
      </w:r>
      <w:proofErr w:type="spellStart"/>
      <w:r w:rsidRPr="006E1665">
        <w:rPr>
          <w:lang w:val="en-US"/>
        </w:rPr>
        <w:t>bernama</w:t>
      </w:r>
      <w:proofErr w:type="spellEnd"/>
      <w:r w:rsidRPr="006E1665">
        <w:rPr>
          <w:lang w:val="en-US"/>
        </w:rPr>
        <w:t xml:space="preserve"> </w:t>
      </w:r>
      <w:proofErr w:type="spellStart"/>
      <w:r w:rsidRPr="006E1665">
        <w:rPr>
          <w:lang w:val="en-US"/>
        </w:rPr>
        <w:t>Syeikh</w:t>
      </w:r>
      <w:proofErr w:type="spellEnd"/>
      <w:r w:rsidRPr="006E1665">
        <w:rPr>
          <w:lang w:val="en-US"/>
        </w:rPr>
        <w:t xml:space="preserve"> Ibrahim Musa. Di </w:t>
      </w:r>
      <w:proofErr w:type="spellStart"/>
      <w:r w:rsidRPr="006E1665">
        <w:rPr>
          <w:lang w:val="en-US"/>
        </w:rPr>
        <w:t>sini</w:t>
      </w:r>
      <w:proofErr w:type="spellEnd"/>
      <w:r w:rsidRPr="006E1665">
        <w:rPr>
          <w:lang w:val="en-US"/>
        </w:rPr>
        <w:t xml:space="preserve"> Hamka duduk di </w:t>
      </w:r>
      <w:proofErr w:type="spellStart"/>
      <w:r w:rsidRPr="006E1665">
        <w:rPr>
          <w:lang w:val="en-US"/>
        </w:rPr>
        <w:t>kelas</w:t>
      </w:r>
      <w:proofErr w:type="spellEnd"/>
      <w:r w:rsidRPr="006E1665">
        <w:rPr>
          <w:lang w:val="en-US"/>
        </w:rPr>
        <w:t xml:space="preserve"> </w:t>
      </w:r>
      <w:proofErr w:type="spellStart"/>
      <w:r w:rsidRPr="006E1665">
        <w:rPr>
          <w:lang w:val="en-US"/>
        </w:rPr>
        <w:t>enam</w:t>
      </w:r>
      <w:proofErr w:type="spellEnd"/>
      <w:r w:rsidRPr="006E1665">
        <w:rPr>
          <w:lang w:val="en-US"/>
        </w:rPr>
        <w:t xml:space="preserve">. Metode </w:t>
      </w:r>
      <w:proofErr w:type="spellStart"/>
      <w:r w:rsidRPr="006E1665">
        <w:rPr>
          <w:lang w:val="en-US"/>
        </w:rPr>
        <w:t>mengajar</w:t>
      </w:r>
      <w:proofErr w:type="spellEnd"/>
      <w:r w:rsidRPr="006E1665">
        <w:rPr>
          <w:lang w:val="en-US"/>
        </w:rPr>
        <w:t xml:space="preserve"> yang </w:t>
      </w:r>
      <w:proofErr w:type="spellStart"/>
      <w:r w:rsidRPr="006E1665">
        <w:rPr>
          <w:lang w:val="en-US"/>
        </w:rPr>
        <w:t>tidak</w:t>
      </w:r>
      <w:proofErr w:type="spellEnd"/>
      <w:r w:rsidRPr="006E1665">
        <w:rPr>
          <w:lang w:val="en-US"/>
        </w:rPr>
        <w:t xml:space="preserve"> </w:t>
      </w:r>
      <w:proofErr w:type="spellStart"/>
      <w:r w:rsidRPr="006E1665">
        <w:rPr>
          <w:lang w:val="en-US"/>
        </w:rPr>
        <w:t>menarik</w:t>
      </w:r>
      <w:proofErr w:type="spellEnd"/>
      <w:r w:rsidRPr="006E1665">
        <w:rPr>
          <w:lang w:val="en-US"/>
        </w:rPr>
        <w:t xml:space="preserve"> </w:t>
      </w:r>
      <w:proofErr w:type="spellStart"/>
      <w:r w:rsidRPr="006E1665">
        <w:rPr>
          <w:lang w:val="en-US"/>
        </w:rPr>
        <w:t>hatinya</w:t>
      </w:r>
      <w:proofErr w:type="spellEnd"/>
      <w:r w:rsidRPr="006E1665">
        <w:rPr>
          <w:lang w:val="en-US"/>
        </w:rPr>
        <w:t xml:space="preserve">, </w:t>
      </w:r>
      <w:proofErr w:type="spellStart"/>
      <w:r w:rsidRPr="006E1665">
        <w:rPr>
          <w:lang w:val="en-US"/>
        </w:rPr>
        <w:t>sebagian</w:t>
      </w:r>
      <w:proofErr w:type="spellEnd"/>
      <w:r w:rsidRPr="006E1665">
        <w:rPr>
          <w:lang w:val="en-US"/>
        </w:rPr>
        <w:t xml:space="preserve"> </w:t>
      </w:r>
      <w:proofErr w:type="spellStart"/>
      <w:r w:rsidRPr="006E1665">
        <w:rPr>
          <w:lang w:val="en-US"/>
        </w:rPr>
        <w:t>teman-teman</w:t>
      </w:r>
      <w:proofErr w:type="spellEnd"/>
      <w:r w:rsidRPr="006E1665">
        <w:rPr>
          <w:lang w:val="en-US"/>
        </w:rPr>
        <w:t xml:space="preserve"> </w:t>
      </w:r>
      <w:proofErr w:type="spellStart"/>
      <w:r w:rsidRPr="006E1665">
        <w:rPr>
          <w:lang w:val="en-US"/>
        </w:rPr>
        <w:t>kelasnya</w:t>
      </w:r>
      <w:proofErr w:type="spellEnd"/>
      <w:r w:rsidRPr="006E1665">
        <w:rPr>
          <w:lang w:val="en-US"/>
        </w:rPr>
        <w:t xml:space="preserve"> yang </w:t>
      </w:r>
      <w:proofErr w:type="spellStart"/>
      <w:r w:rsidRPr="006E1665">
        <w:rPr>
          <w:lang w:val="en-US"/>
        </w:rPr>
        <w:t>jauh</w:t>
      </w:r>
      <w:proofErr w:type="spellEnd"/>
      <w:r w:rsidRPr="006E1665">
        <w:rPr>
          <w:lang w:val="en-US"/>
        </w:rPr>
        <w:t xml:space="preserve"> </w:t>
      </w:r>
      <w:proofErr w:type="spellStart"/>
      <w:r w:rsidRPr="006E1665">
        <w:rPr>
          <w:lang w:val="en-US"/>
        </w:rPr>
        <w:t>lebih</w:t>
      </w:r>
      <w:proofErr w:type="spellEnd"/>
      <w:r w:rsidRPr="006E1665">
        <w:rPr>
          <w:lang w:val="en-US"/>
        </w:rPr>
        <w:t xml:space="preserve"> </w:t>
      </w:r>
      <w:proofErr w:type="spellStart"/>
      <w:r w:rsidRPr="006E1665">
        <w:rPr>
          <w:lang w:val="en-US"/>
        </w:rPr>
        <w:t>tua</w:t>
      </w:r>
      <w:proofErr w:type="spellEnd"/>
      <w:r w:rsidRPr="006E1665">
        <w:rPr>
          <w:lang w:val="en-US"/>
        </w:rPr>
        <w:t xml:space="preserve"> </w:t>
      </w:r>
      <w:proofErr w:type="spellStart"/>
      <w:r w:rsidRPr="006E1665">
        <w:rPr>
          <w:lang w:val="en-US"/>
        </w:rPr>
        <w:t>darinya</w:t>
      </w:r>
      <w:proofErr w:type="spellEnd"/>
      <w:r w:rsidRPr="006E1665">
        <w:rPr>
          <w:lang w:val="en-US"/>
        </w:rPr>
        <w:t xml:space="preserve">, </w:t>
      </w:r>
      <w:proofErr w:type="spellStart"/>
      <w:r w:rsidRPr="006E1665">
        <w:rPr>
          <w:lang w:val="en-US"/>
        </w:rPr>
        <w:t>membuat</w:t>
      </w:r>
      <w:proofErr w:type="spellEnd"/>
      <w:r w:rsidRPr="006E1665">
        <w:rPr>
          <w:lang w:val="en-US"/>
        </w:rPr>
        <w:t xml:space="preserve"> Hamka </w:t>
      </w:r>
      <w:proofErr w:type="spellStart"/>
      <w:r w:rsidRPr="006E1665">
        <w:rPr>
          <w:lang w:val="en-US"/>
        </w:rPr>
        <w:t>tidak</w:t>
      </w:r>
      <w:proofErr w:type="spellEnd"/>
      <w:r w:rsidRPr="006E1665">
        <w:rPr>
          <w:lang w:val="en-US"/>
        </w:rPr>
        <w:t xml:space="preserve"> </w:t>
      </w:r>
      <w:proofErr w:type="spellStart"/>
      <w:r w:rsidRPr="006E1665">
        <w:rPr>
          <w:lang w:val="en-US"/>
        </w:rPr>
        <w:t>betah</w:t>
      </w:r>
      <w:proofErr w:type="spellEnd"/>
      <w:r w:rsidRPr="006E1665">
        <w:rPr>
          <w:lang w:val="en-US"/>
        </w:rPr>
        <w:t xml:space="preserve"> </w:t>
      </w:r>
      <w:proofErr w:type="spellStart"/>
      <w:r w:rsidRPr="006E1665">
        <w:rPr>
          <w:lang w:val="en-US"/>
        </w:rPr>
        <w:t>untuk</w:t>
      </w:r>
      <w:proofErr w:type="spellEnd"/>
      <w:r w:rsidRPr="006E1665">
        <w:rPr>
          <w:lang w:val="en-US"/>
        </w:rPr>
        <w:t xml:space="preserve"> </w:t>
      </w:r>
      <w:proofErr w:type="spellStart"/>
      <w:r w:rsidRPr="006E1665">
        <w:rPr>
          <w:lang w:val="en-US"/>
        </w:rPr>
        <w:t>belajar</w:t>
      </w:r>
      <w:proofErr w:type="spellEnd"/>
      <w:r w:rsidRPr="006E1665">
        <w:rPr>
          <w:lang w:val="en-US"/>
        </w:rPr>
        <w:t xml:space="preserve"> </w:t>
      </w:r>
      <w:proofErr w:type="spellStart"/>
      <w:r w:rsidRPr="006E1665">
        <w:rPr>
          <w:lang w:val="en-US"/>
        </w:rPr>
        <w:t>lebih</w:t>
      </w:r>
      <w:proofErr w:type="spellEnd"/>
      <w:r w:rsidRPr="006E1665">
        <w:rPr>
          <w:lang w:val="en-US"/>
        </w:rPr>
        <w:t xml:space="preserve"> lama. Hanya </w:t>
      </w:r>
      <w:proofErr w:type="spellStart"/>
      <w:r w:rsidRPr="006E1665">
        <w:rPr>
          <w:lang w:val="en-US"/>
        </w:rPr>
        <w:t>beberapa</w:t>
      </w:r>
      <w:proofErr w:type="spellEnd"/>
      <w:r w:rsidRPr="006E1665">
        <w:rPr>
          <w:lang w:val="en-US"/>
        </w:rPr>
        <w:t xml:space="preserve"> </w:t>
      </w:r>
      <w:proofErr w:type="spellStart"/>
      <w:r w:rsidRPr="006E1665">
        <w:rPr>
          <w:lang w:val="en-US"/>
        </w:rPr>
        <w:t>bulan</w:t>
      </w:r>
      <w:proofErr w:type="spellEnd"/>
      <w:r w:rsidRPr="006E1665">
        <w:rPr>
          <w:lang w:val="en-US"/>
        </w:rPr>
        <w:t xml:space="preserve"> </w:t>
      </w:r>
      <w:proofErr w:type="spellStart"/>
      <w:r w:rsidRPr="006E1665">
        <w:rPr>
          <w:lang w:val="en-US"/>
        </w:rPr>
        <w:t>saja</w:t>
      </w:r>
      <w:proofErr w:type="spellEnd"/>
      <w:r w:rsidRPr="006E1665">
        <w:rPr>
          <w:lang w:val="en-US"/>
        </w:rPr>
        <w:t xml:space="preserve"> </w:t>
      </w:r>
      <w:proofErr w:type="spellStart"/>
      <w:r w:rsidRPr="006E1665">
        <w:rPr>
          <w:lang w:val="en-US"/>
        </w:rPr>
        <w:t>dia</w:t>
      </w:r>
      <w:proofErr w:type="spellEnd"/>
      <w:r w:rsidRPr="006E1665">
        <w:rPr>
          <w:lang w:val="en-US"/>
        </w:rPr>
        <w:t xml:space="preserve"> </w:t>
      </w:r>
      <w:proofErr w:type="spellStart"/>
      <w:r w:rsidRPr="006E1665">
        <w:rPr>
          <w:lang w:val="en-US"/>
        </w:rPr>
        <w:t>belajar</w:t>
      </w:r>
      <w:proofErr w:type="spellEnd"/>
      <w:r w:rsidRPr="006E1665">
        <w:rPr>
          <w:lang w:val="en-US"/>
        </w:rPr>
        <w:t xml:space="preserve"> di </w:t>
      </w:r>
      <w:proofErr w:type="spellStart"/>
      <w:r w:rsidRPr="006E1665">
        <w:rPr>
          <w:lang w:val="en-US"/>
        </w:rPr>
        <w:t>sini</w:t>
      </w:r>
      <w:proofErr w:type="spellEnd"/>
      <w:r w:rsidRPr="006E1665">
        <w:rPr>
          <w:lang w:val="en-US"/>
        </w:rPr>
        <w:t xml:space="preserve">, </w:t>
      </w:r>
      <w:proofErr w:type="spellStart"/>
      <w:r w:rsidRPr="006E1665">
        <w:rPr>
          <w:lang w:val="en-US"/>
        </w:rPr>
        <w:t>setelah</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iapun</w:t>
      </w:r>
      <w:proofErr w:type="spellEnd"/>
      <w:r w:rsidRPr="006E1665">
        <w:rPr>
          <w:lang w:val="en-US"/>
        </w:rPr>
        <w:t xml:space="preserve"> </w:t>
      </w:r>
      <w:proofErr w:type="spellStart"/>
      <w:r w:rsidRPr="006E1665">
        <w:rPr>
          <w:lang w:val="en-US"/>
        </w:rPr>
        <w:t>pulang</w:t>
      </w:r>
      <w:proofErr w:type="spellEnd"/>
      <w:r w:rsidRPr="006E1665">
        <w:rPr>
          <w:lang w:val="en-US"/>
        </w:rPr>
        <w:t xml:space="preserve"> </w:t>
      </w:r>
      <w:proofErr w:type="spellStart"/>
      <w:r w:rsidRPr="006E1665">
        <w:rPr>
          <w:lang w:val="en-US"/>
        </w:rPr>
        <w:t>ke</w:t>
      </w:r>
      <w:proofErr w:type="spellEnd"/>
      <w:r w:rsidRPr="006E1665">
        <w:rPr>
          <w:lang w:val="en-US"/>
        </w:rPr>
        <w:t xml:space="preserve"> kampung. Di </w:t>
      </w:r>
      <w:proofErr w:type="spellStart"/>
      <w:r w:rsidRPr="006E1665">
        <w:rPr>
          <w:lang w:val="en-US"/>
        </w:rPr>
        <w:t>sinilah</w:t>
      </w:r>
      <w:proofErr w:type="spellEnd"/>
      <w:r w:rsidRPr="006E1665">
        <w:rPr>
          <w:lang w:val="en-US"/>
        </w:rPr>
        <w:t xml:space="preserve"> </w:t>
      </w:r>
      <w:proofErr w:type="spellStart"/>
      <w:r w:rsidRPr="006E1665">
        <w:rPr>
          <w:lang w:val="en-US"/>
        </w:rPr>
        <w:t>berakhirnya</w:t>
      </w:r>
      <w:proofErr w:type="spellEnd"/>
      <w:r w:rsidRPr="006E1665">
        <w:rPr>
          <w:lang w:val="en-US"/>
        </w:rPr>
        <w:t xml:space="preserve"> </w:t>
      </w:r>
      <w:proofErr w:type="spellStart"/>
      <w:r w:rsidRPr="006E1665">
        <w:rPr>
          <w:lang w:val="en-US"/>
        </w:rPr>
        <w:t>pendidikan</w:t>
      </w:r>
      <w:proofErr w:type="spellEnd"/>
      <w:r w:rsidRPr="006E1665">
        <w:rPr>
          <w:lang w:val="en-US"/>
        </w:rPr>
        <w:t xml:space="preserve"> formal Hamka.</w:t>
      </w:r>
    </w:p>
    <w:p w14:paraId="0EA52813" w14:textId="77777777" w:rsidR="003F3591" w:rsidRPr="006E1665" w:rsidRDefault="00775A48" w:rsidP="003F3591">
      <w:pPr>
        <w:pStyle w:val="NormalWeb"/>
        <w:spacing w:before="0" w:beforeAutospacing="0" w:after="0" w:afterAutospacing="0" w:line="360" w:lineRule="auto"/>
        <w:ind w:firstLine="709"/>
        <w:jc w:val="both"/>
        <w:rPr>
          <w:lang w:val="en-US"/>
        </w:rPr>
      </w:pPr>
      <w:r w:rsidRPr="006E1665">
        <w:rPr>
          <w:lang w:val="en-US"/>
        </w:rPr>
        <w:t xml:space="preserve">Karena </w:t>
      </w:r>
      <w:proofErr w:type="spellStart"/>
      <w:r w:rsidRPr="006E1665">
        <w:rPr>
          <w:lang w:val="en-US"/>
        </w:rPr>
        <w:t>itu</w:t>
      </w:r>
      <w:proofErr w:type="spellEnd"/>
      <w:r w:rsidRPr="006E1665">
        <w:rPr>
          <w:lang w:val="en-US"/>
        </w:rPr>
        <w:t xml:space="preserve">, </w:t>
      </w:r>
      <w:proofErr w:type="spellStart"/>
      <w:r w:rsidRPr="006E1665">
        <w:rPr>
          <w:lang w:val="en-US"/>
        </w:rPr>
        <w:t>ilmu</w:t>
      </w:r>
      <w:proofErr w:type="spellEnd"/>
      <w:r w:rsidRPr="006E1665">
        <w:rPr>
          <w:lang w:val="en-US"/>
        </w:rPr>
        <w:t xml:space="preserve"> </w:t>
      </w:r>
      <w:proofErr w:type="spellStart"/>
      <w:r w:rsidRPr="006E1665">
        <w:rPr>
          <w:lang w:val="en-US"/>
        </w:rPr>
        <w:t>pengetahuannya</w:t>
      </w:r>
      <w:proofErr w:type="spellEnd"/>
      <w:r w:rsidRPr="006E1665">
        <w:rPr>
          <w:lang w:val="en-US"/>
        </w:rPr>
        <w:t xml:space="preserve"> </w:t>
      </w:r>
      <w:proofErr w:type="spellStart"/>
      <w:r w:rsidRPr="006E1665">
        <w:rPr>
          <w:lang w:val="en-US"/>
        </w:rPr>
        <w:t>diperoleh</w:t>
      </w:r>
      <w:proofErr w:type="spellEnd"/>
      <w:r w:rsidRPr="006E1665">
        <w:rPr>
          <w:lang w:val="en-US"/>
        </w:rPr>
        <w:t xml:space="preserve"> </w:t>
      </w:r>
      <w:proofErr w:type="spellStart"/>
      <w:r w:rsidRPr="006E1665">
        <w:rPr>
          <w:lang w:val="en-US"/>
        </w:rPr>
        <w:t>melalui</w:t>
      </w:r>
      <w:proofErr w:type="spellEnd"/>
      <w:r w:rsidRPr="006E1665">
        <w:rPr>
          <w:lang w:val="en-US"/>
        </w:rPr>
        <w:t xml:space="preserve"> proses </w:t>
      </w:r>
      <w:proofErr w:type="spellStart"/>
      <w:r w:rsidRPr="006E1665">
        <w:rPr>
          <w:lang w:val="en-US"/>
        </w:rPr>
        <w:t>otodidak</w:t>
      </w:r>
      <w:proofErr w:type="spellEnd"/>
      <w:r w:rsidRPr="006E1665">
        <w:rPr>
          <w:lang w:val="en-US"/>
        </w:rPr>
        <w:t xml:space="preserve"> (</w:t>
      </w:r>
      <w:proofErr w:type="spellStart"/>
      <w:r w:rsidRPr="006E1665">
        <w:rPr>
          <w:lang w:val="en-US"/>
        </w:rPr>
        <w:t>belajar</w:t>
      </w:r>
      <w:proofErr w:type="spellEnd"/>
      <w:r w:rsidRPr="006E1665">
        <w:rPr>
          <w:lang w:val="en-US"/>
        </w:rPr>
        <w:t xml:space="preserve"> </w:t>
      </w:r>
      <w:proofErr w:type="spellStart"/>
      <w:r w:rsidRPr="006E1665">
        <w:rPr>
          <w:lang w:val="en-US"/>
        </w:rPr>
        <w:t>sendiri</w:t>
      </w:r>
      <w:proofErr w:type="spellEnd"/>
      <w:r w:rsidRPr="006E1665">
        <w:rPr>
          <w:lang w:val="en-US"/>
        </w:rPr>
        <w:t xml:space="preserve">). </w:t>
      </w:r>
      <w:proofErr w:type="spellStart"/>
      <w:r w:rsidRPr="006E1665">
        <w:rPr>
          <w:lang w:val="en-US"/>
        </w:rPr>
        <w:t>Kebiasaan</w:t>
      </w:r>
      <w:proofErr w:type="spellEnd"/>
      <w:r w:rsidRPr="006E1665">
        <w:rPr>
          <w:lang w:val="en-US"/>
        </w:rPr>
        <w:t xml:space="preserve"> Hamka yang </w:t>
      </w:r>
      <w:proofErr w:type="spellStart"/>
      <w:r w:rsidRPr="006E1665">
        <w:rPr>
          <w:lang w:val="en-US"/>
        </w:rPr>
        <w:t>suka</w:t>
      </w:r>
      <w:proofErr w:type="spellEnd"/>
      <w:r w:rsidRPr="006E1665">
        <w:rPr>
          <w:lang w:val="en-US"/>
        </w:rPr>
        <w:t xml:space="preserve"> </w:t>
      </w:r>
      <w:proofErr w:type="spellStart"/>
      <w:r w:rsidRPr="006E1665">
        <w:rPr>
          <w:lang w:val="en-US"/>
        </w:rPr>
        <w:t>membaca</w:t>
      </w:r>
      <w:proofErr w:type="spellEnd"/>
      <w:r w:rsidRPr="006E1665">
        <w:rPr>
          <w:lang w:val="en-US"/>
        </w:rPr>
        <w:t xml:space="preserve">, dan </w:t>
      </w:r>
      <w:proofErr w:type="spellStart"/>
      <w:r w:rsidRPr="006E1665">
        <w:rPr>
          <w:lang w:val="en-US"/>
        </w:rPr>
        <w:t>belajar</w:t>
      </w:r>
      <w:proofErr w:type="spellEnd"/>
      <w:r w:rsidRPr="006E1665">
        <w:rPr>
          <w:lang w:val="en-US"/>
        </w:rPr>
        <w:t xml:space="preserve"> </w:t>
      </w:r>
      <w:proofErr w:type="spellStart"/>
      <w:r w:rsidRPr="006E1665">
        <w:rPr>
          <w:lang w:val="en-US"/>
        </w:rPr>
        <w:t>secara</w:t>
      </w:r>
      <w:proofErr w:type="spellEnd"/>
      <w:r w:rsidRPr="006E1665">
        <w:rPr>
          <w:lang w:val="en-US"/>
        </w:rPr>
        <w:t xml:space="preserve"> </w:t>
      </w:r>
      <w:proofErr w:type="spellStart"/>
      <w:r w:rsidRPr="006E1665">
        <w:rPr>
          <w:lang w:val="en-US"/>
        </w:rPr>
        <w:t>pribadi</w:t>
      </w:r>
      <w:proofErr w:type="spellEnd"/>
      <w:r w:rsidRPr="006E1665">
        <w:rPr>
          <w:lang w:val="en-US"/>
        </w:rPr>
        <w:t xml:space="preserve"> </w:t>
      </w:r>
      <w:proofErr w:type="spellStart"/>
      <w:r w:rsidRPr="006E1665">
        <w:rPr>
          <w:lang w:val="en-US"/>
        </w:rPr>
        <w:t>kepada</w:t>
      </w:r>
      <w:proofErr w:type="spellEnd"/>
      <w:r w:rsidRPr="006E1665">
        <w:rPr>
          <w:lang w:val="en-US"/>
        </w:rPr>
        <w:t xml:space="preserve"> </w:t>
      </w:r>
      <w:proofErr w:type="spellStart"/>
      <w:r w:rsidRPr="006E1665">
        <w:rPr>
          <w:lang w:val="en-US"/>
        </w:rPr>
        <w:t>tokoh-tokoh</w:t>
      </w:r>
      <w:proofErr w:type="spellEnd"/>
      <w:r w:rsidRPr="006E1665">
        <w:rPr>
          <w:lang w:val="en-US"/>
        </w:rPr>
        <w:t xml:space="preserve"> Islam, </w:t>
      </w:r>
      <w:proofErr w:type="spellStart"/>
      <w:r w:rsidRPr="006E1665">
        <w:rPr>
          <w:lang w:val="en-US"/>
        </w:rPr>
        <w:t>khususnya</w:t>
      </w:r>
      <w:proofErr w:type="spellEnd"/>
      <w:r w:rsidRPr="006E1665">
        <w:rPr>
          <w:lang w:val="en-US"/>
        </w:rPr>
        <w:t xml:space="preserve"> </w:t>
      </w:r>
      <w:proofErr w:type="spellStart"/>
      <w:r w:rsidRPr="006E1665">
        <w:rPr>
          <w:lang w:val="en-US"/>
        </w:rPr>
        <w:t>ketika</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merantau</w:t>
      </w:r>
      <w:proofErr w:type="spellEnd"/>
      <w:r w:rsidRPr="006E1665">
        <w:rPr>
          <w:lang w:val="en-US"/>
        </w:rPr>
        <w:t xml:space="preserve"> </w:t>
      </w:r>
      <w:proofErr w:type="spellStart"/>
      <w:r w:rsidRPr="006E1665">
        <w:rPr>
          <w:lang w:val="en-US"/>
        </w:rPr>
        <w:t>ke</w:t>
      </w:r>
      <w:proofErr w:type="spellEnd"/>
      <w:r w:rsidRPr="006E1665">
        <w:rPr>
          <w:lang w:val="en-US"/>
        </w:rPr>
        <w:t xml:space="preserve"> </w:t>
      </w:r>
      <w:proofErr w:type="spellStart"/>
      <w:r w:rsidRPr="006E1665">
        <w:rPr>
          <w:lang w:val="en-US"/>
        </w:rPr>
        <w:t>tanah</w:t>
      </w:r>
      <w:proofErr w:type="spellEnd"/>
      <w:r w:rsidRPr="006E1665">
        <w:rPr>
          <w:lang w:val="en-US"/>
        </w:rPr>
        <w:t xml:space="preserve"> </w:t>
      </w:r>
      <w:proofErr w:type="spellStart"/>
      <w:r w:rsidRPr="006E1665">
        <w:rPr>
          <w:lang w:val="en-US"/>
        </w:rPr>
        <w:t>jawa</w:t>
      </w:r>
      <w:proofErr w:type="spellEnd"/>
      <w:r w:rsidRPr="006E1665">
        <w:rPr>
          <w:lang w:val="en-US"/>
        </w:rPr>
        <w:t xml:space="preserve">, </w:t>
      </w:r>
      <w:proofErr w:type="spellStart"/>
      <w:r w:rsidRPr="006E1665">
        <w:rPr>
          <w:lang w:val="en-US"/>
        </w:rPr>
        <w:t>telah</w:t>
      </w:r>
      <w:proofErr w:type="spellEnd"/>
      <w:r w:rsidRPr="006E1665">
        <w:rPr>
          <w:lang w:val="en-US"/>
        </w:rPr>
        <w:t xml:space="preserve"> </w:t>
      </w:r>
      <w:proofErr w:type="spellStart"/>
      <w:r w:rsidRPr="006E1665">
        <w:rPr>
          <w:lang w:val="en-US"/>
        </w:rPr>
        <w:t>membentuk</w:t>
      </w:r>
      <w:proofErr w:type="spellEnd"/>
      <w:r w:rsidRPr="006E1665">
        <w:rPr>
          <w:lang w:val="en-US"/>
        </w:rPr>
        <w:t xml:space="preserve"> dan </w:t>
      </w:r>
      <w:proofErr w:type="spellStart"/>
      <w:r w:rsidRPr="006E1665">
        <w:rPr>
          <w:lang w:val="en-US"/>
        </w:rPr>
        <w:t>memperkaya</w:t>
      </w:r>
      <w:proofErr w:type="spellEnd"/>
      <w:r w:rsidRPr="006E1665">
        <w:rPr>
          <w:lang w:val="en-US"/>
        </w:rPr>
        <w:t xml:space="preserve"> ide-ide dan </w:t>
      </w:r>
      <w:proofErr w:type="spellStart"/>
      <w:r w:rsidRPr="006E1665">
        <w:rPr>
          <w:lang w:val="en-US"/>
        </w:rPr>
        <w:t>pikiran-pikirannya</w:t>
      </w:r>
      <w:proofErr w:type="spellEnd"/>
      <w:r w:rsidRPr="006E1665">
        <w:rPr>
          <w:lang w:val="en-US"/>
        </w:rPr>
        <w:t xml:space="preserve"> </w:t>
      </w:r>
      <w:proofErr w:type="spellStart"/>
      <w:r w:rsidRPr="006E1665">
        <w:rPr>
          <w:lang w:val="en-US"/>
        </w:rPr>
        <w:t>sehingga</w:t>
      </w:r>
      <w:proofErr w:type="spellEnd"/>
      <w:r w:rsidRPr="006E1665">
        <w:rPr>
          <w:lang w:val="en-US"/>
        </w:rPr>
        <w:t xml:space="preserve"> pada </w:t>
      </w:r>
      <w:proofErr w:type="spellStart"/>
      <w:r w:rsidRPr="006E1665">
        <w:rPr>
          <w:lang w:val="en-US"/>
        </w:rPr>
        <w:t>akhirnya</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sampai</w:t>
      </w:r>
      <w:proofErr w:type="spellEnd"/>
      <w:r w:rsidRPr="006E1665">
        <w:rPr>
          <w:lang w:val="en-US"/>
        </w:rPr>
        <w:t xml:space="preserve"> </w:t>
      </w:r>
      <w:proofErr w:type="spellStart"/>
      <w:r w:rsidRPr="006E1665">
        <w:rPr>
          <w:lang w:val="en-US"/>
        </w:rPr>
        <w:t>ke</w:t>
      </w:r>
      <w:proofErr w:type="spellEnd"/>
      <w:r w:rsidRPr="006E1665">
        <w:rPr>
          <w:lang w:val="en-US"/>
        </w:rPr>
        <w:t xml:space="preserve"> </w:t>
      </w:r>
      <w:proofErr w:type="spellStart"/>
      <w:r w:rsidRPr="006E1665">
        <w:rPr>
          <w:lang w:val="en-US"/>
        </w:rPr>
        <w:t>suatu</w:t>
      </w:r>
      <w:proofErr w:type="spellEnd"/>
      <w:r w:rsidRPr="006E1665">
        <w:rPr>
          <w:lang w:val="en-US"/>
        </w:rPr>
        <w:t xml:space="preserve"> level </w:t>
      </w:r>
      <w:proofErr w:type="spellStart"/>
      <w:r w:rsidRPr="006E1665">
        <w:rPr>
          <w:lang w:val="en-US"/>
        </w:rPr>
        <w:t>akademik</w:t>
      </w:r>
      <w:proofErr w:type="spellEnd"/>
      <w:r w:rsidRPr="006E1665">
        <w:rPr>
          <w:lang w:val="en-US"/>
        </w:rPr>
        <w:t xml:space="preserve"> </w:t>
      </w:r>
      <w:proofErr w:type="spellStart"/>
      <w:r w:rsidRPr="006E1665">
        <w:rPr>
          <w:lang w:val="en-US"/>
        </w:rPr>
        <w:t>tertentu</w:t>
      </w:r>
      <w:proofErr w:type="spellEnd"/>
      <w:r w:rsidRPr="006E1665">
        <w:rPr>
          <w:lang w:val="en-US"/>
        </w:rPr>
        <w:t xml:space="preserve"> yang </w:t>
      </w:r>
      <w:proofErr w:type="spellStart"/>
      <w:r w:rsidRPr="006E1665">
        <w:rPr>
          <w:lang w:val="en-US"/>
        </w:rPr>
        <w:t>dibuktikan</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pencapaian-pencapaiannya</w:t>
      </w:r>
      <w:proofErr w:type="spellEnd"/>
      <w:r w:rsidRPr="006E1665">
        <w:rPr>
          <w:lang w:val="en-US"/>
        </w:rPr>
        <w:t xml:space="preserve">. la </w:t>
      </w:r>
      <w:proofErr w:type="spellStart"/>
      <w:r w:rsidRPr="006E1665">
        <w:rPr>
          <w:lang w:val="en-US"/>
        </w:rPr>
        <w:t>telah</w:t>
      </w:r>
      <w:proofErr w:type="spellEnd"/>
      <w:r w:rsidRPr="006E1665">
        <w:rPr>
          <w:lang w:val="en-US"/>
        </w:rPr>
        <w:t xml:space="preserve"> </w:t>
      </w:r>
      <w:proofErr w:type="spellStart"/>
      <w:r w:rsidRPr="006E1665">
        <w:rPr>
          <w:lang w:val="en-US"/>
        </w:rPr>
        <w:t>menulis</w:t>
      </w:r>
      <w:proofErr w:type="spellEnd"/>
      <w:r w:rsidRPr="006E1665">
        <w:rPr>
          <w:lang w:val="en-US"/>
        </w:rPr>
        <w:t xml:space="preserve"> </w:t>
      </w:r>
      <w:proofErr w:type="spellStart"/>
      <w:r w:rsidRPr="006E1665">
        <w:rPr>
          <w:lang w:val="en-US"/>
        </w:rPr>
        <w:t>lebih</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seratus</w:t>
      </w:r>
      <w:proofErr w:type="spellEnd"/>
      <w:r w:rsidRPr="006E1665">
        <w:rPr>
          <w:lang w:val="en-US"/>
        </w:rPr>
        <w:t xml:space="preserve"> </w:t>
      </w:r>
      <w:proofErr w:type="spellStart"/>
      <w:r w:rsidRPr="006E1665">
        <w:rPr>
          <w:lang w:val="en-US"/>
        </w:rPr>
        <w:t>buku</w:t>
      </w:r>
      <w:proofErr w:type="spellEnd"/>
      <w:r w:rsidRPr="006E1665">
        <w:rPr>
          <w:lang w:val="en-US"/>
        </w:rPr>
        <w:t xml:space="preserve">, </w:t>
      </w:r>
      <w:proofErr w:type="spellStart"/>
      <w:r w:rsidRPr="006E1665">
        <w:rPr>
          <w:lang w:val="en-US"/>
        </w:rPr>
        <w:t>editior</w:t>
      </w:r>
      <w:proofErr w:type="spellEnd"/>
      <w:r w:rsidRPr="006E1665">
        <w:rPr>
          <w:lang w:val="en-US"/>
        </w:rPr>
        <w:t xml:space="preserve"> </w:t>
      </w:r>
      <w:proofErr w:type="spellStart"/>
      <w:r w:rsidRPr="006E1665">
        <w:rPr>
          <w:lang w:val="en-US"/>
        </w:rPr>
        <w:t>sejumlah</w:t>
      </w:r>
      <w:proofErr w:type="spellEnd"/>
      <w:r w:rsidRPr="006E1665">
        <w:rPr>
          <w:lang w:val="en-US"/>
        </w:rPr>
        <w:t xml:space="preserve"> </w:t>
      </w:r>
      <w:proofErr w:type="spellStart"/>
      <w:r w:rsidRPr="006E1665">
        <w:rPr>
          <w:lang w:val="en-US"/>
        </w:rPr>
        <w:t>majalah</w:t>
      </w:r>
      <w:proofErr w:type="spellEnd"/>
      <w:r w:rsidRPr="006E1665">
        <w:rPr>
          <w:lang w:val="en-US"/>
        </w:rPr>
        <w:t xml:space="preserve">, </w:t>
      </w:r>
      <w:proofErr w:type="spellStart"/>
      <w:r w:rsidRPr="006E1665">
        <w:rPr>
          <w:lang w:val="en-US"/>
        </w:rPr>
        <w:t>memberi</w:t>
      </w:r>
      <w:proofErr w:type="spellEnd"/>
      <w:r w:rsidRPr="006E1665">
        <w:rPr>
          <w:lang w:val="en-US"/>
        </w:rPr>
        <w:t xml:space="preserve"> </w:t>
      </w:r>
      <w:proofErr w:type="spellStart"/>
      <w:r w:rsidRPr="006E1665">
        <w:rPr>
          <w:lang w:val="en-US"/>
        </w:rPr>
        <w:t>kuliah</w:t>
      </w:r>
      <w:proofErr w:type="spellEnd"/>
      <w:r w:rsidRPr="006E1665">
        <w:rPr>
          <w:lang w:val="en-US"/>
        </w:rPr>
        <w:t xml:space="preserve"> di </w:t>
      </w:r>
      <w:proofErr w:type="spellStart"/>
      <w:r w:rsidRPr="006E1665">
        <w:rPr>
          <w:lang w:val="en-US"/>
        </w:rPr>
        <w:t>berbagai</w:t>
      </w:r>
      <w:proofErr w:type="spellEnd"/>
      <w:r w:rsidRPr="006E1665">
        <w:rPr>
          <w:lang w:val="en-US"/>
        </w:rPr>
        <w:t xml:space="preserve"> universitas, </w:t>
      </w:r>
      <w:proofErr w:type="spellStart"/>
      <w:r w:rsidRPr="006E1665">
        <w:rPr>
          <w:lang w:val="en-US"/>
        </w:rPr>
        <w:t>pimpinan</w:t>
      </w:r>
      <w:proofErr w:type="spellEnd"/>
      <w:r w:rsidRPr="006E1665">
        <w:rPr>
          <w:lang w:val="en-US"/>
        </w:rPr>
        <w:t xml:space="preserve"> </w:t>
      </w:r>
      <w:proofErr w:type="spellStart"/>
      <w:r w:rsidRPr="006E1665">
        <w:rPr>
          <w:lang w:val="en-US"/>
        </w:rPr>
        <w:t>organisasi</w:t>
      </w:r>
      <w:proofErr w:type="spellEnd"/>
      <w:r w:rsidRPr="006E1665">
        <w:rPr>
          <w:lang w:val="en-US"/>
        </w:rPr>
        <w:t xml:space="preserve">, Muhammadiyah, juga </w:t>
      </w:r>
      <w:proofErr w:type="spellStart"/>
      <w:r w:rsidRPr="006E1665">
        <w:rPr>
          <w:lang w:val="en-US"/>
        </w:rPr>
        <w:t>pemah</w:t>
      </w:r>
      <w:proofErr w:type="spellEnd"/>
      <w:r w:rsidRPr="006E1665">
        <w:rPr>
          <w:lang w:val="en-US"/>
        </w:rPr>
        <w:t xml:space="preserve"> </w:t>
      </w:r>
      <w:proofErr w:type="spellStart"/>
      <w:r w:rsidRPr="006E1665">
        <w:rPr>
          <w:lang w:val="en-US"/>
        </w:rPr>
        <w:t>sebagai</w:t>
      </w:r>
      <w:proofErr w:type="spellEnd"/>
      <w:r w:rsidRPr="006E1665">
        <w:rPr>
          <w:lang w:val="en-US"/>
        </w:rPr>
        <w:t xml:space="preserve"> </w:t>
      </w:r>
      <w:proofErr w:type="spellStart"/>
      <w:r w:rsidRPr="006E1665">
        <w:rPr>
          <w:lang w:val="en-US"/>
        </w:rPr>
        <w:t>ketua</w:t>
      </w:r>
      <w:proofErr w:type="spellEnd"/>
      <w:r w:rsidRPr="006E1665">
        <w:rPr>
          <w:lang w:val="en-US"/>
        </w:rPr>
        <w:t xml:space="preserve"> </w:t>
      </w:r>
      <w:proofErr w:type="spellStart"/>
      <w:r w:rsidRPr="006E1665">
        <w:rPr>
          <w:lang w:val="en-US"/>
        </w:rPr>
        <w:t>Majelis</w:t>
      </w:r>
      <w:proofErr w:type="spellEnd"/>
      <w:r w:rsidRPr="006E1665">
        <w:rPr>
          <w:lang w:val="en-US"/>
        </w:rPr>
        <w:t xml:space="preserve"> Ulama Indonesia.</w:t>
      </w:r>
    </w:p>
    <w:p w14:paraId="03A42FF7" w14:textId="77777777" w:rsidR="003F3591" w:rsidRPr="006E1665" w:rsidRDefault="00775A48" w:rsidP="003F3591">
      <w:pPr>
        <w:pStyle w:val="NormalWeb"/>
        <w:spacing w:before="0" w:beforeAutospacing="0" w:after="0" w:afterAutospacing="0" w:line="360" w:lineRule="auto"/>
        <w:ind w:firstLine="709"/>
        <w:jc w:val="both"/>
        <w:rPr>
          <w:lang w:val="en-US"/>
        </w:rPr>
      </w:pPr>
      <w:r w:rsidRPr="006E1665">
        <w:rPr>
          <w:lang w:val="en-US"/>
        </w:rPr>
        <w:t xml:space="preserve">Hamka </w:t>
      </w:r>
      <w:proofErr w:type="spellStart"/>
      <w:r w:rsidRPr="006E1665">
        <w:rPr>
          <w:lang w:val="en-US"/>
        </w:rPr>
        <w:t>mengajar</w:t>
      </w:r>
      <w:proofErr w:type="spellEnd"/>
      <w:r w:rsidRPr="006E1665">
        <w:rPr>
          <w:lang w:val="en-US"/>
        </w:rPr>
        <w:t xml:space="preserve"> di </w:t>
      </w:r>
      <w:proofErr w:type="spellStart"/>
      <w:r w:rsidRPr="006E1665">
        <w:rPr>
          <w:lang w:val="en-US"/>
        </w:rPr>
        <w:t>berbagai</w:t>
      </w:r>
      <w:proofErr w:type="spellEnd"/>
      <w:r w:rsidRPr="006E1665">
        <w:rPr>
          <w:lang w:val="en-US"/>
        </w:rPr>
        <w:t xml:space="preserve"> </w:t>
      </w:r>
      <w:proofErr w:type="spellStart"/>
      <w:r w:rsidRPr="006E1665">
        <w:rPr>
          <w:lang w:val="en-US"/>
        </w:rPr>
        <w:t>institusi</w:t>
      </w:r>
      <w:proofErr w:type="spellEnd"/>
      <w:r w:rsidRPr="006E1665">
        <w:rPr>
          <w:lang w:val="en-US"/>
        </w:rPr>
        <w:t xml:space="preserve"> </w:t>
      </w:r>
      <w:proofErr w:type="spellStart"/>
      <w:r w:rsidRPr="006E1665">
        <w:rPr>
          <w:lang w:val="en-US"/>
        </w:rPr>
        <w:t>pendidikan</w:t>
      </w:r>
      <w:proofErr w:type="spellEnd"/>
      <w:r w:rsidRPr="006E1665">
        <w:rPr>
          <w:lang w:val="en-US"/>
        </w:rPr>
        <w:t xml:space="preserve"> </w:t>
      </w:r>
      <w:proofErr w:type="spellStart"/>
      <w:r w:rsidRPr="006E1665">
        <w:rPr>
          <w:lang w:val="en-US"/>
        </w:rPr>
        <w:t>seperti</w:t>
      </w:r>
      <w:proofErr w:type="spellEnd"/>
      <w:r w:rsidRPr="006E1665">
        <w:rPr>
          <w:lang w:val="en-US"/>
        </w:rPr>
        <w:t xml:space="preserve"> di Universitas Muhammadiyah dan Universitas Dr. </w:t>
      </w:r>
      <w:proofErr w:type="spellStart"/>
      <w:r w:rsidRPr="006E1665">
        <w:rPr>
          <w:lang w:val="en-US"/>
        </w:rPr>
        <w:t>Mustopo</w:t>
      </w:r>
      <w:proofErr w:type="spellEnd"/>
      <w:r w:rsidRPr="006E1665">
        <w:rPr>
          <w:lang w:val="en-US"/>
        </w:rPr>
        <w:t xml:space="preserve">, Universitas Islam Jakarta, Universitas Muslim Indonesia (UMT) </w:t>
      </w:r>
      <w:proofErr w:type="spellStart"/>
      <w:r w:rsidRPr="006E1665">
        <w:rPr>
          <w:lang w:val="en-US"/>
        </w:rPr>
        <w:t>Makasar</w:t>
      </w:r>
      <w:proofErr w:type="spellEnd"/>
      <w:r w:rsidRPr="006E1665">
        <w:rPr>
          <w:lang w:val="en-US"/>
        </w:rPr>
        <w:t xml:space="preserve"> dan Universitas Islam Sumatera Utara (UISU). </w:t>
      </w:r>
      <w:proofErr w:type="spellStart"/>
      <w:r w:rsidRPr="006E1665">
        <w:rPr>
          <w:lang w:val="en-US"/>
        </w:rPr>
        <w:t>Menjadi</w:t>
      </w:r>
      <w:proofErr w:type="spellEnd"/>
      <w:r w:rsidRPr="006E1665">
        <w:rPr>
          <w:lang w:val="en-US"/>
        </w:rPr>
        <w:t xml:space="preserve"> guru </w:t>
      </w:r>
      <w:proofErr w:type="spellStart"/>
      <w:r w:rsidRPr="006E1665">
        <w:rPr>
          <w:lang w:val="en-US"/>
        </w:rPr>
        <w:t>besar</w:t>
      </w:r>
      <w:proofErr w:type="spellEnd"/>
      <w:r w:rsidRPr="006E1665">
        <w:rPr>
          <w:lang w:val="en-US"/>
        </w:rPr>
        <w:t xml:space="preserve"> di Pusat Pendidikan Rohani (</w:t>
      </w:r>
      <w:proofErr w:type="spellStart"/>
      <w:r w:rsidRPr="006E1665">
        <w:rPr>
          <w:lang w:val="en-US"/>
        </w:rPr>
        <w:t>Pusroh</w:t>
      </w:r>
      <w:proofErr w:type="spellEnd"/>
      <w:r w:rsidRPr="006E1665">
        <w:rPr>
          <w:lang w:val="en-US"/>
        </w:rPr>
        <w:t xml:space="preserve">)) Islam Angkatan Darat. Di </w:t>
      </w:r>
      <w:proofErr w:type="spellStart"/>
      <w:r w:rsidRPr="006E1665">
        <w:rPr>
          <w:lang w:val="en-US"/>
        </w:rPr>
        <w:t>samping</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dia</w:t>
      </w:r>
      <w:proofErr w:type="spellEnd"/>
      <w:r w:rsidRPr="006E1665">
        <w:rPr>
          <w:lang w:val="en-US"/>
        </w:rPr>
        <w:t xml:space="preserve"> juga </w:t>
      </w:r>
      <w:proofErr w:type="spellStart"/>
      <w:r w:rsidRPr="006E1665">
        <w:rPr>
          <w:lang w:val="en-US"/>
        </w:rPr>
        <w:t>membaktikan</w:t>
      </w:r>
      <w:proofErr w:type="spellEnd"/>
      <w:r w:rsidRPr="006E1665">
        <w:rPr>
          <w:lang w:val="en-US"/>
        </w:rPr>
        <w:t xml:space="preserve"> </w:t>
      </w:r>
      <w:proofErr w:type="spellStart"/>
      <w:r w:rsidRPr="006E1665">
        <w:rPr>
          <w:lang w:val="en-US"/>
        </w:rPr>
        <w:t>diri</w:t>
      </w:r>
      <w:proofErr w:type="spellEnd"/>
      <w:r w:rsidRPr="006E1665">
        <w:rPr>
          <w:lang w:val="en-US"/>
        </w:rPr>
        <w:t xml:space="preserve"> </w:t>
      </w:r>
      <w:proofErr w:type="spellStart"/>
      <w:r w:rsidRPr="006E1665">
        <w:rPr>
          <w:lang w:val="en-US"/>
        </w:rPr>
        <w:t>untuk</w:t>
      </w:r>
      <w:proofErr w:type="spellEnd"/>
      <w:r w:rsidRPr="006E1665">
        <w:rPr>
          <w:lang w:val="en-US"/>
        </w:rPr>
        <w:t xml:space="preserve"> </w:t>
      </w:r>
      <w:proofErr w:type="spellStart"/>
      <w:r w:rsidRPr="006E1665">
        <w:rPr>
          <w:lang w:val="en-US"/>
        </w:rPr>
        <w:t>berdakwah</w:t>
      </w:r>
      <w:proofErr w:type="spellEnd"/>
      <w:r w:rsidRPr="006E1665">
        <w:rPr>
          <w:lang w:val="en-US"/>
        </w:rPr>
        <w:t xml:space="preserve"> di </w:t>
      </w:r>
      <w:proofErr w:type="spellStart"/>
      <w:r w:rsidRPr="006E1665">
        <w:rPr>
          <w:lang w:val="en-US"/>
        </w:rPr>
        <w:t>tengah-tengah</w:t>
      </w:r>
      <w:proofErr w:type="spellEnd"/>
      <w:r w:rsidRPr="006E1665">
        <w:rPr>
          <w:lang w:val="en-US"/>
        </w:rPr>
        <w:t xml:space="preserve"> </w:t>
      </w:r>
      <w:proofErr w:type="spellStart"/>
      <w:r w:rsidRPr="006E1665">
        <w:rPr>
          <w:lang w:val="en-US"/>
        </w:rPr>
        <w:t>masyarakat</w:t>
      </w:r>
      <w:proofErr w:type="spellEnd"/>
      <w:r w:rsidRPr="006E1665">
        <w:rPr>
          <w:lang w:val="en-US"/>
        </w:rPr>
        <w:t xml:space="preserve"> </w:t>
      </w:r>
      <w:proofErr w:type="spellStart"/>
      <w:r w:rsidRPr="006E1665">
        <w:rPr>
          <w:lang w:val="en-US"/>
        </w:rPr>
        <w:t>baik</w:t>
      </w:r>
      <w:proofErr w:type="spellEnd"/>
      <w:r w:rsidRPr="006E1665">
        <w:rPr>
          <w:lang w:val="en-US"/>
        </w:rPr>
        <w:t xml:space="preserve"> </w:t>
      </w:r>
      <w:proofErr w:type="spellStart"/>
      <w:r w:rsidRPr="006E1665">
        <w:rPr>
          <w:lang w:val="en-US"/>
        </w:rPr>
        <w:t>secara</w:t>
      </w:r>
      <w:proofErr w:type="spellEnd"/>
      <w:r w:rsidRPr="006E1665">
        <w:rPr>
          <w:lang w:val="en-US"/>
        </w:rPr>
        <w:t xml:space="preserve"> </w:t>
      </w:r>
      <w:proofErr w:type="spellStart"/>
      <w:r w:rsidRPr="006E1665">
        <w:rPr>
          <w:lang w:val="en-US"/>
        </w:rPr>
        <w:t>langsung</w:t>
      </w:r>
      <w:proofErr w:type="spellEnd"/>
      <w:r w:rsidRPr="006E1665">
        <w:rPr>
          <w:lang w:val="en-US"/>
        </w:rPr>
        <w:t xml:space="preserve"> </w:t>
      </w:r>
      <w:proofErr w:type="spellStart"/>
      <w:r w:rsidRPr="006E1665">
        <w:rPr>
          <w:lang w:val="en-US"/>
        </w:rPr>
        <w:t>maupun</w:t>
      </w:r>
      <w:proofErr w:type="spellEnd"/>
      <w:r w:rsidRPr="006E1665">
        <w:rPr>
          <w:lang w:val="en-US"/>
        </w:rPr>
        <w:t xml:space="preserve"> yang </w:t>
      </w:r>
      <w:proofErr w:type="spellStart"/>
      <w:r w:rsidRPr="006E1665">
        <w:rPr>
          <w:lang w:val="en-US"/>
        </w:rPr>
        <w:t>disiarkan</w:t>
      </w:r>
      <w:proofErr w:type="spellEnd"/>
      <w:r w:rsidRPr="006E1665">
        <w:rPr>
          <w:lang w:val="en-US"/>
        </w:rPr>
        <w:t xml:space="preserve"> </w:t>
      </w:r>
      <w:proofErr w:type="spellStart"/>
      <w:r w:rsidRPr="006E1665">
        <w:rPr>
          <w:lang w:val="en-US"/>
        </w:rPr>
        <w:t>lewat</w:t>
      </w:r>
      <w:proofErr w:type="spellEnd"/>
      <w:r w:rsidRPr="006E1665">
        <w:rPr>
          <w:lang w:val="en-US"/>
        </w:rPr>
        <w:t xml:space="preserve"> radio dan </w:t>
      </w:r>
      <w:proofErr w:type="spellStart"/>
      <w:r w:rsidRPr="006E1665">
        <w:rPr>
          <w:lang w:val="en-US"/>
        </w:rPr>
        <w:t>televisi</w:t>
      </w:r>
      <w:proofErr w:type="spellEnd"/>
      <w:r w:rsidRPr="006E1665">
        <w:rPr>
          <w:lang w:val="en-US"/>
        </w:rPr>
        <w:t>.</w:t>
      </w:r>
    </w:p>
    <w:p w14:paraId="4C3995DC" w14:textId="77777777" w:rsidR="003F3591" w:rsidRPr="006E1665" w:rsidRDefault="00775A48" w:rsidP="003F3591">
      <w:pPr>
        <w:pStyle w:val="NormalWeb"/>
        <w:spacing w:before="0" w:beforeAutospacing="0" w:after="0" w:afterAutospacing="0" w:line="360" w:lineRule="auto"/>
        <w:ind w:firstLine="709"/>
        <w:jc w:val="both"/>
        <w:rPr>
          <w:lang w:val="en-US"/>
        </w:rPr>
      </w:pPr>
      <w:r w:rsidRPr="006E1665">
        <w:rPr>
          <w:lang w:val="en-US"/>
        </w:rPr>
        <w:t xml:space="preserve">Pada level negara, </w:t>
      </w:r>
      <w:proofErr w:type="spellStart"/>
      <w:r w:rsidRPr="006E1665">
        <w:rPr>
          <w:lang w:val="en-US"/>
        </w:rPr>
        <w:t>dia</w:t>
      </w:r>
      <w:proofErr w:type="spellEnd"/>
      <w:r w:rsidRPr="006E1665">
        <w:rPr>
          <w:lang w:val="en-US"/>
        </w:rPr>
        <w:t xml:space="preserve"> </w:t>
      </w:r>
      <w:proofErr w:type="spellStart"/>
      <w:r w:rsidRPr="006E1665">
        <w:rPr>
          <w:lang w:val="en-US"/>
        </w:rPr>
        <w:t>bekerja</w:t>
      </w:r>
      <w:proofErr w:type="spellEnd"/>
      <w:r w:rsidRPr="006E1665">
        <w:rPr>
          <w:lang w:val="en-US"/>
        </w:rPr>
        <w:t xml:space="preserve"> </w:t>
      </w:r>
      <w:proofErr w:type="spellStart"/>
      <w:r w:rsidRPr="006E1665">
        <w:rPr>
          <w:lang w:val="en-US"/>
        </w:rPr>
        <w:t>sebagai</w:t>
      </w:r>
      <w:proofErr w:type="spellEnd"/>
      <w:r w:rsidRPr="006E1665">
        <w:rPr>
          <w:lang w:val="en-US"/>
        </w:rPr>
        <w:t xml:space="preserve"> </w:t>
      </w:r>
      <w:proofErr w:type="spellStart"/>
      <w:r w:rsidRPr="006E1665">
        <w:rPr>
          <w:lang w:val="en-US"/>
        </w:rPr>
        <w:t>pegawai</w:t>
      </w:r>
      <w:proofErr w:type="spellEnd"/>
      <w:r w:rsidRPr="006E1665">
        <w:rPr>
          <w:lang w:val="en-US"/>
        </w:rPr>
        <w:t xml:space="preserve"> </w:t>
      </w:r>
      <w:proofErr w:type="spellStart"/>
      <w:r w:rsidRPr="006E1665">
        <w:rPr>
          <w:lang w:val="en-US"/>
        </w:rPr>
        <w:t>kementerian</w:t>
      </w:r>
      <w:proofErr w:type="spellEnd"/>
      <w:r w:rsidRPr="006E1665">
        <w:rPr>
          <w:lang w:val="en-US"/>
        </w:rPr>
        <w:t xml:space="preserve"> agama dan </w:t>
      </w:r>
      <w:proofErr w:type="spellStart"/>
      <w:r w:rsidRPr="006E1665">
        <w:rPr>
          <w:lang w:val="en-US"/>
        </w:rPr>
        <w:t>bahkan</w:t>
      </w:r>
      <w:proofErr w:type="spellEnd"/>
      <w:r w:rsidRPr="006E1665">
        <w:rPr>
          <w:lang w:val="en-US"/>
        </w:rPr>
        <w:t xml:space="preserve"> </w:t>
      </w:r>
      <w:proofErr w:type="spellStart"/>
      <w:r w:rsidRPr="006E1665">
        <w:rPr>
          <w:lang w:val="en-US"/>
        </w:rPr>
        <w:t>sebagai</w:t>
      </w:r>
      <w:proofErr w:type="spellEnd"/>
      <w:r w:rsidRPr="006E1665">
        <w:rPr>
          <w:lang w:val="en-US"/>
        </w:rPr>
        <w:t xml:space="preserve"> </w:t>
      </w:r>
      <w:proofErr w:type="spellStart"/>
      <w:r w:rsidRPr="006E1665">
        <w:rPr>
          <w:lang w:val="en-US"/>
        </w:rPr>
        <w:t>penasihat</w:t>
      </w:r>
      <w:proofErr w:type="spellEnd"/>
      <w:r w:rsidRPr="006E1665">
        <w:rPr>
          <w:lang w:val="en-US"/>
        </w:rPr>
        <w:t xml:space="preserve"> di </w:t>
      </w:r>
      <w:proofErr w:type="spellStart"/>
      <w:r w:rsidRPr="006E1665">
        <w:rPr>
          <w:lang w:val="en-US"/>
        </w:rPr>
        <w:t>departemen</w:t>
      </w:r>
      <w:proofErr w:type="spellEnd"/>
      <w:r w:rsidRPr="006E1665">
        <w:rPr>
          <w:lang w:val="en-US"/>
        </w:rPr>
        <w:t xml:space="preserve"> </w:t>
      </w:r>
      <w:proofErr w:type="spellStart"/>
      <w:r w:rsidRPr="006E1665">
        <w:rPr>
          <w:lang w:val="en-US"/>
        </w:rPr>
        <w:t>tersebut</w:t>
      </w:r>
      <w:proofErr w:type="spellEnd"/>
      <w:r w:rsidRPr="006E1665">
        <w:rPr>
          <w:lang w:val="en-US"/>
        </w:rPr>
        <w:t xml:space="preserve"> </w:t>
      </w:r>
      <w:proofErr w:type="spellStart"/>
      <w:r w:rsidRPr="006E1665">
        <w:rPr>
          <w:lang w:val="en-US"/>
        </w:rPr>
        <w:t>dia</w:t>
      </w:r>
      <w:proofErr w:type="spellEnd"/>
      <w:r w:rsidRPr="006E1665">
        <w:rPr>
          <w:lang w:val="en-US"/>
        </w:rPr>
        <w:t xml:space="preserve"> </w:t>
      </w:r>
      <w:proofErr w:type="spellStart"/>
      <w:r w:rsidRPr="006E1665">
        <w:rPr>
          <w:lang w:val="en-US"/>
        </w:rPr>
        <w:t>diangkat</w:t>
      </w:r>
      <w:proofErr w:type="spellEnd"/>
      <w:r w:rsidRPr="006E1665">
        <w:rPr>
          <w:lang w:val="en-US"/>
        </w:rPr>
        <w:t xml:space="preserve"> </w:t>
      </w:r>
      <w:proofErr w:type="spellStart"/>
      <w:r w:rsidRPr="006E1665">
        <w:rPr>
          <w:lang w:val="en-US"/>
        </w:rPr>
        <w:t>menjadi</w:t>
      </w:r>
      <w:proofErr w:type="spellEnd"/>
      <w:r w:rsidRPr="006E1665">
        <w:rPr>
          <w:lang w:val="en-US"/>
        </w:rPr>
        <w:t xml:space="preserve"> </w:t>
      </w:r>
      <w:proofErr w:type="spellStart"/>
      <w:r w:rsidRPr="006E1665">
        <w:rPr>
          <w:lang w:val="en-US"/>
        </w:rPr>
        <w:t>anggota</w:t>
      </w:r>
      <w:proofErr w:type="spellEnd"/>
      <w:r w:rsidRPr="006E1665">
        <w:rPr>
          <w:lang w:val="en-US"/>
        </w:rPr>
        <w:t xml:space="preserve"> </w:t>
      </w:r>
      <w:proofErr w:type="spellStart"/>
      <w:r w:rsidRPr="006E1665">
        <w:rPr>
          <w:lang w:val="en-US"/>
        </w:rPr>
        <w:t>Konstituante</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partai</w:t>
      </w:r>
      <w:proofErr w:type="spellEnd"/>
      <w:r w:rsidRPr="006E1665">
        <w:rPr>
          <w:lang w:val="en-US"/>
        </w:rPr>
        <w:t xml:space="preserve"> </w:t>
      </w:r>
      <w:proofErr w:type="spellStart"/>
      <w:r w:rsidRPr="006E1665">
        <w:rPr>
          <w:lang w:val="en-US"/>
        </w:rPr>
        <w:lastRenderedPageBreak/>
        <w:t>Masyumi</w:t>
      </w:r>
      <w:proofErr w:type="spellEnd"/>
      <w:r w:rsidRPr="006E1665">
        <w:rPr>
          <w:lang w:val="en-US"/>
        </w:rPr>
        <w:t xml:space="preserve">. </w:t>
      </w:r>
      <w:proofErr w:type="spellStart"/>
      <w:r w:rsidRPr="006E1665">
        <w:rPr>
          <w:lang w:val="en-US"/>
        </w:rPr>
        <w:t>Dia</w:t>
      </w:r>
      <w:proofErr w:type="spellEnd"/>
      <w:r w:rsidRPr="006E1665">
        <w:rPr>
          <w:lang w:val="en-US"/>
        </w:rPr>
        <w:t xml:space="preserve"> </w:t>
      </w:r>
      <w:proofErr w:type="spellStart"/>
      <w:r w:rsidRPr="006E1665">
        <w:rPr>
          <w:lang w:val="en-US"/>
        </w:rPr>
        <w:t>ditunjuk</w:t>
      </w:r>
      <w:proofErr w:type="spellEnd"/>
      <w:r w:rsidRPr="006E1665">
        <w:rPr>
          <w:lang w:val="en-US"/>
        </w:rPr>
        <w:t xml:space="preserve"> </w:t>
      </w:r>
      <w:proofErr w:type="spellStart"/>
      <w:r w:rsidRPr="006E1665">
        <w:rPr>
          <w:lang w:val="en-US"/>
        </w:rPr>
        <w:t>sebagai</w:t>
      </w:r>
      <w:proofErr w:type="spellEnd"/>
      <w:r w:rsidRPr="006E1665">
        <w:rPr>
          <w:lang w:val="en-US"/>
        </w:rPr>
        <w:t xml:space="preserve"> </w:t>
      </w:r>
      <w:proofErr w:type="spellStart"/>
      <w:r w:rsidRPr="006E1665">
        <w:rPr>
          <w:lang w:val="en-US"/>
        </w:rPr>
        <w:t>anggota</w:t>
      </w:r>
      <w:proofErr w:type="spellEnd"/>
      <w:r w:rsidRPr="006E1665">
        <w:rPr>
          <w:lang w:val="en-US"/>
        </w:rPr>
        <w:t xml:space="preserve"> </w:t>
      </w:r>
      <w:proofErr w:type="spellStart"/>
      <w:r w:rsidRPr="006E1665">
        <w:rPr>
          <w:lang w:val="en-US"/>
        </w:rPr>
        <w:t>dari</w:t>
      </w:r>
      <w:proofErr w:type="spellEnd"/>
      <w:r w:rsidRPr="006E1665">
        <w:rPr>
          <w:lang w:val="en-US"/>
        </w:rPr>
        <w:t xml:space="preserve"> Badan </w:t>
      </w:r>
      <w:proofErr w:type="spellStart"/>
      <w:r w:rsidRPr="006E1665">
        <w:rPr>
          <w:lang w:val="en-US"/>
        </w:rPr>
        <w:t>Konsultasi</w:t>
      </w:r>
      <w:proofErr w:type="spellEnd"/>
      <w:r w:rsidRPr="006E1665">
        <w:rPr>
          <w:lang w:val="en-US"/>
        </w:rPr>
        <w:t xml:space="preserve"> </w:t>
      </w:r>
      <w:proofErr w:type="spellStart"/>
      <w:r w:rsidRPr="006E1665">
        <w:rPr>
          <w:lang w:val="en-US"/>
        </w:rPr>
        <w:t>Budaya</w:t>
      </w:r>
      <w:proofErr w:type="spellEnd"/>
      <w:r w:rsidRPr="006E1665">
        <w:rPr>
          <w:lang w:val="en-US"/>
        </w:rPr>
        <w:t xml:space="preserve"> pada </w:t>
      </w:r>
      <w:proofErr w:type="spellStart"/>
      <w:r w:rsidRPr="006E1665">
        <w:rPr>
          <w:lang w:val="en-US"/>
        </w:rPr>
        <w:t>kementerian</w:t>
      </w:r>
      <w:proofErr w:type="spellEnd"/>
      <w:r w:rsidRPr="006E1665">
        <w:rPr>
          <w:lang w:val="en-US"/>
        </w:rPr>
        <w:t xml:space="preserve"> Pendidikan dan </w:t>
      </w:r>
      <w:proofErr w:type="spellStart"/>
      <w:r w:rsidRPr="006E1665">
        <w:rPr>
          <w:lang w:val="en-US"/>
        </w:rPr>
        <w:t>Budaya</w:t>
      </w:r>
      <w:proofErr w:type="spellEnd"/>
      <w:r w:rsidRPr="006E1665">
        <w:rPr>
          <w:lang w:val="en-US"/>
        </w:rPr>
        <w:t xml:space="preserve">. Pada </w:t>
      </w:r>
      <w:proofErr w:type="spellStart"/>
      <w:r w:rsidRPr="006E1665">
        <w:rPr>
          <w:lang w:val="en-US"/>
        </w:rPr>
        <w:t>tahun</w:t>
      </w:r>
      <w:proofErr w:type="spellEnd"/>
      <w:r w:rsidRPr="006E1665">
        <w:rPr>
          <w:lang w:val="en-US"/>
        </w:rPr>
        <w:t xml:space="preserve"> 1955-1958.</w:t>
      </w:r>
    </w:p>
    <w:p w14:paraId="5BA9922E" w14:textId="77777777" w:rsidR="003F3591" w:rsidRPr="006E1665" w:rsidRDefault="00775A48" w:rsidP="003F3591">
      <w:pPr>
        <w:pStyle w:val="NormalWeb"/>
        <w:spacing w:before="0" w:beforeAutospacing="0" w:after="0" w:afterAutospacing="0" w:line="360" w:lineRule="auto"/>
        <w:ind w:firstLine="709"/>
        <w:jc w:val="both"/>
        <w:rPr>
          <w:lang w:val="en-US"/>
        </w:rPr>
      </w:pPr>
      <w:r w:rsidRPr="006E1665">
        <w:rPr>
          <w:lang w:val="en-US"/>
        </w:rPr>
        <w:t xml:space="preserve">Dalam </w:t>
      </w:r>
      <w:proofErr w:type="spellStart"/>
      <w:r w:rsidRPr="006E1665">
        <w:rPr>
          <w:lang w:val="en-US"/>
        </w:rPr>
        <w:t>organisasi</w:t>
      </w:r>
      <w:proofErr w:type="spellEnd"/>
      <w:r w:rsidRPr="006E1665">
        <w:rPr>
          <w:lang w:val="en-US"/>
        </w:rPr>
        <w:t xml:space="preserve"> </w:t>
      </w:r>
      <w:proofErr w:type="spellStart"/>
      <w:r w:rsidRPr="006E1665">
        <w:rPr>
          <w:lang w:val="en-US"/>
        </w:rPr>
        <w:t>kemasyarakatan</w:t>
      </w:r>
      <w:proofErr w:type="spellEnd"/>
      <w:r w:rsidRPr="006E1665">
        <w:rPr>
          <w:lang w:val="en-US"/>
        </w:rPr>
        <w:t xml:space="preserve">, Hamka juga </w:t>
      </w:r>
      <w:proofErr w:type="spellStart"/>
      <w:r w:rsidRPr="006E1665">
        <w:rPr>
          <w:lang w:val="en-US"/>
        </w:rPr>
        <w:t>diberi</w:t>
      </w:r>
      <w:proofErr w:type="spellEnd"/>
      <w:r w:rsidRPr="006E1665">
        <w:rPr>
          <w:lang w:val="en-US"/>
        </w:rPr>
        <w:t xml:space="preserve"> </w:t>
      </w:r>
      <w:proofErr w:type="spellStart"/>
      <w:r w:rsidRPr="006E1665">
        <w:rPr>
          <w:lang w:val="en-US"/>
        </w:rPr>
        <w:t>amanah</w:t>
      </w:r>
      <w:proofErr w:type="spellEnd"/>
      <w:r w:rsidRPr="006E1665">
        <w:rPr>
          <w:lang w:val="en-US"/>
        </w:rPr>
        <w:t xml:space="preserve"> </w:t>
      </w:r>
      <w:proofErr w:type="spellStart"/>
      <w:r w:rsidRPr="006E1665">
        <w:rPr>
          <w:lang w:val="en-US"/>
        </w:rPr>
        <w:t>beberapa</w:t>
      </w:r>
      <w:proofErr w:type="spellEnd"/>
      <w:r w:rsidRPr="006E1665">
        <w:rPr>
          <w:lang w:val="en-US"/>
        </w:rPr>
        <w:t xml:space="preserve"> </w:t>
      </w:r>
      <w:proofErr w:type="spellStart"/>
      <w:r w:rsidRPr="006E1665">
        <w:rPr>
          <w:lang w:val="en-US"/>
        </w:rPr>
        <w:t>posisi</w:t>
      </w:r>
      <w:proofErr w:type="spellEnd"/>
      <w:r w:rsidRPr="006E1665">
        <w:rPr>
          <w:lang w:val="en-US"/>
        </w:rPr>
        <w:t xml:space="preserve"> </w:t>
      </w:r>
      <w:proofErr w:type="spellStart"/>
      <w:r w:rsidRPr="006E1665">
        <w:rPr>
          <w:lang w:val="en-US"/>
        </w:rPr>
        <w:t>penting</w:t>
      </w:r>
      <w:proofErr w:type="spellEnd"/>
      <w:r w:rsidRPr="006E1665">
        <w:rPr>
          <w:lang w:val="en-US"/>
        </w:rPr>
        <w:t xml:space="preserve">. Dari 1953-1971, </w:t>
      </w:r>
      <w:proofErr w:type="spellStart"/>
      <w:r w:rsidRPr="006E1665">
        <w:rPr>
          <w:lang w:val="en-US"/>
        </w:rPr>
        <w:t>dia</w:t>
      </w:r>
      <w:proofErr w:type="spellEnd"/>
      <w:r w:rsidRPr="006E1665">
        <w:rPr>
          <w:lang w:val="en-US"/>
        </w:rPr>
        <w:t xml:space="preserve"> </w:t>
      </w:r>
      <w:proofErr w:type="spellStart"/>
      <w:r w:rsidRPr="006E1665">
        <w:rPr>
          <w:lang w:val="en-US"/>
        </w:rPr>
        <w:t>merupakan</w:t>
      </w:r>
      <w:proofErr w:type="spellEnd"/>
      <w:r w:rsidRPr="006E1665">
        <w:rPr>
          <w:lang w:val="en-US"/>
        </w:rPr>
        <w:t xml:space="preserve"> salah </w:t>
      </w:r>
      <w:proofErr w:type="spellStart"/>
      <w:r w:rsidRPr="006E1665">
        <w:rPr>
          <w:lang w:val="en-US"/>
        </w:rPr>
        <w:t>seorang</w:t>
      </w:r>
      <w:proofErr w:type="spellEnd"/>
      <w:r w:rsidRPr="006E1665">
        <w:rPr>
          <w:lang w:val="en-US"/>
        </w:rPr>
        <w:t xml:space="preserve"> </w:t>
      </w:r>
      <w:proofErr w:type="spellStart"/>
      <w:r w:rsidRPr="006E1665">
        <w:rPr>
          <w:lang w:val="en-US"/>
        </w:rPr>
        <w:t>anggota</w:t>
      </w:r>
      <w:proofErr w:type="spellEnd"/>
      <w:r w:rsidRPr="006E1665">
        <w:rPr>
          <w:lang w:val="en-US"/>
        </w:rPr>
        <w:t xml:space="preserve"> </w:t>
      </w:r>
      <w:proofErr w:type="spellStart"/>
      <w:r w:rsidRPr="006E1665">
        <w:rPr>
          <w:lang w:val="en-US"/>
        </w:rPr>
        <w:t>pengurus</w:t>
      </w:r>
      <w:proofErr w:type="spellEnd"/>
      <w:r w:rsidRPr="006E1665">
        <w:rPr>
          <w:lang w:val="en-US"/>
        </w:rPr>
        <w:t xml:space="preserve"> </w:t>
      </w:r>
      <w:proofErr w:type="spellStart"/>
      <w:r w:rsidRPr="006E1665">
        <w:rPr>
          <w:lang w:val="en-US"/>
        </w:rPr>
        <w:t>pusat</w:t>
      </w:r>
      <w:proofErr w:type="spellEnd"/>
      <w:r w:rsidRPr="006E1665">
        <w:rPr>
          <w:lang w:val="en-US"/>
        </w:rPr>
        <w:t xml:space="preserve"> Muhammadiyah dan </w:t>
      </w:r>
      <w:proofErr w:type="spellStart"/>
      <w:r w:rsidRPr="006E1665">
        <w:rPr>
          <w:lang w:val="en-US"/>
        </w:rPr>
        <w:t>sebagai</w:t>
      </w:r>
      <w:proofErr w:type="spellEnd"/>
      <w:r w:rsidRPr="006E1665">
        <w:rPr>
          <w:lang w:val="en-US"/>
        </w:rPr>
        <w:t xml:space="preserve"> </w:t>
      </w:r>
      <w:proofErr w:type="spellStart"/>
      <w:r w:rsidRPr="006E1665">
        <w:rPr>
          <w:lang w:val="en-US"/>
        </w:rPr>
        <w:t>penasehat</w:t>
      </w:r>
      <w:proofErr w:type="spellEnd"/>
      <w:r w:rsidRPr="006E1665">
        <w:rPr>
          <w:lang w:val="en-US"/>
        </w:rPr>
        <w:t xml:space="preserve"> </w:t>
      </w:r>
      <w:proofErr w:type="spellStart"/>
      <w:r w:rsidRPr="006E1665">
        <w:rPr>
          <w:lang w:val="en-US"/>
        </w:rPr>
        <w:t>bagi</w:t>
      </w:r>
      <w:proofErr w:type="spellEnd"/>
      <w:r w:rsidRPr="006E1665">
        <w:rPr>
          <w:lang w:val="en-US"/>
        </w:rPr>
        <w:t xml:space="preserve"> </w:t>
      </w:r>
      <w:proofErr w:type="spellStart"/>
      <w:r w:rsidRPr="006E1665">
        <w:rPr>
          <w:lang w:val="en-US"/>
        </w:rPr>
        <w:t>organisasi</w:t>
      </w:r>
      <w:proofErr w:type="spellEnd"/>
      <w:r w:rsidRPr="006E1665">
        <w:rPr>
          <w:lang w:val="en-US"/>
        </w:rPr>
        <w:t xml:space="preserve"> </w:t>
      </w:r>
      <w:proofErr w:type="spellStart"/>
      <w:r w:rsidRPr="006E1665">
        <w:rPr>
          <w:lang w:val="en-US"/>
        </w:rPr>
        <w:t>kemasyarakatan</w:t>
      </w:r>
      <w:proofErr w:type="spellEnd"/>
      <w:r w:rsidRPr="006E1665">
        <w:rPr>
          <w:lang w:val="en-US"/>
        </w:rPr>
        <w:t xml:space="preserve"> </w:t>
      </w:r>
      <w:proofErr w:type="spellStart"/>
      <w:r w:rsidRPr="006E1665">
        <w:rPr>
          <w:lang w:val="en-US"/>
        </w:rPr>
        <w:t>tersebut</w:t>
      </w:r>
      <w:proofErr w:type="spellEnd"/>
      <w:r w:rsidRPr="006E1665">
        <w:rPr>
          <w:lang w:val="en-US"/>
        </w:rPr>
        <w:t xml:space="preserve"> </w:t>
      </w:r>
      <w:proofErr w:type="spellStart"/>
      <w:r w:rsidRPr="006E1665">
        <w:rPr>
          <w:lang w:val="en-US"/>
        </w:rPr>
        <w:t>hingga</w:t>
      </w:r>
      <w:proofErr w:type="spellEnd"/>
      <w:r w:rsidRPr="006E1665">
        <w:rPr>
          <w:lang w:val="en-US"/>
        </w:rPr>
        <w:t xml:space="preserve"> </w:t>
      </w:r>
      <w:proofErr w:type="spellStart"/>
      <w:r w:rsidRPr="006E1665">
        <w:rPr>
          <w:lang w:val="en-US"/>
        </w:rPr>
        <w:t>akhir</w:t>
      </w:r>
      <w:proofErr w:type="spellEnd"/>
      <w:r w:rsidRPr="006E1665">
        <w:rPr>
          <w:lang w:val="en-US"/>
        </w:rPr>
        <w:t xml:space="preserve"> </w:t>
      </w:r>
      <w:proofErr w:type="spellStart"/>
      <w:r w:rsidRPr="006E1665">
        <w:rPr>
          <w:lang w:val="en-US"/>
        </w:rPr>
        <w:t>hayatnya</w:t>
      </w:r>
      <w:proofErr w:type="spellEnd"/>
      <w:r w:rsidRPr="006E1665">
        <w:rPr>
          <w:lang w:val="en-US"/>
        </w:rPr>
        <w:t>.</w:t>
      </w:r>
    </w:p>
    <w:p w14:paraId="0423E1B8" w14:textId="77777777" w:rsidR="00F35522" w:rsidRPr="006E1665" w:rsidRDefault="00775A48" w:rsidP="00F35522">
      <w:pPr>
        <w:pStyle w:val="NormalWeb"/>
        <w:spacing w:before="0" w:beforeAutospacing="0" w:after="0" w:afterAutospacing="0" w:line="360" w:lineRule="auto"/>
        <w:ind w:firstLine="709"/>
        <w:jc w:val="both"/>
        <w:rPr>
          <w:lang w:val="en-US"/>
        </w:rPr>
      </w:pPr>
      <w:r w:rsidRPr="006E1665">
        <w:rPr>
          <w:lang w:val="en-US"/>
        </w:rPr>
        <w:t xml:space="preserve">Hamka juga </w:t>
      </w:r>
      <w:proofErr w:type="spellStart"/>
      <w:r w:rsidRPr="006E1665">
        <w:rPr>
          <w:lang w:val="en-US"/>
        </w:rPr>
        <w:t>selalu</w:t>
      </w:r>
      <w:proofErr w:type="spellEnd"/>
      <w:r w:rsidRPr="006E1665">
        <w:rPr>
          <w:lang w:val="en-US"/>
        </w:rPr>
        <w:t xml:space="preserve"> </w:t>
      </w:r>
      <w:proofErr w:type="spellStart"/>
      <w:r w:rsidRPr="006E1665">
        <w:rPr>
          <w:lang w:val="en-US"/>
        </w:rPr>
        <w:t>dipercayai</w:t>
      </w:r>
      <w:proofErr w:type="spellEnd"/>
      <w:r w:rsidRPr="006E1665">
        <w:rPr>
          <w:lang w:val="en-US"/>
        </w:rPr>
        <w:t xml:space="preserve"> </w:t>
      </w:r>
      <w:proofErr w:type="spellStart"/>
      <w:r w:rsidRPr="006E1665">
        <w:rPr>
          <w:lang w:val="en-US"/>
        </w:rPr>
        <w:t>sebagai</w:t>
      </w:r>
      <w:proofErr w:type="spellEnd"/>
      <w:r w:rsidRPr="006E1665">
        <w:rPr>
          <w:lang w:val="en-US"/>
        </w:rPr>
        <w:t xml:space="preserve"> wakil </w:t>
      </w:r>
      <w:proofErr w:type="spellStart"/>
      <w:r w:rsidRPr="006E1665">
        <w:rPr>
          <w:lang w:val="en-US"/>
        </w:rPr>
        <w:t>pemerintah</w:t>
      </w:r>
      <w:proofErr w:type="spellEnd"/>
      <w:r w:rsidRPr="006E1665">
        <w:rPr>
          <w:lang w:val="en-US"/>
        </w:rPr>
        <w:t xml:space="preserve"> Indonesia </w:t>
      </w:r>
      <w:proofErr w:type="spellStart"/>
      <w:r w:rsidRPr="006E1665">
        <w:rPr>
          <w:lang w:val="en-US"/>
        </w:rPr>
        <w:t>dalam</w:t>
      </w:r>
      <w:proofErr w:type="spellEnd"/>
      <w:r w:rsidRPr="006E1665">
        <w:rPr>
          <w:lang w:val="en-US"/>
        </w:rPr>
        <w:t xml:space="preserve"> </w:t>
      </w:r>
      <w:proofErr w:type="spellStart"/>
      <w:r w:rsidRPr="006E1665">
        <w:rPr>
          <w:lang w:val="en-US"/>
        </w:rPr>
        <w:t>pertemuan-pertemuan</w:t>
      </w:r>
      <w:proofErr w:type="spellEnd"/>
      <w:r w:rsidRPr="006E1665">
        <w:rPr>
          <w:lang w:val="en-US"/>
        </w:rPr>
        <w:t xml:space="preserve"> </w:t>
      </w:r>
      <w:proofErr w:type="spellStart"/>
      <w:r w:rsidRPr="006E1665">
        <w:rPr>
          <w:lang w:val="en-US"/>
        </w:rPr>
        <w:t>internasional</w:t>
      </w:r>
      <w:proofErr w:type="spellEnd"/>
      <w:r w:rsidRPr="006E1665">
        <w:rPr>
          <w:lang w:val="en-US"/>
        </w:rPr>
        <w:t xml:space="preserve">, </w:t>
      </w:r>
      <w:proofErr w:type="spellStart"/>
      <w:r w:rsidRPr="006E1665">
        <w:rPr>
          <w:lang w:val="en-US"/>
        </w:rPr>
        <w:t>seperti</w:t>
      </w:r>
      <w:proofErr w:type="spellEnd"/>
      <w:r w:rsidRPr="006E1665">
        <w:rPr>
          <w:lang w:val="en-US"/>
        </w:rPr>
        <w:t xml:space="preserve"> pada </w:t>
      </w:r>
      <w:proofErr w:type="spellStart"/>
      <w:r w:rsidRPr="006E1665">
        <w:rPr>
          <w:lang w:val="en-US"/>
        </w:rPr>
        <w:t>Konferensi</w:t>
      </w:r>
      <w:proofErr w:type="spellEnd"/>
      <w:r w:rsidRPr="006E1665">
        <w:rPr>
          <w:lang w:val="en-US"/>
        </w:rPr>
        <w:t xml:space="preserve"> Negara-Negara Islam di Rabat pada </w:t>
      </w:r>
      <w:proofErr w:type="spellStart"/>
      <w:r w:rsidRPr="006E1665">
        <w:rPr>
          <w:lang w:val="en-US"/>
        </w:rPr>
        <w:t>tahun</w:t>
      </w:r>
      <w:proofErr w:type="spellEnd"/>
      <w:r w:rsidRPr="006E1665">
        <w:rPr>
          <w:lang w:val="en-US"/>
        </w:rPr>
        <w:t xml:space="preserve"> 1968, </w:t>
      </w:r>
      <w:proofErr w:type="spellStart"/>
      <w:r w:rsidRPr="006E1665">
        <w:rPr>
          <w:lang w:val="en-US"/>
        </w:rPr>
        <w:t>Muktamar</w:t>
      </w:r>
      <w:proofErr w:type="spellEnd"/>
      <w:r w:rsidRPr="006E1665">
        <w:rPr>
          <w:lang w:val="en-US"/>
        </w:rPr>
        <w:t xml:space="preserve"> Masjid di Makkah pada </w:t>
      </w:r>
      <w:proofErr w:type="spellStart"/>
      <w:r w:rsidRPr="006E1665">
        <w:rPr>
          <w:lang w:val="en-US"/>
        </w:rPr>
        <w:t>tahun</w:t>
      </w:r>
      <w:proofErr w:type="spellEnd"/>
      <w:r w:rsidRPr="006E1665">
        <w:rPr>
          <w:lang w:val="en-US"/>
        </w:rPr>
        <w:t xml:space="preserve"> 1976, Seminar </w:t>
      </w:r>
      <w:proofErr w:type="spellStart"/>
      <w:r w:rsidRPr="006E1665">
        <w:rPr>
          <w:lang w:val="en-US"/>
        </w:rPr>
        <w:t>tentang</w:t>
      </w:r>
      <w:proofErr w:type="spellEnd"/>
      <w:r w:rsidRPr="006E1665">
        <w:rPr>
          <w:lang w:val="en-US"/>
        </w:rPr>
        <w:t xml:space="preserve"> Islam dan </w:t>
      </w:r>
      <w:proofErr w:type="spellStart"/>
      <w:r w:rsidRPr="006E1665">
        <w:rPr>
          <w:lang w:val="en-US"/>
        </w:rPr>
        <w:t>Peradaban</w:t>
      </w:r>
      <w:proofErr w:type="spellEnd"/>
      <w:r w:rsidRPr="006E1665">
        <w:rPr>
          <w:lang w:val="en-US"/>
        </w:rPr>
        <w:t xml:space="preserve"> di Kuala Lumpur, </w:t>
      </w:r>
      <w:proofErr w:type="spellStart"/>
      <w:r w:rsidRPr="006E1665">
        <w:rPr>
          <w:lang w:val="en-US"/>
        </w:rPr>
        <w:t>Upacara</w:t>
      </w:r>
      <w:proofErr w:type="spellEnd"/>
      <w:r w:rsidRPr="006E1665">
        <w:rPr>
          <w:lang w:val="en-US"/>
        </w:rPr>
        <w:t xml:space="preserve"> </w:t>
      </w:r>
      <w:proofErr w:type="spellStart"/>
      <w:r w:rsidRPr="006E1665">
        <w:rPr>
          <w:lang w:val="en-US"/>
        </w:rPr>
        <w:t>peringatan</w:t>
      </w:r>
      <w:proofErr w:type="spellEnd"/>
      <w:r w:rsidRPr="006E1665">
        <w:rPr>
          <w:lang w:val="en-US"/>
        </w:rPr>
        <w:t xml:space="preserve"> </w:t>
      </w:r>
      <w:proofErr w:type="spellStart"/>
      <w:r w:rsidRPr="006E1665">
        <w:rPr>
          <w:lang w:val="en-US"/>
        </w:rPr>
        <w:t>seratus</w:t>
      </w:r>
      <w:proofErr w:type="spellEnd"/>
      <w:r w:rsidRPr="006E1665">
        <w:rPr>
          <w:lang w:val="en-US"/>
        </w:rPr>
        <w:t xml:space="preserve"> </w:t>
      </w:r>
      <w:proofErr w:type="spellStart"/>
      <w:r w:rsidRPr="006E1665">
        <w:rPr>
          <w:lang w:val="en-US"/>
        </w:rPr>
        <w:t>tahun</w:t>
      </w:r>
      <w:proofErr w:type="spellEnd"/>
      <w:r w:rsidRPr="006E1665">
        <w:rPr>
          <w:lang w:val="en-US"/>
        </w:rPr>
        <w:t xml:space="preserve"> Muhammad Iqbal di Lahore dan </w:t>
      </w:r>
      <w:proofErr w:type="spellStart"/>
      <w:r w:rsidRPr="006E1665">
        <w:rPr>
          <w:lang w:val="en-US"/>
        </w:rPr>
        <w:t>konferensi</w:t>
      </w:r>
      <w:proofErr w:type="spellEnd"/>
      <w:r w:rsidRPr="006E1665">
        <w:rPr>
          <w:lang w:val="en-US"/>
        </w:rPr>
        <w:t xml:space="preserve"> Ulama di Kairo pada </w:t>
      </w:r>
      <w:proofErr w:type="spellStart"/>
      <w:r w:rsidRPr="006E1665">
        <w:rPr>
          <w:lang w:val="en-US"/>
        </w:rPr>
        <w:t>tahun</w:t>
      </w:r>
      <w:proofErr w:type="spellEnd"/>
      <w:r w:rsidRPr="006E1665">
        <w:rPr>
          <w:lang w:val="en-US"/>
        </w:rPr>
        <w:t xml:space="preserve"> 1977.</w:t>
      </w:r>
    </w:p>
    <w:p w14:paraId="112BB949" w14:textId="6BA13779" w:rsidR="00F35522" w:rsidRPr="006E1665" w:rsidRDefault="00775A48" w:rsidP="00F35522">
      <w:pPr>
        <w:pStyle w:val="NormalWeb"/>
        <w:spacing w:before="0" w:beforeAutospacing="0" w:after="0" w:afterAutospacing="0" w:line="360" w:lineRule="auto"/>
        <w:ind w:firstLine="709"/>
        <w:jc w:val="both"/>
        <w:rPr>
          <w:lang w:val="en-US"/>
        </w:rPr>
      </w:pPr>
      <w:r w:rsidRPr="006E1665">
        <w:rPr>
          <w:lang w:val="en-US"/>
        </w:rPr>
        <w:t xml:space="preserve">Hamka juga </w:t>
      </w:r>
      <w:proofErr w:type="spellStart"/>
      <w:r w:rsidRPr="006E1665">
        <w:rPr>
          <w:lang w:val="en-US"/>
        </w:rPr>
        <w:t>diangkat</w:t>
      </w:r>
      <w:proofErr w:type="spellEnd"/>
      <w:r w:rsidRPr="006E1665">
        <w:rPr>
          <w:lang w:val="en-US"/>
        </w:rPr>
        <w:t xml:space="preserve"> </w:t>
      </w:r>
      <w:proofErr w:type="spellStart"/>
      <w:r w:rsidRPr="006E1665">
        <w:rPr>
          <w:lang w:val="en-US"/>
        </w:rPr>
        <w:t>sebagai</w:t>
      </w:r>
      <w:proofErr w:type="spellEnd"/>
      <w:r w:rsidRPr="006E1665">
        <w:rPr>
          <w:lang w:val="en-US"/>
        </w:rPr>
        <w:t xml:space="preserve"> </w:t>
      </w:r>
      <w:proofErr w:type="spellStart"/>
      <w:r w:rsidRPr="006E1665">
        <w:rPr>
          <w:lang w:val="en-US"/>
        </w:rPr>
        <w:t>ketua</w:t>
      </w:r>
      <w:proofErr w:type="spellEnd"/>
      <w:r w:rsidRPr="006E1665">
        <w:rPr>
          <w:lang w:val="en-US"/>
        </w:rPr>
        <w:t xml:space="preserve"> </w:t>
      </w:r>
      <w:proofErr w:type="spellStart"/>
      <w:r w:rsidRPr="006E1665">
        <w:rPr>
          <w:lang w:val="en-US"/>
        </w:rPr>
        <w:t>umum</w:t>
      </w:r>
      <w:proofErr w:type="spellEnd"/>
      <w:r w:rsidRPr="006E1665">
        <w:rPr>
          <w:lang w:val="en-US"/>
        </w:rPr>
        <w:t xml:space="preserve"> </w:t>
      </w:r>
      <w:proofErr w:type="spellStart"/>
      <w:r w:rsidRPr="006E1665">
        <w:rPr>
          <w:lang w:val="en-US"/>
        </w:rPr>
        <w:t>Majelis</w:t>
      </w:r>
      <w:proofErr w:type="spellEnd"/>
      <w:r w:rsidRPr="006E1665">
        <w:rPr>
          <w:lang w:val="en-US"/>
        </w:rPr>
        <w:t xml:space="preserve"> Ulama Indonesia (MUI) pada </w:t>
      </w:r>
      <w:proofErr w:type="spellStart"/>
      <w:r w:rsidRPr="006E1665">
        <w:rPr>
          <w:lang w:val="en-US"/>
        </w:rPr>
        <w:t>tahun</w:t>
      </w:r>
      <w:proofErr w:type="spellEnd"/>
      <w:r w:rsidRPr="006E1665">
        <w:rPr>
          <w:lang w:val="en-US"/>
        </w:rPr>
        <w:t xml:space="preserve"> 1975. </w:t>
      </w:r>
      <w:proofErr w:type="spellStart"/>
      <w:r w:rsidRPr="006E1665">
        <w:rPr>
          <w:lang w:val="en-US"/>
        </w:rPr>
        <w:t>Jabatan</w:t>
      </w:r>
      <w:proofErr w:type="spellEnd"/>
      <w:r w:rsidRPr="006E1665">
        <w:rPr>
          <w:lang w:val="en-US"/>
        </w:rPr>
        <w:t xml:space="preserve"> </w:t>
      </w:r>
      <w:proofErr w:type="spellStart"/>
      <w:r w:rsidRPr="006E1665">
        <w:rPr>
          <w:lang w:val="en-US"/>
        </w:rPr>
        <w:t>tersebut</w:t>
      </w:r>
      <w:proofErr w:type="spellEnd"/>
      <w:r w:rsidRPr="006E1665">
        <w:rPr>
          <w:lang w:val="en-US"/>
        </w:rPr>
        <w:t xml:space="preserve"> </w:t>
      </w:r>
      <w:proofErr w:type="spellStart"/>
      <w:r w:rsidRPr="006E1665">
        <w:rPr>
          <w:lang w:val="en-US"/>
        </w:rPr>
        <w:t>dia</w:t>
      </w:r>
      <w:proofErr w:type="spellEnd"/>
      <w:r w:rsidRPr="006E1665">
        <w:rPr>
          <w:lang w:val="en-US"/>
        </w:rPr>
        <w:t xml:space="preserve"> </w:t>
      </w:r>
      <w:proofErr w:type="spellStart"/>
      <w:r w:rsidRPr="006E1665">
        <w:rPr>
          <w:lang w:val="en-US"/>
        </w:rPr>
        <w:t>pegang</w:t>
      </w:r>
      <w:proofErr w:type="spellEnd"/>
      <w:r w:rsidRPr="006E1665">
        <w:rPr>
          <w:lang w:val="en-US"/>
        </w:rPr>
        <w:t xml:space="preserve"> </w:t>
      </w:r>
      <w:proofErr w:type="spellStart"/>
      <w:r w:rsidRPr="006E1665">
        <w:rPr>
          <w:lang w:val="en-US"/>
        </w:rPr>
        <w:t>selama</w:t>
      </w:r>
      <w:proofErr w:type="spellEnd"/>
      <w:r w:rsidRPr="006E1665">
        <w:rPr>
          <w:lang w:val="en-US"/>
        </w:rPr>
        <w:t xml:space="preserve"> </w:t>
      </w:r>
      <w:proofErr w:type="spellStart"/>
      <w:r w:rsidRPr="006E1665">
        <w:rPr>
          <w:lang w:val="en-US"/>
        </w:rPr>
        <w:t>enam</w:t>
      </w:r>
      <w:proofErr w:type="spellEnd"/>
      <w:r w:rsidRPr="006E1665">
        <w:rPr>
          <w:lang w:val="en-US"/>
        </w:rPr>
        <w:t xml:space="preserve"> </w:t>
      </w:r>
      <w:proofErr w:type="spellStart"/>
      <w:r w:rsidRPr="006E1665">
        <w:rPr>
          <w:lang w:val="en-US"/>
        </w:rPr>
        <w:t>tahun</w:t>
      </w:r>
      <w:proofErr w:type="spellEnd"/>
      <w:r w:rsidRPr="006E1665">
        <w:rPr>
          <w:lang w:val="en-US"/>
        </w:rPr>
        <w:t xml:space="preserve">. </w:t>
      </w:r>
      <w:proofErr w:type="spellStart"/>
      <w:r w:rsidRPr="006E1665">
        <w:rPr>
          <w:lang w:val="en-US"/>
        </w:rPr>
        <w:t>Dia</w:t>
      </w:r>
      <w:proofErr w:type="spellEnd"/>
      <w:r w:rsidRPr="006E1665">
        <w:rPr>
          <w:lang w:val="en-US"/>
        </w:rPr>
        <w:t xml:space="preserve"> </w:t>
      </w:r>
      <w:proofErr w:type="spellStart"/>
      <w:r w:rsidRPr="006E1665">
        <w:rPr>
          <w:lang w:val="en-US"/>
        </w:rPr>
        <w:t>mengundurkan</w:t>
      </w:r>
      <w:proofErr w:type="spellEnd"/>
      <w:r w:rsidRPr="006E1665">
        <w:rPr>
          <w:lang w:val="en-US"/>
        </w:rPr>
        <w:t xml:space="preserve"> </w:t>
      </w:r>
      <w:proofErr w:type="spellStart"/>
      <w:r w:rsidRPr="006E1665">
        <w:rPr>
          <w:lang w:val="en-US"/>
        </w:rPr>
        <w:t>diri</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jabatan</w:t>
      </w:r>
      <w:proofErr w:type="spellEnd"/>
      <w:r w:rsidRPr="006E1665">
        <w:rPr>
          <w:lang w:val="en-US"/>
        </w:rPr>
        <w:t xml:space="preserve"> </w:t>
      </w:r>
      <w:proofErr w:type="spellStart"/>
      <w:r w:rsidRPr="006E1665">
        <w:rPr>
          <w:lang w:val="en-US"/>
        </w:rPr>
        <w:t>tersebut</w:t>
      </w:r>
      <w:proofErr w:type="spellEnd"/>
      <w:r w:rsidRPr="006E1665">
        <w:rPr>
          <w:lang w:val="en-US"/>
        </w:rPr>
        <w:t xml:space="preserve"> pada </w:t>
      </w:r>
      <w:proofErr w:type="spellStart"/>
      <w:r w:rsidRPr="006E1665">
        <w:rPr>
          <w:lang w:val="en-US"/>
        </w:rPr>
        <w:t>tanggal</w:t>
      </w:r>
      <w:proofErr w:type="spellEnd"/>
      <w:r w:rsidRPr="006E1665">
        <w:rPr>
          <w:lang w:val="en-US"/>
        </w:rPr>
        <w:t xml:space="preserve"> 18 Mei 1981, </w:t>
      </w:r>
      <w:proofErr w:type="spellStart"/>
      <w:r w:rsidRPr="006E1665">
        <w:rPr>
          <w:lang w:val="en-US"/>
        </w:rPr>
        <w:t>sebuah</w:t>
      </w:r>
      <w:proofErr w:type="spellEnd"/>
      <w:r w:rsidRPr="006E1665">
        <w:rPr>
          <w:lang w:val="en-US"/>
        </w:rPr>
        <w:t xml:space="preserve"> </w:t>
      </w:r>
      <w:proofErr w:type="spellStart"/>
      <w:r w:rsidRPr="006E1665">
        <w:rPr>
          <w:lang w:val="en-US"/>
        </w:rPr>
        <w:t>langkah</w:t>
      </w:r>
      <w:proofErr w:type="spellEnd"/>
      <w:r w:rsidRPr="006E1665">
        <w:rPr>
          <w:lang w:val="en-US"/>
        </w:rPr>
        <w:t xml:space="preserve"> yang </w:t>
      </w:r>
      <w:proofErr w:type="spellStart"/>
      <w:r w:rsidRPr="006E1665">
        <w:rPr>
          <w:lang w:val="en-US"/>
        </w:rPr>
        <w:t>diambil</w:t>
      </w:r>
      <w:proofErr w:type="spellEnd"/>
      <w:r w:rsidRPr="006E1665">
        <w:rPr>
          <w:lang w:val="en-US"/>
        </w:rPr>
        <w:t xml:space="preserve"> oleh Hamka </w:t>
      </w:r>
      <w:proofErr w:type="spellStart"/>
      <w:r w:rsidRPr="006E1665">
        <w:rPr>
          <w:lang w:val="en-US"/>
        </w:rPr>
        <w:t>dalam</w:t>
      </w:r>
      <w:proofErr w:type="spellEnd"/>
      <w:r w:rsidRPr="006E1665">
        <w:rPr>
          <w:lang w:val="en-US"/>
        </w:rPr>
        <w:t xml:space="preserve"> </w:t>
      </w:r>
      <w:proofErr w:type="spellStart"/>
      <w:r w:rsidRPr="006E1665">
        <w:rPr>
          <w:lang w:val="en-US"/>
        </w:rPr>
        <w:t>upaya</w:t>
      </w:r>
      <w:proofErr w:type="spellEnd"/>
      <w:r w:rsidRPr="006E1665">
        <w:rPr>
          <w:lang w:val="en-US"/>
        </w:rPr>
        <w:t xml:space="preserve"> </w:t>
      </w:r>
      <w:proofErr w:type="spellStart"/>
      <w:r w:rsidRPr="006E1665">
        <w:rPr>
          <w:lang w:val="en-US"/>
        </w:rPr>
        <w:t>menyelesaikan</w:t>
      </w:r>
      <w:proofErr w:type="spellEnd"/>
      <w:r w:rsidRPr="006E1665">
        <w:rPr>
          <w:lang w:val="en-US"/>
        </w:rPr>
        <w:t xml:space="preserve"> </w:t>
      </w:r>
      <w:proofErr w:type="spellStart"/>
      <w:r w:rsidRPr="006E1665">
        <w:rPr>
          <w:lang w:val="en-US"/>
        </w:rPr>
        <w:t>ketegangan</w:t>
      </w:r>
      <w:proofErr w:type="spellEnd"/>
      <w:r w:rsidRPr="006E1665">
        <w:rPr>
          <w:lang w:val="en-US"/>
        </w:rPr>
        <w:t xml:space="preserve"> </w:t>
      </w:r>
      <w:proofErr w:type="spellStart"/>
      <w:r w:rsidRPr="006E1665">
        <w:rPr>
          <w:lang w:val="en-US"/>
        </w:rPr>
        <w:t>antara</w:t>
      </w:r>
      <w:proofErr w:type="spellEnd"/>
      <w:r w:rsidRPr="006E1665">
        <w:rPr>
          <w:lang w:val="en-US"/>
        </w:rPr>
        <w:t xml:space="preserve"> </w:t>
      </w:r>
      <w:proofErr w:type="spellStart"/>
      <w:r w:rsidRPr="006E1665">
        <w:rPr>
          <w:lang w:val="en-US"/>
        </w:rPr>
        <w:t>dirinya</w:t>
      </w:r>
      <w:proofErr w:type="spellEnd"/>
      <w:r w:rsidRPr="006E1665">
        <w:rPr>
          <w:lang w:val="en-US"/>
        </w:rPr>
        <w:t xml:space="preserve"> </w:t>
      </w:r>
      <w:proofErr w:type="spellStart"/>
      <w:r w:rsidRPr="006E1665">
        <w:rPr>
          <w:lang w:val="en-US"/>
        </w:rPr>
        <w:t>dengan</w:t>
      </w:r>
      <w:proofErr w:type="spellEnd"/>
      <w:r w:rsidRPr="006E1665">
        <w:rPr>
          <w:lang w:val="en-US"/>
        </w:rPr>
        <w:t xml:space="preserve"> Menteri Agama, </w:t>
      </w:r>
      <w:proofErr w:type="spellStart"/>
      <w:r w:rsidRPr="006E1665">
        <w:rPr>
          <w:lang w:val="en-US"/>
        </w:rPr>
        <w:t>Alamsyah</w:t>
      </w:r>
      <w:proofErr w:type="spellEnd"/>
      <w:r w:rsidRPr="006E1665">
        <w:rPr>
          <w:lang w:val="en-US"/>
        </w:rPr>
        <w:t xml:space="preserve"> </w:t>
      </w:r>
      <w:proofErr w:type="spellStart"/>
      <w:r w:rsidRPr="006E1665">
        <w:rPr>
          <w:lang w:val="en-US"/>
        </w:rPr>
        <w:t>tentang</w:t>
      </w:r>
      <w:proofErr w:type="spellEnd"/>
      <w:r w:rsidRPr="006E1665">
        <w:rPr>
          <w:lang w:val="en-US"/>
        </w:rPr>
        <w:t xml:space="preserve"> fatwa MUI yang </w:t>
      </w:r>
      <w:proofErr w:type="spellStart"/>
      <w:r w:rsidRPr="006E1665">
        <w:rPr>
          <w:lang w:val="en-US"/>
        </w:rPr>
        <w:t>mengharamkan</w:t>
      </w:r>
      <w:proofErr w:type="spellEnd"/>
      <w:r w:rsidRPr="006E1665">
        <w:rPr>
          <w:lang w:val="en-US"/>
        </w:rPr>
        <w:t xml:space="preserve"> orang Islam </w:t>
      </w:r>
      <w:proofErr w:type="spellStart"/>
      <w:r w:rsidRPr="006E1665">
        <w:rPr>
          <w:lang w:val="en-US"/>
        </w:rPr>
        <w:t>untuk</w:t>
      </w:r>
      <w:proofErr w:type="spellEnd"/>
      <w:r w:rsidRPr="006E1665">
        <w:rPr>
          <w:lang w:val="en-US"/>
        </w:rPr>
        <w:t xml:space="preserve"> </w:t>
      </w:r>
      <w:proofErr w:type="spellStart"/>
      <w:r w:rsidRPr="006E1665">
        <w:rPr>
          <w:lang w:val="en-US"/>
        </w:rPr>
        <w:t>menghadiri</w:t>
      </w:r>
      <w:proofErr w:type="spellEnd"/>
      <w:r w:rsidRPr="006E1665">
        <w:rPr>
          <w:lang w:val="en-US"/>
        </w:rPr>
        <w:t xml:space="preserve"> </w:t>
      </w:r>
      <w:proofErr w:type="spellStart"/>
      <w:r w:rsidRPr="006E1665">
        <w:rPr>
          <w:lang w:val="en-US"/>
        </w:rPr>
        <w:t>perayaan</w:t>
      </w:r>
      <w:proofErr w:type="spellEnd"/>
      <w:r w:rsidRPr="006E1665">
        <w:rPr>
          <w:lang w:val="en-US"/>
        </w:rPr>
        <w:t xml:space="preserve"> Natal </w:t>
      </w:r>
      <w:proofErr w:type="spellStart"/>
      <w:r w:rsidRPr="006E1665">
        <w:rPr>
          <w:lang w:val="en-US"/>
        </w:rPr>
        <w:t>bersama</w:t>
      </w:r>
      <w:proofErr w:type="spellEnd"/>
      <w:r w:rsidRPr="006E1665">
        <w:rPr>
          <w:lang w:val="en-US"/>
        </w:rPr>
        <w:t>.</w:t>
      </w:r>
      <w:r w:rsidR="00173362" w:rsidRPr="006E1665">
        <w:rPr>
          <w:rStyle w:val="EndnoteReference"/>
          <w:lang w:val="en-US"/>
        </w:rPr>
        <w:endnoteReference w:id="10"/>
      </w:r>
    </w:p>
    <w:p w14:paraId="2DC46061" w14:textId="521878FB" w:rsidR="00F35522" w:rsidRPr="006E1665" w:rsidRDefault="00D164DD" w:rsidP="0070210F">
      <w:pPr>
        <w:pStyle w:val="NormalWeb"/>
        <w:spacing w:before="0" w:beforeAutospacing="0" w:after="0" w:afterAutospacing="0" w:line="360" w:lineRule="auto"/>
        <w:ind w:firstLine="709"/>
        <w:jc w:val="both"/>
      </w:pPr>
      <w:r w:rsidRPr="006E1665">
        <w:t xml:space="preserve">Di </w:t>
      </w:r>
      <w:proofErr w:type="spellStart"/>
      <w:r w:rsidRPr="006E1665">
        <w:t>dalam</w:t>
      </w:r>
      <w:proofErr w:type="spellEnd"/>
      <w:r w:rsidRPr="006E1665">
        <w:t xml:space="preserve"> </w:t>
      </w:r>
      <w:proofErr w:type="spellStart"/>
      <w:r w:rsidRPr="006E1665">
        <w:t>melakukan</w:t>
      </w:r>
      <w:proofErr w:type="spellEnd"/>
      <w:r w:rsidRPr="006E1665">
        <w:t xml:space="preserve"> </w:t>
      </w:r>
      <w:proofErr w:type="spellStart"/>
      <w:r w:rsidRPr="006E1665">
        <w:t>penafsiran</w:t>
      </w:r>
      <w:proofErr w:type="spellEnd"/>
      <w:r w:rsidRPr="006E1665">
        <w:t xml:space="preserve"> </w:t>
      </w:r>
      <w:proofErr w:type="spellStart"/>
      <w:r w:rsidRPr="006E1665">
        <w:t>terhadap</w:t>
      </w:r>
      <w:proofErr w:type="spellEnd"/>
      <w:r w:rsidRPr="006E1665">
        <w:t xml:space="preserve"> </w:t>
      </w:r>
      <w:proofErr w:type="spellStart"/>
      <w:r w:rsidRPr="006E1665">
        <w:t>ayat-ayat</w:t>
      </w:r>
      <w:proofErr w:type="spellEnd"/>
      <w:r w:rsidRPr="006E1665">
        <w:t xml:space="preserve"> </w:t>
      </w:r>
      <w:proofErr w:type="spellStart"/>
      <w:r w:rsidRPr="006E1665">
        <w:t>Mutasyabihat</w:t>
      </w:r>
      <w:proofErr w:type="spellEnd"/>
      <w:r w:rsidRPr="006E1665">
        <w:t xml:space="preserve"> </w:t>
      </w:r>
      <w:proofErr w:type="spellStart"/>
      <w:r w:rsidRPr="006E1665">
        <w:t>secara</w:t>
      </w:r>
      <w:proofErr w:type="spellEnd"/>
      <w:r w:rsidRPr="006E1665">
        <w:t xml:space="preserve"> </w:t>
      </w:r>
      <w:proofErr w:type="spellStart"/>
      <w:r w:rsidRPr="006E1665">
        <w:t>khusus</w:t>
      </w:r>
      <w:proofErr w:type="spellEnd"/>
      <w:r w:rsidRPr="006E1665">
        <w:t xml:space="preserve"> </w:t>
      </w:r>
      <w:proofErr w:type="spellStart"/>
      <w:r w:rsidRPr="006E1665">
        <w:t>ayat-ayat</w:t>
      </w:r>
      <w:proofErr w:type="spellEnd"/>
      <w:r w:rsidRPr="006E1665">
        <w:t xml:space="preserve"> </w:t>
      </w:r>
      <w:proofErr w:type="spellStart"/>
      <w:r w:rsidRPr="006E1665">
        <w:t>antropomorfisme</w:t>
      </w:r>
      <w:proofErr w:type="spellEnd"/>
      <w:r w:rsidRPr="006E1665">
        <w:t xml:space="preserve"> Hamka </w:t>
      </w:r>
      <w:proofErr w:type="spellStart"/>
      <w:r w:rsidRPr="006E1665">
        <w:t>bersikap</w:t>
      </w:r>
      <w:proofErr w:type="spellEnd"/>
      <w:r w:rsidRPr="006E1665">
        <w:t xml:space="preserve"> </w:t>
      </w:r>
      <w:proofErr w:type="spellStart"/>
      <w:r w:rsidRPr="006E1665">
        <w:t>untuk</w:t>
      </w:r>
      <w:proofErr w:type="spellEnd"/>
      <w:r w:rsidRPr="006E1665">
        <w:t xml:space="preserve"> </w:t>
      </w:r>
      <w:proofErr w:type="spellStart"/>
      <w:r w:rsidRPr="006E1665">
        <w:t>mengambil</w:t>
      </w:r>
      <w:proofErr w:type="spellEnd"/>
      <w:r w:rsidRPr="006E1665">
        <w:t xml:space="preserve"> </w:t>
      </w:r>
      <w:proofErr w:type="spellStart"/>
      <w:r w:rsidRPr="006E1665">
        <w:t>dua</w:t>
      </w:r>
      <w:proofErr w:type="spellEnd"/>
      <w:r w:rsidRPr="006E1665">
        <w:t xml:space="preserve"> </w:t>
      </w:r>
      <w:proofErr w:type="spellStart"/>
      <w:r w:rsidRPr="006E1665">
        <w:t>jalan</w:t>
      </w:r>
      <w:proofErr w:type="spellEnd"/>
      <w:r w:rsidRPr="006E1665">
        <w:t xml:space="preserve">, </w:t>
      </w:r>
      <w:proofErr w:type="spellStart"/>
      <w:r w:rsidRPr="006E1665">
        <w:t>yaitu</w:t>
      </w:r>
      <w:proofErr w:type="spellEnd"/>
      <w:r w:rsidRPr="006E1665">
        <w:t xml:space="preserve"> </w:t>
      </w:r>
      <w:proofErr w:type="spellStart"/>
      <w:r w:rsidRPr="006E1665">
        <w:t>menggunakan</w:t>
      </w:r>
      <w:proofErr w:type="spellEnd"/>
      <w:r w:rsidRPr="006E1665">
        <w:t xml:space="preserve"> pen-</w:t>
      </w:r>
      <w:proofErr w:type="spellStart"/>
      <w:r w:rsidRPr="006E1665">
        <w:t>ta’wil</w:t>
      </w:r>
      <w:proofErr w:type="spellEnd"/>
      <w:r w:rsidRPr="006E1665">
        <w:t>-</w:t>
      </w:r>
      <w:proofErr w:type="gramStart"/>
      <w:r w:rsidRPr="006E1665">
        <w:t>an</w:t>
      </w:r>
      <w:proofErr w:type="gramEnd"/>
      <w:r w:rsidRPr="006E1665">
        <w:t xml:space="preserve"> </w:t>
      </w:r>
      <w:proofErr w:type="spellStart"/>
      <w:r w:rsidRPr="006E1665">
        <w:t>terhadap</w:t>
      </w:r>
      <w:proofErr w:type="spellEnd"/>
      <w:r w:rsidRPr="006E1665">
        <w:t xml:space="preserve"> </w:t>
      </w:r>
      <w:proofErr w:type="spellStart"/>
      <w:r w:rsidRPr="006E1665">
        <w:t>ayat-ayat</w:t>
      </w:r>
      <w:proofErr w:type="spellEnd"/>
      <w:r w:rsidRPr="006E1665">
        <w:t xml:space="preserve"> yang </w:t>
      </w:r>
      <w:proofErr w:type="spellStart"/>
      <w:r w:rsidRPr="006E1665">
        <w:t>dianggapnya</w:t>
      </w:r>
      <w:proofErr w:type="spellEnd"/>
      <w:r w:rsidRPr="006E1665">
        <w:t xml:space="preserve"> </w:t>
      </w:r>
      <w:proofErr w:type="spellStart"/>
      <w:r w:rsidRPr="006E1665">
        <w:t>dapat</w:t>
      </w:r>
      <w:proofErr w:type="spellEnd"/>
      <w:r w:rsidRPr="006E1665">
        <w:t xml:space="preserve"> </w:t>
      </w:r>
      <w:proofErr w:type="spellStart"/>
      <w:r w:rsidRPr="006E1665">
        <w:t>dicari</w:t>
      </w:r>
      <w:proofErr w:type="spellEnd"/>
      <w:r w:rsidRPr="006E1665">
        <w:t xml:space="preserve"> </w:t>
      </w:r>
      <w:proofErr w:type="spellStart"/>
      <w:r w:rsidRPr="006E1665">
        <w:t>ta’wil-nya</w:t>
      </w:r>
      <w:proofErr w:type="spellEnd"/>
      <w:r w:rsidRPr="006E1665">
        <w:t xml:space="preserve"> dan </w:t>
      </w:r>
      <w:proofErr w:type="spellStart"/>
      <w:r w:rsidRPr="006E1665">
        <w:t>besikap</w:t>
      </w:r>
      <w:proofErr w:type="spellEnd"/>
      <w:r w:rsidRPr="006E1665">
        <w:t xml:space="preserve"> </w:t>
      </w:r>
      <w:proofErr w:type="spellStart"/>
      <w:r w:rsidRPr="006E1665">
        <w:t>tawakufi</w:t>
      </w:r>
      <w:proofErr w:type="spellEnd"/>
      <w:r w:rsidRPr="006E1665">
        <w:t xml:space="preserve"> </w:t>
      </w:r>
      <w:proofErr w:type="spellStart"/>
      <w:r w:rsidRPr="006E1665">
        <w:t>terhap</w:t>
      </w:r>
      <w:proofErr w:type="spellEnd"/>
      <w:r w:rsidRPr="006E1665">
        <w:t xml:space="preserve"> </w:t>
      </w:r>
      <w:proofErr w:type="spellStart"/>
      <w:r w:rsidRPr="006E1665">
        <w:t>ayat-ayat</w:t>
      </w:r>
      <w:proofErr w:type="spellEnd"/>
      <w:r w:rsidRPr="006E1665">
        <w:t xml:space="preserve"> yang </w:t>
      </w:r>
      <w:proofErr w:type="spellStart"/>
      <w:r w:rsidRPr="006E1665">
        <w:t>dianggapnya</w:t>
      </w:r>
      <w:proofErr w:type="spellEnd"/>
      <w:r w:rsidRPr="006E1665">
        <w:t xml:space="preserve"> </w:t>
      </w:r>
      <w:proofErr w:type="spellStart"/>
      <w:r w:rsidRPr="006E1665">
        <w:t>hanya</w:t>
      </w:r>
      <w:proofErr w:type="spellEnd"/>
      <w:r w:rsidRPr="006E1665">
        <w:t xml:space="preserve"> Allah SWT yang </w:t>
      </w:r>
      <w:proofErr w:type="spellStart"/>
      <w:r w:rsidRPr="006E1665">
        <w:t>mengetahui</w:t>
      </w:r>
      <w:proofErr w:type="spellEnd"/>
      <w:r w:rsidRPr="006E1665">
        <w:t xml:space="preserve"> </w:t>
      </w:r>
      <w:proofErr w:type="spellStart"/>
      <w:r w:rsidRPr="006E1665">
        <w:t>ta’wil-nya</w:t>
      </w:r>
      <w:proofErr w:type="spellEnd"/>
      <w:r w:rsidRPr="006E1665">
        <w:t xml:space="preserve">. Karena </w:t>
      </w:r>
      <w:proofErr w:type="spellStart"/>
      <w:r w:rsidRPr="006E1665">
        <w:t>jika</w:t>
      </w:r>
      <w:proofErr w:type="spellEnd"/>
      <w:r w:rsidRPr="006E1665">
        <w:t xml:space="preserve"> </w:t>
      </w:r>
      <w:proofErr w:type="spellStart"/>
      <w:r w:rsidRPr="006E1665">
        <w:t>dipaksakan</w:t>
      </w:r>
      <w:proofErr w:type="spellEnd"/>
      <w:r w:rsidRPr="006E1665">
        <w:t xml:space="preserve"> </w:t>
      </w:r>
      <w:proofErr w:type="spellStart"/>
      <w:r w:rsidRPr="006E1665">
        <w:t>mencari</w:t>
      </w:r>
      <w:proofErr w:type="spellEnd"/>
      <w:r w:rsidRPr="006E1665">
        <w:t xml:space="preserve"> </w:t>
      </w:r>
      <w:proofErr w:type="spellStart"/>
      <w:r w:rsidRPr="006E1665">
        <w:t>ta’wil-nya</w:t>
      </w:r>
      <w:proofErr w:type="spellEnd"/>
      <w:r w:rsidRPr="006E1665">
        <w:t xml:space="preserve"> di </w:t>
      </w:r>
      <w:proofErr w:type="spellStart"/>
      <w:r w:rsidRPr="006E1665">
        <w:t>khawatirkan</w:t>
      </w:r>
      <w:proofErr w:type="spellEnd"/>
      <w:r w:rsidRPr="006E1665">
        <w:t xml:space="preserve"> </w:t>
      </w:r>
      <w:proofErr w:type="spellStart"/>
      <w:r w:rsidRPr="006E1665">
        <w:t>malah</w:t>
      </w:r>
      <w:proofErr w:type="spellEnd"/>
      <w:r w:rsidRPr="006E1665">
        <w:t xml:space="preserve"> </w:t>
      </w:r>
      <w:proofErr w:type="spellStart"/>
      <w:r w:rsidRPr="006E1665">
        <w:t>akan</w:t>
      </w:r>
      <w:proofErr w:type="spellEnd"/>
      <w:r w:rsidRPr="006E1665">
        <w:t xml:space="preserve"> </w:t>
      </w:r>
      <w:proofErr w:type="spellStart"/>
      <w:r w:rsidRPr="006E1665">
        <w:t>keluar</w:t>
      </w:r>
      <w:proofErr w:type="spellEnd"/>
      <w:r w:rsidRPr="006E1665">
        <w:t xml:space="preserve"> dan </w:t>
      </w:r>
      <w:proofErr w:type="spellStart"/>
      <w:r w:rsidRPr="006E1665">
        <w:t>menyimpang</w:t>
      </w:r>
      <w:proofErr w:type="spellEnd"/>
      <w:r w:rsidRPr="006E1665">
        <w:t xml:space="preserve"> </w:t>
      </w:r>
      <w:proofErr w:type="spellStart"/>
      <w:r w:rsidRPr="006E1665">
        <w:t>dari</w:t>
      </w:r>
      <w:proofErr w:type="spellEnd"/>
      <w:r w:rsidRPr="006E1665">
        <w:t xml:space="preserve"> </w:t>
      </w:r>
      <w:proofErr w:type="spellStart"/>
      <w:r w:rsidRPr="006E1665">
        <w:t>maksud</w:t>
      </w:r>
      <w:proofErr w:type="spellEnd"/>
      <w:r w:rsidRPr="006E1665">
        <w:t xml:space="preserve"> </w:t>
      </w:r>
      <w:proofErr w:type="spellStart"/>
      <w:r w:rsidRPr="006E1665">
        <w:t>ayat</w:t>
      </w:r>
      <w:proofErr w:type="spellEnd"/>
      <w:r w:rsidRPr="006E1665">
        <w:t xml:space="preserve"> yang </w:t>
      </w:r>
      <w:proofErr w:type="spellStart"/>
      <w:r w:rsidRPr="006E1665">
        <w:t>disampaikan</w:t>
      </w:r>
      <w:proofErr w:type="spellEnd"/>
      <w:r w:rsidRPr="006E1665">
        <w:t xml:space="preserve">. Karena </w:t>
      </w:r>
      <w:proofErr w:type="spellStart"/>
      <w:r w:rsidRPr="006E1665">
        <w:t>akal</w:t>
      </w:r>
      <w:proofErr w:type="spellEnd"/>
      <w:r w:rsidRPr="006E1665">
        <w:t xml:space="preserve"> </w:t>
      </w:r>
      <w:proofErr w:type="spellStart"/>
      <w:r w:rsidRPr="006E1665">
        <w:t>mempunyai</w:t>
      </w:r>
      <w:proofErr w:type="spellEnd"/>
      <w:r w:rsidRPr="006E1665">
        <w:t xml:space="preserve"> </w:t>
      </w:r>
      <w:proofErr w:type="spellStart"/>
      <w:r w:rsidRPr="006E1665">
        <w:t>kemampuan</w:t>
      </w:r>
      <w:proofErr w:type="spellEnd"/>
      <w:r w:rsidRPr="006E1665">
        <w:t xml:space="preserve"> yang </w:t>
      </w:r>
      <w:proofErr w:type="spellStart"/>
      <w:r w:rsidRPr="006E1665">
        <w:t>terbatas</w:t>
      </w:r>
      <w:proofErr w:type="spellEnd"/>
      <w:r w:rsidRPr="006E1665">
        <w:t xml:space="preserve"> </w:t>
      </w:r>
      <w:proofErr w:type="spellStart"/>
      <w:r w:rsidRPr="006E1665">
        <w:t>untuk</w:t>
      </w:r>
      <w:proofErr w:type="spellEnd"/>
      <w:r w:rsidRPr="006E1665">
        <w:t xml:space="preserve"> </w:t>
      </w:r>
      <w:proofErr w:type="spellStart"/>
      <w:r w:rsidRPr="006E1665">
        <w:t>mengetahui</w:t>
      </w:r>
      <w:proofErr w:type="spellEnd"/>
      <w:r w:rsidRPr="006E1665">
        <w:t xml:space="preserve"> </w:t>
      </w:r>
      <w:proofErr w:type="spellStart"/>
      <w:r w:rsidRPr="006E1665">
        <w:t>hal-hal</w:t>
      </w:r>
      <w:proofErr w:type="spellEnd"/>
      <w:r w:rsidRPr="006E1665">
        <w:t xml:space="preserve"> yang </w:t>
      </w:r>
      <w:proofErr w:type="spellStart"/>
      <w:r w:rsidRPr="006E1665">
        <w:t>samar</w:t>
      </w:r>
      <w:proofErr w:type="spellEnd"/>
      <w:r w:rsidRPr="006E1665">
        <w:t xml:space="preserve"> dan </w:t>
      </w:r>
      <w:proofErr w:type="spellStart"/>
      <w:r w:rsidRPr="006E1665">
        <w:t>ghaib</w:t>
      </w:r>
      <w:proofErr w:type="spellEnd"/>
      <w:r w:rsidRPr="006E1665">
        <w:t xml:space="preserve">. Jadi </w:t>
      </w:r>
      <w:proofErr w:type="spellStart"/>
      <w:r w:rsidRPr="006E1665">
        <w:t>dalam</w:t>
      </w:r>
      <w:proofErr w:type="spellEnd"/>
      <w:r w:rsidRPr="006E1665">
        <w:t xml:space="preserve"> </w:t>
      </w:r>
      <w:proofErr w:type="spellStart"/>
      <w:r w:rsidRPr="006E1665">
        <w:t>hal</w:t>
      </w:r>
      <w:proofErr w:type="spellEnd"/>
      <w:r w:rsidRPr="006E1665">
        <w:t xml:space="preserve"> </w:t>
      </w:r>
      <w:proofErr w:type="spellStart"/>
      <w:r w:rsidRPr="006E1665">
        <w:t>ini</w:t>
      </w:r>
      <w:proofErr w:type="spellEnd"/>
      <w:r w:rsidRPr="006E1665">
        <w:t xml:space="preserve">, </w:t>
      </w:r>
      <w:proofErr w:type="spellStart"/>
      <w:r w:rsidRPr="006E1665">
        <w:t>sebagaimana</w:t>
      </w:r>
      <w:proofErr w:type="spellEnd"/>
      <w:r w:rsidRPr="006E1665">
        <w:t xml:space="preserve"> Hamka </w:t>
      </w:r>
      <w:proofErr w:type="spellStart"/>
      <w:r w:rsidRPr="006E1665">
        <w:t>katakan</w:t>
      </w:r>
      <w:proofErr w:type="spellEnd"/>
      <w:r w:rsidRPr="006E1665">
        <w:t xml:space="preserve"> </w:t>
      </w:r>
      <w:proofErr w:type="spellStart"/>
      <w:r w:rsidRPr="006E1665">
        <w:t>dalam</w:t>
      </w:r>
      <w:proofErr w:type="spellEnd"/>
      <w:r w:rsidRPr="006E1665">
        <w:t xml:space="preserve"> </w:t>
      </w:r>
      <w:proofErr w:type="spellStart"/>
      <w:r w:rsidRPr="006E1665">
        <w:t>pendahuluan</w:t>
      </w:r>
      <w:proofErr w:type="spellEnd"/>
      <w:r w:rsidRPr="006E1665">
        <w:t xml:space="preserve"> </w:t>
      </w:r>
      <w:proofErr w:type="spellStart"/>
      <w:r w:rsidRPr="006E1665">
        <w:t>beliau</w:t>
      </w:r>
      <w:proofErr w:type="spellEnd"/>
      <w:r w:rsidRPr="006E1665">
        <w:t xml:space="preserve"> </w:t>
      </w:r>
      <w:proofErr w:type="spellStart"/>
      <w:r w:rsidRPr="006E1665">
        <w:t>menyangkut</w:t>
      </w:r>
      <w:proofErr w:type="spellEnd"/>
      <w:r w:rsidRPr="006E1665">
        <w:t xml:space="preserve"> </w:t>
      </w:r>
      <w:proofErr w:type="spellStart"/>
      <w:r w:rsidRPr="006E1665">
        <w:t>madzhab</w:t>
      </w:r>
      <w:proofErr w:type="spellEnd"/>
      <w:r w:rsidRPr="006E1665">
        <w:t xml:space="preserve"> </w:t>
      </w:r>
      <w:proofErr w:type="spellStart"/>
      <w:r w:rsidRPr="006E1665">
        <w:t>salaf</w:t>
      </w:r>
      <w:proofErr w:type="spellEnd"/>
      <w:r w:rsidRPr="006E1665">
        <w:t>.</w:t>
      </w:r>
      <w:r w:rsidR="00EB7BFB" w:rsidRPr="006E1665">
        <w:rPr>
          <w:rStyle w:val="EndnoteReference"/>
        </w:rPr>
        <w:endnoteReference w:id="11"/>
      </w:r>
      <w:r w:rsidRPr="006E1665">
        <w:t xml:space="preserve">  </w:t>
      </w:r>
      <w:proofErr w:type="spellStart"/>
      <w:r w:rsidRPr="006E1665">
        <w:t>Yaitu</w:t>
      </w:r>
      <w:proofErr w:type="spellEnd"/>
      <w:r w:rsidRPr="006E1665">
        <w:t xml:space="preserve"> </w:t>
      </w:r>
      <w:proofErr w:type="spellStart"/>
      <w:r w:rsidRPr="006E1665">
        <w:t>madzhab</w:t>
      </w:r>
      <w:proofErr w:type="spellEnd"/>
      <w:r w:rsidRPr="006E1665">
        <w:t xml:space="preserve"> Rasulullah dan </w:t>
      </w:r>
      <w:proofErr w:type="spellStart"/>
      <w:r w:rsidRPr="006E1665">
        <w:t>sahabat-sahabat</w:t>
      </w:r>
      <w:proofErr w:type="spellEnd"/>
      <w:r w:rsidRPr="006E1665">
        <w:t xml:space="preserve"> </w:t>
      </w:r>
      <w:proofErr w:type="spellStart"/>
      <w:r w:rsidRPr="006E1665">
        <w:t>beliau</w:t>
      </w:r>
      <w:proofErr w:type="spellEnd"/>
      <w:r w:rsidRPr="006E1665">
        <w:t xml:space="preserve"> dan ulama yang </w:t>
      </w:r>
      <w:proofErr w:type="spellStart"/>
      <w:r w:rsidRPr="006E1665">
        <w:t>mengikuti</w:t>
      </w:r>
      <w:proofErr w:type="spellEnd"/>
      <w:r w:rsidRPr="006E1665">
        <w:t xml:space="preserve"> </w:t>
      </w:r>
      <w:proofErr w:type="spellStart"/>
      <w:r w:rsidRPr="006E1665">
        <w:t>jejak</w:t>
      </w:r>
      <w:proofErr w:type="spellEnd"/>
      <w:r w:rsidRPr="006E1665">
        <w:t xml:space="preserve"> </w:t>
      </w:r>
      <w:proofErr w:type="spellStart"/>
      <w:r w:rsidRPr="006E1665">
        <w:t>beliau</w:t>
      </w:r>
      <w:proofErr w:type="spellEnd"/>
      <w:r w:rsidRPr="006E1665">
        <w:t xml:space="preserve">. Dalam </w:t>
      </w:r>
      <w:proofErr w:type="spellStart"/>
      <w:r w:rsidRPr="006E1665">
        <w:t>hal</w:t>
      </w:r>
      <w:proofErr w:type="spellEnd"/>
      <w:r w:rsidRPr="006E1665">
        <w:t xml:space="preserve"> </w:t>
      </w:r>
      <w:proofErr w:type="spellStart"/>
      <w:r w:rsidRPr="006E1665">
        <w:t>aqidah</w:t>
      </w:r>
      <w:proofErr w:type="spellEnd"/>
      <w:r w:rsidRPr="006E1665">
        <w:t xml:space="preserve"> dan ibadah, </w:t>
      </w:r>
      <w:proofErr w:type="spellStart"/>
      <w:r w:rsidRPr="006E1665">
        <w:t>semata-mata</w:t>
      </w:r>
      <w:proofErr w:type="spellEnd"/>
      <w:r w:rsidRPr="006E1665">
        <w:t xml:space="preserve"> </w:t>
      </w:r>
      <w:proofErr w:type="spellStart"/>
      <w:r w:rsidRPr="006E1665">
        <w:t>taslim</w:t>
      </w:r>
      <w:proofErr w:type="spellEnd"/>
      <w:r w:rsidRPr="006E1665">
        <w:t xml:space="preserve"> </w:t>
      </w:r>
      <w:proofErr w:type="spellStart"/>
      <w:r w:rsidRPr="006E1665">
        <w:t>artinya</w:t>
      </w:r>
      <w:proofErr w:type="spellEnd"/>
      <w:r w:rsidRPr="006E1665">
        <w:t xml:space="preserve"> </w:t>
      </w:r>
      <w:proofErr w:type="spellStart"/>
      <w:r w:rsidRPr="006E1665">
        <w:t>menyerahkan</w:t>
      </w:r>
      <w:proofErr w:type="spellEnd"/>
      <w:r w:rsidRPr="006E1665">
        <w:t xml:space="preserve"> </w:t>
      </w:r>
      <w:proofErr w:type="spellStart"/>
      <w:r w:rsidRPr="006E1665">
        <w:t>dengan</w:t>
      </w:r>
      <w:proofErr w:type="spellEnd"/>
      <w:r w:rsidRPr="006E1665">
        <w:t xml:space="preserve"> </w:t>
      </w:r>
      <w:proofErr w:type="spellStart"/>
      <w:r w:rsidRPr="006E1665">
        <w:t>tidak</w:t>
      </w:r>
      <w:proofErr w:type="spellEnd"/>
      <w:r w:rsidRPr="006E1665">
        <w:t xml:space="preserve"> </w:t>
      </w:r>
      <w:proofErr w:type="spellStart"/>
      <w:r w:rsidRPr="006E1665">
        <w:t>banyak</w:t>
      </w:r>
      <w:proofErr w:type="spellEnd"/>
      <w:r w:rsidRPr="006E1665">
        <w:t xml:space="preserve"> </w:t>
      </w:r>
      <w:proofErr w:type="spellStart"/>
      <w:r w:rsidRPr="006E1665">
        <w:t>tanya</w:t>
      </w:r>
      <w:proofErr w:type="spellEnd"/>
      <w:r w:rsidRPr="006E1665">
        <w:t xml:space="preserve"> </w:t>
      </w:r>
      <w:proofErr w:type="spellStart"/>
      <w:r w:rsidRPr="006E1665">
        <w:t>lagi</w:t>
      </w:r>
      <w:proofErr w:type="spellEnd"/>
      <w:r w:rsidRPr="006E1665">
        <w:t xml:space="preserve">, </w:t>
      </w:r>
      <w:proofErr w:type="spellStart"/>
      <w:r w:rsidRPr="006E1665">
        <w:t>tetapi</w:t>
      </w:r>
      <w:proofErr w:type="spellEnd"/>
      <w:r w:rsidRPr="006E1665">
        <w:t xml:space="preserve"> </w:t>
      </w:r>
      <w:proofErr w:type="spellStart"/>
      <w:r w:rsidRPr="006E1665">
        <w:t>tidaklah</w:t>
      </w:r>
      <w:proofErr w:type="spellEnd"/>
      <w:r w:rsidRPr="006E1665">
        <w:t xml:space="preserve"> </w:t>
      </w:r>
      <w:proofErr w:type="spellStart"/>
      <w:r w:rsidRPr="006E1665">
        <w:t>semata</w:t>
      </w:r>
      <w:proofErr w:type="spellEnd"/>
      <w:r w:rsidRPr="006E1665">
        <w:t>-</w:t>
      </w:r>
      <w:r w:rsidR="00F35522" w:rsidRPr="006E1665">
        <w:t xml:space="preserve"> </w:t>
      </w:r>
      <w:proofErr w:type="spellStart"/>
      <w:r w:rsidR="00F35522" w:rsidRPr="006E1665">
        <w:t>mata</w:t>
      </w:r>
      <w:proofErr w:type="spellEnd"/>
      <w:r w:rsidR="00F35522" w:rsidRPr="006E1665">
        <w:t xml:space="preserve"> taqlid </w:t>
      </w:r>
      <w:proofErr w:type="spellStart"/>
      <w:r w:rsidR="00F35522" w:rsidRPr="006E1665">
        <w:t>kepada</w:t>
      </w:r>
      <w:proofErr w:type="spellEnd"/>
      <w:r w:rsidR="00F35522" w:rsidRPr="006E1665">
        <w:t xml:space="preserve"> </w:t>
      </w:r>
      <w:proofErr w:type="spellStart"/>
      <w:r w:rsidR="00F35522" w:rsidRPr="006E1665">
        <w:t>pendapat</w:t>
      </w:r>
      <w:proofErr w:type="spellEnd"/>
      <w:r w:rsidR="00F35522" w:rsidRPr="006E1665">
        <w:t xml:space="preserve"> </w:t>
      </w:r>
      <w:proofErr w:type="spellStart"/>
      <w:r w:rsidR="00F35522" w:rsidRPr="006E1665">
        <w:t>manusia</w:t>
      </w:r>
      <w:proofErr w:type="spellEnd"/>
      <w:r w:rsidR="00F35522" w:rsidRPr="006E1665">
        <w:t xml:space="preserve">, </w:t>
      </w:r>
      <w:proofErr w:type="spellStart"/>
      <w:r w:rsidR="00F35522" w:rsidRPr="006E1665">
        <w:t>melainkan</w:t>
      </w:r>
      <w:proofErr w:type="spellEnd"/>
      <w:r w:rsidR="00F35522" w:rsidRPr="006E1665">
        <w:t xml:space="preserve"> </w:t>
      </w:r>
      <w:proofErr w:type="spellStart"/>
      <w:r w:rsidR="00F35522" w:rsidRPr="006E1665">
        <w:t>meninjau</w:t>
      </w:r>
      <w:proofErr w:type="spellEnd"/>
      <w:r w:rsidR="00F35522" w:rsidRPr="006E1665">
        <w:t xml:space="preserve"> mana yang </w:t>
      </w:r>
      <w:proofErr w:type="spellStart"/>
      <w:r w:rsidR="00F35522" w:rsidRPr="006E1665">
        <w:t>lebih</w:t>
      </w:r>
      <w:proofErr w:type="spellEnd"/>
      <w:r w:rsidR="00F35522" w:rsidRPr="006E1665">
        <w:t xml:space="preserve"> </w:t>
      </w:r>
      <w:proofErr w:type="spellStart"/>
      <w:r w:rsidR="00F35522" w:rsidRPr="006E1665">
        <w:t>dekat</w:t>
      </w:r>
      <w:proofErr w:type="spellEnd"/>
      <w:r w:rsidR="00F35522" w:rsidRPr="006E1665">
        <w:t xml:space="preserve"> </w:t>
      </w:r>
      <w:proofErr w:type="spellStart"/>
      <w:r w:rsidR="00F35522" w:rsidRPr="006E1665">
        <w:t>kepada</w:t>
      </w:r>
      <w:proofErr w:type="spellEnd"/>
      <w:r w:rsidR="00F35522" w:rsidRPr="006E1665">
        <w:t xml:space="preserve"> </w:t>
      </w:r>
      <w:proofErr w:type="spellStart"/>
      <w:r w:rsidR="00F35522" w:rsidRPr="006E1665">
        <w:t>kebenaran</w:t>
      </w:r>
      <w:proofErr w:type="spellEnd"/>
      <w:r w:rsidR="00F35522" w:rsidRPr="006E1665">
        <w:t xml:space="preserve"> </w:t>
      </w:r>
      <w:proofErr w:type="spellStart"/>
      <w:r w:rsidR="00F35522" w:rsidRPr="006E1665">
        <w:t>untuk</w:t>
      </w:r>
      <w:proofErr w:type="spellEnd"/>
      <w:r w:rsidR="00F35522" w:rsidRPr="006E1665">
        <w:t xml:space="preserve"> </w:t>
      </w:r>
      <w:proofErr w:type="spellStart"/>
      <w:r w:rsidR="00F35522" w:rsidRPr="006E1665">
        <w:t>diikuti</w:t>
      </w:r>
      <w:proofErr w:type="spellEnd"/>
      <w:r w:rsidR="00F35522" w:rsidRPr="006E1665">
        <w:t xml:space="preserve">, dan </w:t>
      </w:r>
      <w:proofErr w:type="spellStart"/>
      <w:r w:rsidR="00F35522" w:rsidRPr="006E1665">
        <w:t>meminggalkan</w:t>
      </w:r>
      <w:proofErr w:type="spellEnd"/>
      <w:r w:rsidR="00F35522" w:rsidRPr="006E1665">
        <w:t xml:space="preserve"> mana yang </w:t>
      </w:r>
      <w:proofErr w:type="spellStart"/>
      <w:r w:rsidR="00F35522" w:rsidRPr="006E1665">
        <w:t>menjauh</w:t>
      </w:r>
      <w:proofErr w:type="spellEnd"/>
      <w:r w:rsidR="00F35522" w:rsidRPr="006E1665">
        <w:t xml:space="preserve"> </w:t>
      </w:r>
      <w:proofErr w:type="spellStart"/>
      <w:r w:rsidR="00F35522" w:rsidRPr="006E1665">
        <w:t>menyimpang</w:t>
      </w:r>
      <w:proofErr w:type="spellEnd"/>
      <w:r w:rsidR="00F35522" w:rsidRPr="006E1665">
        <w:t xml:space="preserve">. </w:t>
      </w:r>
    </w:p>
    <w:p w14:paraId="5E1510CB" w14:textId="1E160AF5" w:rsidR="003A5C7B" w:rsidRPr="006E1665" w:rsidRDefault="00F35522" w:rsidP="00F35522">
      <w:pPr>
        <w:pStyle w:val="NormalWeb"/>
        <w:spacing w:before="0" w:beforeAutospacing="0" w:after="0" w:afterAutospacing="0" w:line="360" w:lineRule="auto"/>
        <w:ind w:firstLine="709"/>
        <w:jc w:val="both"/>
      </w:pPr>
      <w:r w:rsidRPr="006E1665">
        <w:t xml:space="preserve">Masih </w:t>
      </w:r>
      <w:proofErr w:type="spellStart"/>
      <w:r w:rsidRPr="006E1665">
        <w:t>dalam</w:t>
      </w:r>
      <w:proofErr w:type="spellEnd"/>
      <w:r w:rsidRPr="006E1665">
        <w:t xml:space="preserve"> </w:t>
      </w:r>
      <w:proofErr w:type="spellStart"/>
      <w:r w:rsidRPr="006E1665">
        <w:t>kerangka</w:t>
      </w:r>
      <w:proofErr w:type="spellEnd"/>
      <w:r w:rsidRPr="006E1665">
        <w:t xml:space="preserve"> “Haluan Tafsir”, Hamka </w:t>
      </w:r>
      <w:proofErr w:type="spellStart"/>
      <w:r w:rsidRPr="006E1665">
        <w:t>mengemukakan</w:t>
      </w:r>
      <w:proofErr w:type="spellEnd"/>
      <w:r w:rsidRPr="006E1665">
        <w:t xml:space="preserve"> </w:t>
      </w:r>
      <w:proofErr w:type="spellStart"/>
      <w:r w:rsidRPr="006E1665">
        <w:t>ketertarikan</w:t>
      </w:r>
      <w:proofErr w:type="spellEnd"/>
      <w:r w:rsidRPr="006E1665">
        <w:t xml:space="preserve"> </w:t>
      </w:r>
      <w:proofErr w:type="spellStart"/>
      <w:r w:rsidRPr="006E1665">
        <w:t>hatinya</w:t>
      </w:r>
      <w:proofErr w:type="spellEnd"/>
      <w:r w:rsidRPr="006E1665">
        <w:t xml:space="preserve"> </w:t>
      </w:r>
      <w:proofErr w:type="spellStart"/>
      <w:r w:rsidRPr="006E1665">
        <w:t>terhadap</w:t>
      </w:r>
      <w:proofErr w:type="spellEnd"/>
      <w:r w:rsidRPr="006E1665">
        <w:t xml:space="preserve"> </w:t>
      </w:r>
      <w:proofErr w:type="spellStart"/>
      <w:r w:rsidRPr="006E1665">
        <w:t>beberapa</w:t>
      </w:r>
      <w:proofErr w:type="spellEnd"/>
      <w:r w:rsidRPr="006E1665">
        <w:t xml:space="preserve"> </w:t>
      </w:r>
      <w:proofErr w:type="spellStart"/>
      <w:r w:rsidRPr="006E1665">
        <w:t>karya</w:t>
      </w:r>
      <w:proofErr w:type="spellEnd"/>
      <w:r w:rsidRPr="006E1665">
        <w:t xml:space="preserve"> tafsir. Di </w:t>
      </w:r>
      <w:proofErr w:type="spellStart"/>
      <w:r w:rsidRPr="006E1665">
        <w:t>antara</w:t>
      </w:r>
      <w:proofErr w:type="spellEnd"/>
      <w:r w:rsidRPr="006E1665">
        <w:t xml:space="preserve"> </w:t>
      </w:r>
      <w:proofErr w:type="spellStart"/>
      <w:r w:rsidRPr="006E1665">
        <w:t>karya</w:t>
      </w:r>
      <w:proofErr w:type="spellEnd"/>
      <w:r w:rsidRPr="006E1665">
        <w:t xml:space="preserve"> tafsir yang </w:t>
      </w:r>
      <w:proofErr w:type="spellStart"/>
      <w:r w:rsidRPr="006E1665">
        <w:t>jelas-jelas</w:t>
      </w:r>
      <w:proofErr w:type="spellEnd"/>
      <w:r w:rsidRPr="006E1665">
        <w:t xml:space="preserve"> </w:t>
      </w:r>
      <w:proofErr w:type="spellStart"/>
      <w:r w:rsidRPr="006E1665">
        <w:t>ia</w:t>
      </w:r>
      <w:proofErr w:type="spellEnd"/>
      <w:r w:rsidRPr="006E1665">
        <w:t xml:space="preserve"> </w:t>
      </w:r>
      <w:proofErr w:type="spellStart"/>
      <w:r w:rsidRPr="006E1665">
        <w:t>menyatakan</w:t>
      </w:r>
      <w:proofErr w:type="spellEnd"/>
      <w:r w:rsidRPr="006E1665">
        <w:t xml:space="preserve"> </w:t>
      </w:r>
      <w:proofErr w:type="spellStart"/>
      <w:r w:rsidRPr="006E1665">
        <w:t>ketertarikan</w:t>
      </w:r>
      <w:proofErr w:type="spellEnd"/>
      <w:r w:rsidRPr="006E1665">
        <w:t xml:space="preserve"> </w:t>
      </w:r>
      <w:proofErr w:type="spellStart"/>
      <w:r w:rsidRPr="006E1665">
        <w:t>hati</w:t>
      </w:r>
      <w:proofErr w:type="spellEnd"/>
      <w:r w:rsidRPr="006E1665">
        <w:t xml:space="preserve"> </w:t>
      </w:r>
      <w:proofErr w:type="spellStart"/>
      <w:r w:rsidRPr="006E1665">
        <w:t>terhadapnya</w:t>
      </w:r>
      <w:proofErr w:type="spellEnd"/>
      <w:r w:rsidRPr="006E1665">
        <w:t xml:space="preserve"> </w:t>
      </w:r>
      <w:proofErr w:type="spellStart"/>
      <w:r w:rsidRPr="006E1665">
        <w:t>adalah</w:t>
      </w:r>
      <w:proofErr w:type="spellEnd"/>
      <w:r w:rsidRPr="006E1665">
        <w:t xml:space="preserve"> tafsir Al</w:t>
      </w:r>
      <w:r w:rsidR="008167A5" w:rsidRPr="006E1665">
        <w:t>-</w:t>
      </w:r>
      <w:proofErr w:type="spellStart"/>
      <w:r w:rsidRPr="006E1665">
        <w:t>Manâr</w:t>
      </w:r>
      <w:proofErr w:type="spellEnd"/>
      <w:r w:rsidRPr="006E1665">
        <w:t xml:space="preserve"> </w:t>
      </w:r>
      <w:proofErr w:type="spellStart"/>
      <w:r w:rsidRPr="006E1665">
        <w:t>karya</w:t>
      </w:r>
      <w:proofErr w:type="spellEnd"/>
      <w:r w:rsidRPr="006E1665">
        <w:t xml:space="preserve"> Sayyid </w:t>
      </w:r>
      <w:proofErr w:type="spellStart"/>
      <w:r w:rsidRPr="006E1665">
        <w:t>Rasyîd</w:t>
      </w:r>
      <w:proofErr w:type="spellEnd"/>
      <w:r w:rsidRPr="006E1665">
        <w:t xml:space="preserve"> </w:t>
      </w:r>
      <w:proofErr w:type="spellStart"/>
      <w:r w:rsidRPr="006E1665">
        <w:t>Ridhâ</w:t>
      </w:r>
      <w:proofErr w:type="spellEnd"/>
      <w:r w:rsidRPr="006E1665">
        <w:t xml:space="preserve">. Tafsir </w:t>
      </w:r>
      <w:proofErr w:type="spellStart"/>
      <w:r w:rsidRPr="006E1665">
        <w:t>ini</w:t>
      </w:r>
      <w:proofErr w:type="spellEnd"/>
      <w:r w:rsidRPr="006E1665">
        <w:t xml:space="preserve"> </w:t>
      </w:r>
      <w:proofErr w:type="spellStart"/>
      <w:r w:rsidRPr="006E1665">
        <w:t>ia</w:t>
      </w:r>
      <w:proofErr w:type="spellEnd"/>
      <w:r w:rsidRPr="006E1665">
        <w:t xml:space="preserve"> </w:t>
      </w:r>
      <w:proofErr w:type="spellStart"/>
      <w:r w:rsidRPr="006E1665">
        <w:t>nilai</w:t>
      </w:r>
      <w:proofErr w:type="spellEnd"/>
      <w:r w:rsidRPr="006E1665">
        <w:t xml:space="preserve"> </w:t>
      </w:r>
      <w:proofErr w:type="spellStart"/>
      <w:r w:rsidRPr="006E1665">
        <w:t>sebuah</w:t>
      </w:r>
      <w:proofErr w:type="spellEnd"/>
      <w:r w:rsidRPr="006E1665">
        <w:t xml:space="preserve"> </w:t>
      </w:r>
      <w:proofErr w:type="spellStart"/>
      <w:r w:rsidRPr="006E1665">
        <w:t>sosok</w:t>
      </w:r>
      <w:proofErr w:type="spellEnd"/>
      <w:r w:rsidRPr="006E1665">
        <w:t xml:space="preserve"> tafsir yang </w:t>
      </w:r>
      <w:proofErr w:type="spellStart"/>
      <w:r w:rsidRPr="006E1665">
        <w:t>mampu</w:t>
      </w:r>
      <w:proofErr w:type="spellEnd"/>
      <w:r w:rsidRPr="006E1665">
        <w:t xml:space="preserve"> </w:t>
      </w:r>
      <w:proofErr w:type="spellStart"/>
      <w:r w:rsidRPr="006E1665">
        <w:t>menguraikan</w:t>
      </w:r>
      <w:proofErr w:type="spellEnd"/>
      <w:r w:rsidRPr="006E1665">
        <w:t xml:space="preserve"> </w:t>
      </w:r>
      <w:proofErr w:type="spellStart"/>
      <w:r w:rsidRPr="006E1665">
        <w:t>ilmu-ilmu</w:t>
      </w:r>
      <w:proofErr w:type="spellEnd"/>
      <w:r w:rsidRPr="006E1665">
        <w:t xml:space="preserve"> </w:t>
      </w:r>
      <w:proofErr w:type="spellStart"/>
      <w:r w:rsidRPr="006E1665">
        <w:t>keagamaan</w:t>
      </w:r>
      <w:proofErr w:type="spellEnd"/>
      <w:r w:rsidRPr="006E1665">
        <w:t xml:space="preserve"> </w:t>
      </w:r>
      <w:proofErr w:type="spellStart"/>
      <w:r w:rsidRPr="006E1665">
        <w:t>sebangsa</w:t>
      </w:r>
      <w:proofErr w:type="spellEnd"/>
      <w:r w:rsidRPr="006E1665">
        <w:t xml:space="preserve"> </w:t>
      </w:r>
      <w:proofErr w:type="spellStart"/>
      <w:r w:rsidRPr="006E1665">
        <w:t>hadis</w:t>
      </w:r>
      <w:proofErr w:type="spellEnd"/>
      <w:r w:rsidRPr="006E1665">
        <w:t xml:space="preserve">, </w:t>
      </w:r>
      <w:proofErr w:type="spellStart"/>
      <w:r w:rsidRPr="006E1665">
        <w:t>fikih</w:t>
      </w:r>
      <w:proofErr w:type="spellEnd"/>
      <w:r w:rsidRPr="006E1665">
        <w:t xml:space="preserve">, </w:t>
      </w:r>
      <w:proofErr w:type="spellStart"/>
      <w:r w:rsidRPr="006E1665">
        <w:t>sejarah</w:t>
      </w:r>
      <w:proofErr w:type="spellEnd"/>
      <w:r w:rsidRPr="006E1665">
        <w:t xml:space="preserve"> dan </w:t>
      </w:r>
      <w:proofErr w:type="spellStart"/>
      <w:r w:rsidRPr="006E1665">
        <w:t>lainnya</w:t>
      </w:r>
      <w:proofErr w:type="spellEnd"/>
      <w:r w:rsidRPr="006E1665">
        <w:t xml:space="preserve"> </w:t>
      </w:r>
      <w:proofErr w:type="spellStart"/>
      <w:r w:rsidRPr="006E1665">
        <w:t>lalu</w:t>
      </w:r>
      <w:proofErr w:type="spellEnd"/>
      <w:r w:rsidRPr="006E1665">
        <w:t xml:space="preserve"> </w:t>
      </w:r>
      <w:proofErr w:type="spellStart"/>
      <w:r w:rsidRPr="006E1665">
        <w:t>menyesuaikannya</w:t>
      </w:r>
      <w:proofErr w:type="spellEnd"/>
      <w:r w:rsidRPr="006E1665">
        <w:t xml:space="preserve"> </w:t>
      </w:r>
      <w:proofErr w:type="spellStart"/>
      <w:r w:rsidRPr="006E1665">
        <w:t>dengan</w:t>
      </w:r>
      <w:proofErr w:type="spellEnd"/>
      <w:r w:rsidRPr="006E1665">
        <w:t xml:space="preserve"> </w:t>
      </w:r>
      <w:proofErr w:type="spellStart"/>
      <w:r w:rsidRPr="006E1665">
        <w:t>perkembangan</w:t>
      </w:r>
      <w:proofErr w:type="spellEnd"/>
      <w:r w:rsidRPr="006E1665">
        <w:t xml:space="preserve"> </w:t>
      </w:r>
      <w:proofErr w:type="spellStart"/>
      <w:r w:rsidRPr="006E1665">
        <w:t>politik</w:t>
      </w:r>
      <w:proofErr w:type="spellEnd"/>
      <w:r w:rsidRPr="006E1665">
        <w:t xml:space="preserve"> dan </w:t>
      </w:r>
      <w:proofErr w:type="spellStart"/>
      <w:r w:rsidRPr="006E1665">
        <w:t>kemasyarakatan</w:t>
      </w:r>
      <w:proofErr w:type="spellEnd"/>
      <w:r w:rsidRPr="006E1665">
        <w:t xml:space="preserve"> yang </w:t>
      </w:r>
      <w:proofErr w:type="spellStart"/>
      <w:r w:rsidRPr="006E1665">
        <w:t>sesuai</w:t>
      </w:r>
      <w:proofErr w:type="spellEnd"/>
      <w:r w:rsidRPr="006E1665">
        <w:t xml:space="preserve"> </w:t>
      </w:r>
      <w:proofErr w:type="spellStart"/>
      <w:r w:rsidRPr="006E1665">
        <w:t>dengan</w:t>
      </w:r>
      <w:proofErr w:type="spellEnd"/>
      <w:r w:rsidRPr="006E1665">
        <w:t xml:space="preserve"> zaman di </w:t>
      </w:r>
      <w:proofErr w:type="spellStart"/>
      <w:r w:rsidRPr="006E1665">
        <w:t>waktu</w:t>
      </w:r>
      <w:proofErr w:type="spellEnd"/>
      <w:r w:rsidRPr="006E1665">
        <w:t xml:space="preserve"> tafsir </w:t>
      </w:r>
      <w:proofErr w:type="spellStart"/>
      <w:r w:rsidRPr="006E1665">
        <w:t>itu</w:t>
      </w:r>
      <w:proofErr w:type="spellEnd"/>
      <w:r w:rsidRPr="006E1665">
        <w:t xml:space="preserve"> </w:t>
      </w:r>
      <w:proofErr w:type="spellStart"/>
      <w:r w:rsidRPr="006E1665">
        <w:t>ditulis</w:t>
      </w:r>
      <w:proofErr w:type="spellEnd"/>
      <w:r w:rsidRPr="006E1665">
        <w:t>.  Selain tafsir Al-</w:t>
      </w:r>
      <w:proofErr w:type="spellStart"/>
      <w:r w:rsidRPr="006E1665">
        <w:t>Manâr</w:t>
      </w:r>
      <w:proofErr w:type="spellEnd"/>
      <w:r w:rsidRPr="006E1665">
        <w:t xml:space="preserve">, </w:t>
      </w:r>
      <w:r w:rsidRPr="006E1665">
        <w:lastRenderedPageBreak/>
        <w:t>tafsir al-</w:t>
      </w:r>
      <w:proofErr w:type="spellStart"/>
      <w:r w:rsidRPr="006E1665">
        <w:t>Marâghî</w:t>
      </w:r>
      <w:proofErr w:type="spellEnd"/>
      <w:r w:rsidRPr="006E1665">
        <w:t>, al-</w:t>
      </w:r>
      <w:proofErr w:type="spellStart"/>
      <w:r w:rsidRPr="006E1665">
        <w:t>Qâsimî</w:t>
      </w:r>
      <w:proofErr w:type="spellEnd"/>
      <w:r w:rsidRPr="006E1665">
        <w:t xml:space="preserve"> dan </w:t>
      </w:r>
      <w:proofErr w:type="spellStart"/>
      <w:r w:rsidRPr="006E1665">
        <w:t>Fî</w:t>
      </w:r>
      <w:proofErr w:type="spellEnd"/>
      <w:r w:rsidRPr="006E1665">
        <w:t xml:space="preserve"> </w:t>
      </w:r>
      <w:proofErr w:type="spellStart"/>
      <w:r w:rsidRPr="006E1665">
        <w:t>Zhilâl</w:t>
      </w:r>
      <w:proofErr w:type="spellEnd"/>
      <w:r w:rsidRPr="006E1665">
        <w:t xml:space="preserve"> </w:t>
      </w:r>
      <w:proofErr w:type="spellStart"/>
      <w:r w:rsidRPr="006E1665">
        <w:t>AlQur’ân</w:t>
      </w:r>
      <w:proofErr w:type="spellEnd"/>
      <w:r w:rsidRPr="006E1665">
        <w:t xml:space="preserve"> juga </w:t>
      </w:r>
      <w:proofErr w:type="spellStart"/>
      <w:r w:rsidRPr="006E1665">
        <w:t>termasuk</w:t>
      </w:r>
      <w:proofErr w:type="spellEnd"/>
      <w:r w:rsidRPr="006E1665">
        <w:t xml:space="preserve"> tafsir-tafsir yang Hamka ‘</w:t>
      </w:r>
      <w:proofErr w:type="spellStart"/>
      <w:r w:rsidRPr="006E1665">
        <w:t>saluti</w:t>
      </w:r>
      <w:proofErr w:type="spellEnd"/>
      <w:r w:rsidRPr="006E1665">
        <w:t xml:space="preserve">’. Tafsir yang </w:t>
      </w:r>
      <w:proofErr w:type="spellStart"/>
      <w:r w:rsidRPr="006E1665">
        <w:t>disebut</w:t>
      </w:r>
      <w:proofErr w:type="spellEnd"/>
      <w:r w:rsidRPr="006E1665">
        <w:t xml:space="preserve"> </w:t>
      </w:r>
      <w:proofErr w:type="spellStart"/>
      <w:r w:rsidRPr="006E1665">
        <w:t>terakhir</w:t>
      </w:r>
      <w:proofErr w:type="spellEnd"/>
      <w:r w:rsidRPr="006E1665">
        <w:t xml:space="preserve"> </w:t>
      </w:r>
      <w:proofErr w:type="spellStart"/>
      <w:r w:rsidRPr="006E1665">
        <w:t>misalnya</w:t>
      </w:r>
      <w:proofErr w:type="spellEnd"/>
      <w:r w:rsidRPr="006E1665">
        <w:t xml:space="preserve">, </w:t>
      </w:r>
      <w:proofErr w:type="spellStart"/>
      <w:r w:rsidRPr="006E1665">
        <w:t>ia</w:t>
      </w:r>
      <w:proofErr w:type="spellEnd"/>
      <w:r w:rsidRPr="006E1665">
        <w:t xml:space="preserve"> </w:t>
      </w:r>
      <w:proofErr w:type="spellStart"/>
      <w:r w:rsidRPr="006E1665">
        <w:t>nilai</w:t>
      </w:r>
      <w:proofErr w:type="spellEnd"/>
      <w:r w:rsidRPr="006E1665">
        <w:t xml:space="preserve"> </w:t>
      </w:r>
      <w:proofErr w:type="spellStart"/>
      <w:r w:rsidRPr="006E1665">
        <w:t>sebagai</w:t>
      </w:r>
      <w:proofErr w:type="spellEnd"/>
      <w:r w:rsidRPr="006E1665">
        <w:t xml:space="preserve"> “</w:t>
      </w:r>
      <w:proofErr w:type="spellStart"/>
      <w:r w:rsidRPr="006E1665">
        <w:t>satu</w:t>
      </w:r>
      <w:proofErr w:type="spellEnd"/>
      <w:r w:rsidRPr="006E1665">
        <w:t xml:space="preserve"> tafsir yang </w:t>
      </w:r>
      <w:proofErr w:type="spellStart"/>
      <w:r w:rsidRPr="006E1665">
        <w:t>munasabah</w:t>
      </w:r>
      <w:proofErr w:type="spellEnd"/>
      <w:r w:rsidRPr="006E1665">
        <w:t xml:space="preserve"> buat zaman </w:t>
      </w:r>
      <w:proofErr w:type="spellStart"/>
      <w:r w:rsidRPr="006E1665">
        <w:t>ini</w:t>
      </w:r>
      <w:proofErr w:type="spellEnd"/>
      <w:r w:rsidRPr="006E1665">
        <w:t xml:space="preserve">. </w:t>
      </w:r>
      <w:proofErr w:type="spellStart"/>
      <w:r w:rsidRPr="006E1665">
        <w:t>Meskipun</w:t>
      </w:r>
      <w:proofErr w:type="spellEnd"/>
      <w:r w:rsidRPr="006E1665">
        <w:t xml:space="preserve"> </w:t>
      </w:r>
      <w:proofErr w:type="spellStart"/>
      <w:r w:rsidRPr="006E1665">
        <w:t>dalam</w:t>
      </w:r>
      <w:proofErr w:type="spellEnd"/>
      <w:r w:rsidRPr="006E1665">
        <w:t xml:space="preserve"> </w:t>
      </w:r>
      <w:proofErr w:type="spellStart"/>
      <w:r w:rsidRPr="006E1665">
        <w:t>hal</w:t>
      </w:r>
      <w:proofErr w:type="spellEnd"/>
      <w:r w:rsidRPr="006E1665">
        <w:t xml:space="preserve"> </w:t>
      </w:r>
      <w:proofErr w:type="spellStart"/>
      <w:r w:rsidRPr="006E1665">
        <w:t>riwâyah</w:t>
      </w:r>
      <w:proofErr w:type="spellEnd"/>
      <w:r w:rsidRPr="006E1665">
        <w:t xml:space="preserve"> </w:t>
      </w:r>
      <w:proofErr w:type="spellStart"/>
      <w:r w:rsidRPr="006E1665">
        <w:t>ia</w:t>
      </w:r>
      <w:proofErr w:type="spellEnd"/>
      <w:r w:rsidRPr="006E1665">
        <w:t xml:space="preserve"> </w:t>
      </w:r>
      <w:proofErr w:type="spellStart"/>
      <w:r w:rsidRPr="006E1665">
        <w:t>belum</w:t>
      </w:r>
      <w:proofErr w:type="spellEnd"/>
      <w:r w:rsidRPr="006E1665">
        <w:t xml:space="preserve"> (</w:t>
      </w:r>
      <w:proofErr w:type="spellStart"/>
      <w:r w:rsidRPr="006E1665">
        <w:t>tidak</w:t>
      </w:r>
      <w:proofErr w:type="spellEnd"/>
      <w:r w:rsidRPr="006E1665">
        <w:t xml:space="preserve">) </w:t>
      </w:r>
      <w:proofErr w:type="spellStart"/>
      <w:r w:rsidRPr="006E1665">
        <w:t>mengatasi</w:t>
      </w:r>
      <w:proofErr w:type="spellEnd"/>
      <w:r w:rsidRPr="006E1665">
        <w:t xml:space="preserve"> al-</w:t>
      </w:r>
      <w:proofErr w:type="spellStart"/>
      <w:r w:rsidRPr="006E1665">
        <w:t>Manâr</w:t>
      </w:r>
      <w:proofErr w:type="spellEnd"/>
      <w:r w:rsidRPr="006E1665">
        <w:t xml:space="preserve">, </w:t>
      </w:r>
      <w:proofErr w:type="spellStart"/>
      <w:r w:rsidRPr="006E1665">
        <w:t>namun</w:t>
      </w:r>
      <w:proofErr w:type="spellEnd"/>
      <w:r w:rsidRPr="006E1665">
        <w:t xml:space="preserve"> </w:t>
      </w:r>
      <w:proofErr w:type="spellStart"/>
      <w:r w:rsidRPr="006E1665">
        <w:t>dalam</w:t>
      </w:r>
      <w:proofErr w:type="spellEnd"/>
      <w:r w:rsidRPr="006E1665">
        <w:t xml:space="preserve"> </w:t>
      </w:r>
      <w:proofErr w:type="spellStart"/>
      <w:r w:rsidRPr="006E1665">
        <w:t>dirâyah</w:t>
      </w:r>
      <w:proofErr w:type="spellEnd"/>
      <w:r w:rsidRPr="006E1665">
        <w:t xml:space="preserve"> </w:t>
      </w:r>
      <w:proofErr w:type="spellStart"/>
      <w:r w:rsidRPr="006E1665">
        <w:t>ia</w:t>
      </w:r>
      <w:proofErr w:type="spellEnd"/>
      <w:r w:rsidRPr="006E1665">
        <w:t xml:space="preserve"> </w:t>
      </w:r>
      <w:proofErr w:type="spellStart"/>
      <w:r w:rsidRPr="006E1665">
        <w:t>telah</w:t>
      </w:r>
      <w:proofErr w:type="spellEnd"/>
      <w:r w:rsidRPr="006E1665">
        <w:t xml:space="preserve"> </w:t>
      </w:r>
      <w:proofErr w:type="spellStart"/>
      <w:r w:rsidRPr="006E1665">
        <w:t>mencocoki</w:t>
      </w:r>
      <w:proofErr w:type="spellEnd"/>
      <w:r w:rsidRPr="006E1665">
        <w:t xml:space="preserve"> </w:t>
      </w:r>
      <w:proofErr w:type="spellStart"/>
      <w:r w:rsidRPr="006E1665">
        <w:t>pikiran</w:t>
      </w:r>
      <w:proofErr w:type="spellEnd"/>
      <w:r w:rsidRPr="006E1665">
        <w:t xml:space="preserve"> </w:t>
      </w:r>
      <w:proofErr w:type="spellStart"/>
      <w:r w:rsidRPr="006E1665">
        <w:t>setelah</w:t>
      </w:r>
      <w:proofErr w:type="spellEnd"/>
      <w:r w:rsidRPr="006E1665">
        <w:t xml:space="preserve"> Perang Dunia II.” </w:t>
      </w:r>
      <w:proofErr w:type="spellStart"/>
      <w:r w:rsidRPr="006E1665">
        <w:t>Secara</w:t>
      </w:r>
      <w:proofErr w:type="spellEnd"/>
      <w:r w:rsidRPr="006E1665">
        <w:t xml:space="preserve"> </w:t>
      </w:r>
      <w:proofErr w:type="spellStart"/>
      <w:r w:rsidRPr="006E1665">
        <w:t>jujur</w:t>
      </w:r>
      <w:proofErr w:type="spellEnd"/>
      <w:r w:rsidRPr="006E1665">
        <w:t xml:space="preserve"> Hamka </w:t>
      </w:r>
      <w:proofErr w:type="spellStart"/>
      <w:r w:rsidRPr="006E1665">
        <w:t>mengatakan</w:t>
      </w:r>
      <w:proofErr w:type="spellEnd"/>
      <w:r w:rsidRPr="006E1665">
        <w:t xml:space="preserve"> </w:t>
      </w:r>
      <w:proofErr w:type="spellStart"/>
      <w:r w:rsidRPr="006E1665">
        <w:t>bahwa</w:t>
      </w:r>
      <w:proofErr w:type="spellEnd"/>
      <w:r w:rsidRPr="006E1665">
        <w:t xml:space="preserve"> Tafsir </w:t>
      </w:r>
      <w:proofErr w:type="spellStart"/>
      <w:r w:rsidRPr="006E1665">
        <w:t>karya</w:t>
      </w:r>
      <w:proofErr w:type="spellEnd"/>
      <w:r w:rsidRPr="006E1665">
        <w:t xml:space="preserve"> Sayyid </w:t>
      </w:r>
      <w:proofErr w:type="spellStart"/>
      <w:r w:rsidRPr="006E1665">
        <w:t>Quthub</w:t>
      </w:r>
      <w:proofErr w:type="spellEnd"/>
      <w:r w:rsidRPr="006E1665">
        <w:t xml:space="preserve"> </w:t>
      </w:r>
      <w:proofErr w:type="spellStart"/>
      <w:r w:rsidRPr="006E1665">
        <w:t>itu</w:t>
      </w:r>
      <w:proofErr w:type="spellEnd"/>
      <w:r w:rsidRPr="006E1665">
        <w:t xml:space="preserve"> </w:t>
      </w:r>
      <w:proofErr w:type="spellStart"/>
      <w:r w:rsidRPr="006E1665">
        <w:t>banyak</w:t>
      </w:r>
      <w:proofErr w:type="spellEnd"/>
      <w:r w:rsidRPr="006E1665">
        <w:t xml:space="preserve"> </w:t>
      </w:r>
      <w:proofErr w:type="spellStart"/>
      <w:r w:rsidRPr="006E1665">
        <w:t>mempengaruhinya</w:t>
      </w:r>
      <w:proofErr w:type="spellEnd"/>
      <w:r w:rsidRPr="006E1665">
        <w:t xml:space="preserve"> </w:t>
      </w:r>
      <w:proofErr w:type="spellStart"/>
      <w:r w:rsidRPr="006E1665">
        <w:t>dalam</w:t>
      </w:r>
      <w:proofErr w:type="spellEnd"/>
      <w:r w:rsidRPr="006E1665">
        <w:t xml:space="preserve"> </w:t>
      </w:r>
      <w:proofErr w:type="spellStart"/>
      <w:r w:rsidRPr="006E1665">
        <w:t>menulis</w:t>
      </w:r>
      <w:proofErr w:type="spellEnd"/>
      <w:r w:rsidRPr="006E1665">
        <w:t xml:space="preserve"> tafsir Al-Azhar-</w:t>
      </w:r>
      <w:proofErr w:type="spellStart"/>
      <w:r w:rsidRPr="006E1665">
        <w:t>nya</w:t>
      </w:r>
      <w:proofErr w:type="spellEnd"/>
      <w:r w:rsidRPr="006E1665">
        <w:t>.</w:t>
      </w:r>
      <w:r w:rsidR="0070210F" w:rsidRPr="006E1665">
        <w:rPr>
          <w:rStyle w:val="EndnoteReference"/>
        </w:rPr>
        <w:t xml:space="preserve"> </w:t>
      </w:r>
      <w:r w:rsidR="0070210F" w:rsidRPr="006E1665">
        <w:rPr>
          <w:rStyle w:val="EndnoteReference"/>
        </w:rPr>
        <w:endnoteReference w:id="12"/>
      </w:r>
    </w:p>
    <w:p w14:paraId="7A4FBE89" w14:textId="7F0036AA" w:rsidR="0039030F" w:rsidRPr="006E1665" w:rsidRDefault="00876D03" w:rsidP="00572616">
      <w:pPr>
        <w:pStyle w:val="NormalWeb"/>
        <w:numPr>
          <w:ilvl w:val="0"/>
          <w:numId w:val="4"/>
        </w:numPr>
        <w:spacing w:before="0" w:beforeAutospacing="0" w:after="0" w:afterAutospacing="0" w:line="360" w:lineRule="auto"/>
        <w:ind w:left="709" w:hanging="425"/>
        <w:jc w:val="both"/>
      </w:pPr>
      <w:proofErr w:type="spellStart"/>
      <w:r w:rsidRPr="006E1665">
        <w:t>Biografi</w:t>
      </w:r>
      <w:proofErr w:type="spellEnd"/>
      <w:r w:rsidRPr="006E1665">
        <w:t xml:space="preserve"> Quraish Shihab dan Tafsir al-Misbah</w:t>
      </w:r>
    </w:p>
    <w:p w14:paraId="2418F073" w14:textId="77777777" w:rsidR="00615644" w:rsidRPr="006E1665" w:rsidRDefault="00544B53" w:rsidP="00F908B8">
      <w:pPr>
        <w:pStyle w:val="NormalWeb"/>
        <w:spacing w:before="0" w:beforeAutospacing="0" w:after="0" w:afterAutospacing="0" w:line="360" w:lineRule="auto"/>
        <w:ind w:firstLine="709"/>
        <w:jc w:val="both"/>
        <w:rPr>
          <w:lang w:val="en-US"/>
        </w:rPr>
      </w:pPr>
      <w:r w:rsidRPr="006E1665">
        <w:rPr>
          <w:lang w:val="en-US"/>
        </w:rPr>
        <w:t xml:space="preserve">Muhammad Quraish Shihab </w:t>
      </w:r>
      <w:proofErr w:type="spellStart"/>
      <w:r w:rsidRPr="006E1665">
        <w:rPr>
          <w:lang w:val="en-US"/>
        </w:rPr>
        <w:t>merupakan</w:t>
      </w:r>
      <w:proofErr w:type="spellEnd"/>
      <w:r w:rsidRPr="006E1665">
        <w:rPr>
          <w:lang w:val="en-US"/>
        </w:rPr>
        <w:t xml:space="preserve"> salah </w:t>
      </w:r>
      <w:proofErr w:type="spellStart"/>
      <w:r w:rsidRPr="006E1665">
        <w:rPr>
          <w:lang w:val="en-US"/>
        </w:rPr>
        <w:t>seorang</w:t>
      </w:r>
      <w:proofErr w:type="spellEnd"/>
      <w:r w:rsidRPr="006E1665">
        <w:rPr>
          <w:lang w:val="en-US"/>
        </w:rPr>
        <w:t xml:space="preserve"> ulama dan</w:t>
      </w:r>
      <w:r w:rsidR="00737389" w:rsidRPr="006E1665">
        <w:rPr>
          <w:lang w:val="en-US"/>
        </w:rPr>
        <w:t xml:space="preserve"> </w:t>
      </w:r>
      <w:proofErr w:type="spellStart"/>
      <w:r w:rsidRPr="006E1665">
        <w:rPr>
          <w:lang w:val="en-US"/>
        </w:rPr>
        <w:t>cendikiawan</w:t>
      </w:r>
      <w:proofErr w:type="spellEnd"/>
      <w:r w:rsidRPr="006E1665">
        <w:rPr>
          <w:lang w:val="en-US"/>
        </w:rPr>
        <w:t xml:space="preserve"> </w:t>
      </w:r>
      <w:proofErr w:type="spellStart"/>
      <w:r w:rsidRPr="006E1665">
        <w:rPr>
          <w:lang w:val="en-US"/>
        </w:rPr>
        <w:t>muslim</w:t>
      </w:r>
      <w:proofErr w:type="spellEnd"/>
      <w:r w:rsidRPr="006E1665">
        <w:rPr>
          <w:lang w:val="en-US"/>
        </w:rPr>
        <w:t xml:space="preserve"> Indonesia </w:t>
      </w:r>
      <w:proofErr w:type="spellStart"/>
      <w:r w:rsidRPr="006E1665">
        <w:rPr>
          <w:lang w:val="en-US"/>
        </w:rPr>
        <w:t>dalam</w:t>
      </w:r>
      <w:proofErr w:type="spellEnd"/>
      <w:r w:rsidRPr="006E1665">
        <w:rPr>
          <w:lang w:val="en-US"/>
        </w:rPr>
        <w:t xml:space="preserve"> </w:t>
      </w:r>
      <w:proofErr w:type="spellStart"/>
      <w:r w:rsidRPr="006E1665">
        <w:rPr>
          <w:lang w:val="en-US"/>
        </w:rPr>
        <w:t>bid</w:t>
      </w:r>
      <w:r w:rsidR="00737389" w:rsidRPr="006E1665">
        <w:rPr>
          <w:lang w:val="en-US"/>
        </w:rPr>
        <w:t>ang</w:t>
      </w:r>
      <w:proofErr w:type="spellEnd"/>
      <w:r w:rsidR="00737389" w:rsidRPr="006E1665">
        <w:rPr>
          <w:lang w:val="en-US"/>
        </w:rPr>
        <w:t xml:space="preserve"> tafsir al-Qur’an </w:t>
      </w:r>
      <w:proofErr w:type="spellStart"/>
      <w:r w:rsidR="00737389" w:rsidRPr="006E1665">
        <w:rPr>
          <w:lang w:val="en-US"/>
        </w:rPr>
        <w:t>lahir</w:t>
      </w:r>
      <w:proofErr w:type="spellEnd"/>
      <w:r w:rsidR="00737389" w:rsidRPr="006E1665">
        <w:rPr>
          <w:lang w:val="en-US"/>
        </w:rPr>
        <w:t xml:space="preserve"> pada </w:t>
      </w:r>
      <w:proofErr w:type="spellStart"/>
      <w:r w:rsidRPr="006E1665">
        <w:rPr>
          <w:lang w:val="en-US"/>
        </w:rPr>
        <w:t>tanggal</w:t>
      </w:r>
      <w:proofErr w:type="spellEnd"/>
      <w:r w:rsidRPr="006E1665">
        <w:rPr>
          <w:lang w:val="en-US"/>
        </w:rPr>
        <w:t xml:space="preserve"> 16</w:t>
      </w:r>
      <w:r w:rsidR="00F908B8" w:rsidRPr="006E1665">
        <w:rPr>
          <w:lang w:val="en-US"/>
        </w:rPr>
        <w:t xml:space="preserve"> </w:t>
      </w:r>
      <w:r w:rsidRPr="006E1665">
        <w:rPr>
          <w:lang w:val="en-US"/>
        </w:rPr>
        <w:t xml:space="preserve">Februari 1944 di </w:t>
      </w:r>
      <w:proofErr w:type="spellStart"/>
      <w:r w:rsidRPr="006E1665">
        <w:rPr>
          <w:lang w:val="en-US"/>
        </w:rPr>
        <w:t>Rappang</w:t>
      </w:r>
      <w:proofErr w:type="spellEnd"/>
      <w:r w:rsidRPr="006E1665">
        <w:rPr>
          <w:lang w:val="en-US"/>
        </w:rPr>
        <w:t xml:space="preserve">, Sulawesi Selatan. </w:t>
      </w:r>
      <w:proofErr w:type="spellStart"/>
      <w:r w:rsidRPr="006E1665">
        <w:rPr>
          <w:lang w:val="en-US"/>
        </w:rPr>
        <w:t>Beliau</w:t>
      </w:r>
      <w:proofErr w:type="spellEnd"/>
      <w:r w:rsidRPr="006E1665">
        <w:rPr>
          <w:lang w:val="en-US"/>
        </w:rPr>
        <w:t xml:space="preserve"> </w:t>
      </w:r>
      <w:proofErr w:type="spellStart"/>
      <w:r w:rsidRPr="006E1665">
        <w:rPr>
          <w:lang w:val="en-US"/>
        </w:rPr>
        <w:t>merupakan</w:t>
      </w:r>
      <w:proofErr w:type="spellEnd"/>
      <w:r w:rsidRPr="006E1665">
        <w:rPr>
          <w:lang w:val="en-US"/>
        </w:rPr>
        <w:t xml:space="preserve"> </w:t>
      </w:r>
      <w:proofErr w:type="spellStart"/>
      <w:r w:rsidRPr="006E1665">
        <w:rPr>
          <w:lang w:val="en-US"/>
        </w:rPr>
        <w:t>putra</w:t>
      </w:r>
      <w:proofErr w:type="spellEnd"/>
      <w:r w:rsidRPr="006E1665">
        <w:rPr>
          <w:lang w:val="en-US"/>
        </w:rPr>
        <w:t xml:space="preserve"> </w:t>
      </w:r>
      <w:proofErr w:type="spellStart"/>
      <w:r w:rsidRPr="006E1665">
        <w:rPr>
          <w:lang w:val="en-US"/>
        </w:rPr>
        <w:t>dari</w:t>
      </w:r>
      <w:proofErr w:type="spellEnd"/>
      <w:r w:rsidRPr="006E1665">
        <w:rPr>
          <w:lang w:val="en-US"/>
        </w:rPr>
        <w:t xml:space="preserve"> salah</w:t>
      </w:r>
      <w:r w:rsidR="00F908B8" w:rsidRPr="006E1665">
        <w:rPr>
          <w:lang w:val="en-US"/>
        </w:rPr>
        <w:t xml:space="preserve"> </w:t>
      </w:r>
      <w:proofErr w:type="spellStart"/>
      <w:r w:rsidRPr="006E1665">
        <w:rPr>
          <w:lang w:val="en-US"/>
        </w:rPr>
        <w:t>seorang</w:t>
      </w:r>
      <w:proofErr w:type="spellEnd"/>
      <w:r w:rsidRPr="006E1665">
        <w:rPr>
          <w:lang w:val="en-US"/>
        </w:rPr>
        <w:t xml:space="preserve"> </w:t>
      </w:r>
      <w:proofErr w:type="spellStart"/>
      <w:r w:rsidRPr="006E1665">
        <w:rPr>
          <w:lang w:val="en-US"/>
        </w:rPr>
        <w:t>wirausahawan</w:t>
      </w:r>
      <w:proofErr w:type="spellEnd"/>
      <w:r w:rsidRPr="006E1665">
        <w:rPr>
          <w:lang w:val="en-US"/>
        </w:rPr>
        <w:t xml:space="preserve"> dan juga </w:t>
      </w:r>
      <w:proofErr w:type="spellStart"/>
      <w:r w:rsidRPr="006E1665">
        <w:rPr>
          <w:lang w:val="en-US"/>
        </w:rPr>
        <w:t>seorang</w:t>
      </w:r>
      <w:proofErr w:type="spellEnd"/>
      <w:r w:rsidRPr="006E1665">
        <w:rPr>
          <w:lang w:val="en-US"/>
        </w:rPr>
        <w:t xml:space="preserve"> guru </w:t>
      </w:r>
      <w:proofErr w:type="spellStart"/>
      <w:r w:rsidRPr="006E1665">
        <w:rPr>
          <w:lang w:val="en-US"/>
        </w:rPr>
        <w:t>besar</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bidang</w:t>
      </w:r>
      <w:proofErr w:type="spellEnd"/>
      <w:r w:rsidRPr="006E1665">
        <w:rPr>
          <w:lang w:val="en-US"/>
        </w:rPr>
        <w:t xml:space="preserve"> tafsir yang</w:t>
      </w:r>
      <w:r w:rsidR="00F908B8" w:rsidRPr="006E1665">
        <w:rPr>
          <w:lang w:val="en-US"/>
        </w:rPr>
        <w:t xml:space="preserve"> </w:t>
      </w:r>
      <w:proofErr w:type="spellStart"/>
      <w:r w:rsidRPr="006E1665">
        <w:rPr>
          <w:lang w:val="en-US"/>
        </w:rPr>
        <w:t>memiliki</w:t>
      </w:r>
      <w:proofErr w:type="spellEnd"/>
      <w:r w:rsidRPr="006E1665">
        <w:rPr>
          <w:lang w:val="en-US"/>
        </w:rPr>
        <w:t xml:space="preserve"> </w:t>
      </w:r>
      <w:proofErr w:type="spellStart"/>
      <w:r w:rsidRPr="006E1665">
        <w:rPr>
          <w:lang w:val="en-US"/>
        </w:rPr>
        <w:t>reputasi</w:t>
      </w:r>
      <w:proofErr w:type="spellEnd"/>
      <w:r w:rsidRPr="006E1665">
        <w:rPr>
          <w:lang w:val="en-US"/>
        </w:rPr>
        <w:t xml:space="preserve"> </w:t>
      </w:r>
      <w:proofErr w:type="spellStart"/>
      <w:r w:rsidRPr="006E1665">
        <w:rPr>
          <w:lang w:val="en-US"/>
        </w:rPr>
        <w:t>baik</w:t>
      </w:r>
      <w:proofErr w:type="spellEnd"/>
      <w:r w:rsidRPr="006E1665">
        <w:rPr>
          <w:lang w:val="en-US"/>
        </w:rPr>
        <w:t xml:space="preserve"> </w:t>
      </w:r>
      <w:proofErr w:type="spellStart"/>
      <w:r w:rsidRPr="006E1665">
        <w:rPr>
          <w:lang w:val="en-US"/>
        </w:rPr>
        <w:t>dalam</w:t>
      </w:r>
      <w:proofErr w:type="spellEnd"/>
      <w:r w:rsidRPr="006E1665">
        <w:rPr>
          <w:lang w:val="en-US"/>
        </w:rPr>
        <w:t xml:space="preserve"> dunia </w:t>
      </w:r>
      <w:proofErr w:type="spellStart"/>
      <w:r w:rsidRPr="006E1665">
        <w:rPr>
          <w:lang w:val="en-US"/>
        </w:rPr>
        <w:t>pendidikan</w:t>
      </w:r>
      <w:proofErr w:type="spellEnd"/>
      <w:r w:rsidRPr="006E1665">
        <w:rPr>
          <w:lang w:val="en-US"/>
        </w:rPr>
        <w:t xml:space="preserve"> di Sulawesi Selatan </w:t>
      </w:r>
      <w:proofErr w:type="spellStart"/>
      <w:r w:rsidRPr="006E1665">
        <w:rPr>
          <w:lang w:val="en-US"/>
        </w:rPr>
        <w:t>yaitu</w:t>
      </w:r>
      <w:proofErr w:type="spellEnd"/>
      <w:r w:rsidRPr="006E1665">
        <w:rPr>
          <w:lang w:val="en-US"/>
        </w:rPr>
        <w:t xml:space="preserve"> Prof. KH.</w:t>
      </w:r>
      <w:r w:rsidR="00F908B8" w:rsidRPr="006E1665">
        <w:rPr>
          <w:lang w:val="en-US"/>
        </w:rPr>
        <w:t xml:space="preserve"> </w:t>
      </w:r>
      <w:r w:rsidRPr="006E1665">
        <w:rPr>
          <w:lang w:val="en-US"/>
        </w:rPr>
        <w:t xml:space="preserve">Abdurrahman Shihab (1905-1986). </w:t>
      </w:r>
      <w:proofErr w:type="spellStart"/>
      <w:r w:rsidRPr="006E1665">
        <w:rPr>
          <w:lang w:val="en-US"/>
        </w:rPr>
        <w:t>Kontribusinya</w:t>
      </w:r>
      <w:proofErr w:type="spellEnd"/>
      <w:r w:rsidRPr="006E1665">
        <w:rPr>
          <w:lang w:val="en-US"/>
        </w:rPr>
        <w:t xml:space="preserve"> </w:t>
      </w:r>
      <w:proofErr w:type="spellStart"/>
      <w:r w:rsidRPr="006E1665">
        <w:rPr>
          <w:lang w:val="en-US"/>
        </w:rPr>
        <w:t>terbukti</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usahanya</w:t>
      </w:r>
      <w:proofErr w:type="spellEnd"/>
      <w:r w:rsidR="00F908B8" w:rsidRPr="006E1665">
        <w:rPr>
          <w:lang w:val="en-US"/>
        </w:rPr>
        <w:t xml:space="preserve"> </w:t>
      </w:r>
      <w:proofErr w:type="spellStart"/>
      <w:r w:rsidRPr="006E1665">
        <w:rPr>
          <w:lang w:val="en-US"/>
        </w:rPr>
        <w:t>membina</w:t>
      </w:r>
      <w:proofErr w:type="spellEnd"/>
      <w:r w:rsidRPr="006E1665">
        <w:rPr>
          <w:lang w:val="en-US"/>
        </w:rPr>
        <w:t xml:space="preserve"> </w:t>
      </w:r>
      <w:proofErr w:type="spellStart"/>
      <w:r w:rsidRPr="006E1665">
        <w:rPr>
          <w:lang w:val="en-US"/>
        </w:rPr>
        <w:t>perguruan</w:t>
      </w:r>
      <w:proofErr w:type="spellEnd"/>
      <w:r w:rsidRPr="006E1665">
        <w:rPr>
          <w:lang w:val="en-US"/>
        </w:rPr>
        <w:t xml:space="preserve"> </w:t>
      </w:r>
      <w:proofErr w:type="spellStart"/>
      <w:r w:rsidRPr="006E1665">
        <w:rPr>
          <w:lang w:val="en-US"/>
        </w:rPr>
        <w:t>tinggi</w:t>
      </w:r>
      <w:proofErr w:type="spellEnd"/>
      <w:r w:rsidRPr="006E1665">
        <w:rPr>
          <w:lang w:val="en-US"/>
        </w:rPr>
        <w:t xml:space="preserve"> di Ujung Pandang, </w:t>
      </w:r>
      <w:proofErr w:type="spellStart"/>
      <w:r w:rsidRPr="006E1665">
        <w:rPr>
          <w:lang w:val="en-US"/>
        </w:rPr>
        <w:t>yaitu</w:t>
      </w:r>
      <w:proofErr w:type="spellEnd"/>
      <w:r w:rsidRPr="006E1665">
        <w:rPr>
          <w:lang w:val="en-US"/>
        </w:rPr>
        <w:t xml:space="preserve"> Universitas Muslim Indonesia</w:t>
      </w:r>
      <w:r w:rsidR="00F908B8" w:rsidRPr="006E1665">
        <w:rPr>
          <w:lang w:val="en-US"/>
        </w:rPr>
        <w:t xml:space="preserve"> </w:t>
      </w:r>
      <w:r w:rsidRPr="006E1665">
        <w:rPr>
          <w:lang w:val="en-US"/>
        </w:rPr>
        <w:t xml:space="preserve">(UMI) dan IAIN Alauddin Ujung Pandang. Dalam </w:t>
      </w:r>
      <w:proofErr w:type="spellStart"/>
      <w:r w:rsidRPr="006E1665">
        <w:rPr>
          <w:lang w:val="en-US"/>
        </w:rPr>
        <w:t>kesibukannya</w:t>
      </w:r>
      <w:proofErr w:type="spellEnd"/>
      <w:r w:rsidRPr="006E1665">
        <w:rPr>
          <w:lang w:val="en-US"/>
        </w:rPr>
        <w:t xml:space="preserve"> </w:t>
      </w:r>
      <w:proofErr w:type="spellStart"/>
      <w:r w:rsidRPr="006E1665">
        <w:rPr>
          <w:lang w:val="en-US"/>
        </w:rPr>
        <w:t>sebagai</w:t>
      </w:r>
      <w:proofErr w:type="spellEnd"/>
      <w:r w:rsidRPr="006E1665">
        <w:rPr>
          <w:lang w:val="en-US"/>
        </w:rPr>
        <w:t xml:space="preserve"> </w:t>
      </w:r>
      <w:proofErr w:type="spellStart"/>
      <w:r w:rsidRPr="006E1665">
        <w:rPr>
          <w:lang w:val="en-US"/>
        </w:rPr>
        <w:t>seorang</w:t>
      </w:r>
      <w:proofErr w:type="spellEnd"/>
      <w:r w:rsidR="00F908B8" w:rsidRPr="006E1665">
        <w:rPr>
          <w:lang w:val="en-US"/>
        </w:rPr>
        <w:t xml:space="preserve"> </w:t>
      </w:r>
      <w:r w:rsidRPr="006E1665">
        <w:rPr>
          <w:lang w:val="en-US"/>
        </w:rPr>
        <w:t xml:space="preserve">guru </w:t>
      </w:r>
      <w:proofErr w:type="spellStart"/>
      <w:r w:rsidRPr="006E1665">
        <w:rPr>
          <w:lang w:val="en-US"/>
        </w:rPr>
        <w:t>besar</w:t>
      </w:r>
      <w:proofErr w:type="spellEnd"/>
      <w:r w:rsidRPr="006E1665">
        <w:rPr>
          <w:lang w:val="en-US"/>
        </w:rPr>
        <w:t xml:space="preserve"> Abdurrahman Shihab </w:t>
      </w:r>
      <w:proofErr w:type="spellStart"/>
      <w:r w:rsidRPr="006E1665">
        <w:rPr>
          <w:lang w:val="en-US"/>
        </w:rPr>
        <w:t>masih</w:t>
      </w:r>
      <w:proofErr w:type="spellEnd"/>
      <w:r w:rsidRPr="006E1665">
        <w:rPr>
          <w:lang w:val="en-US"/>
        </w:rPr>
        <w:t xml:space="preserve"> </w:t>
      </w:r>
      <w:proofErr w:type="spellStart"/>
      <w:r w:rsidRPr="006E1665">
        <w:rPr>
          <w:lang w:val="en-US"/>
        </w:rPr>
        <w:t>sering</w:t>
      </w:r>
      <w:proofErr w:type="spellEnd"/>
      <w:r w:rsidRPr="006E1665">
        <w:rPr>
          <w:lang w:val="en-US"/>
        </w:rPr>
        <w:t xml:space="preserve"> </w:t>
      </w:r>
      <w:proofErr w:type="spellStart"/>
      <w:r w:rsidRPr="006E1665">
        <w:rPr>
          <w:lang w:val="en-US"/>
        </w:rPr>
        <w:t>menyisihkan</w:t>
      </w:r>
      <w:proofErr w:type="spellEnd"/>
      <w:r w:rsidRPr="006E1665">
        <w:rPr>
          <w:lang w:val="en-US"/>
        </w:rPr>
        <w:t xml:space="preserve"> </w:t>
      </w:r>
      <w:proofErr w:type="spellStart"/>
      <w:r w:rsidRPr="006E1665">
        <w:rPr>
          <w:lang w:val="en-US"/>
        </w:rPr>
        <w:t>waktunya</w:t>
      </w:r>
      <w:proofErr w:type="spellEnd"/>
      <w:r w:rsidRPr="006E1665">
        <w:rPr>
          <w:lang w:val="en-US"/>
        </w:rPr>
        <w:t xml:space="preserve"> </w:t>
      </w:r>
      <w:proofErr w:type="spellStart"/>
      <w:r w:rsidRPr="006E1665">
        <w:rPr>
          <w:lang w:val="en-US"/>
        </w:rPr>
        <w:t>untuk</w:t>
      </w:r>
      <w:proofErr w:type="spellEnd"/>
      <w:r w:rsidR="00F908B8" w:rsidRPr="006E1665">
        <w:rPr>
          <w:lang w:val="en-US"/>
        </w:rPr>
        <w:t xml:space="preserve"> </w:t>
      </w:r>
      <w:proofErr w:type="spellStart"/>
      <w:r w:rsidRPr="006E1665">
        <w:rPr>
          <w:lang w:val="en-US"/>
        </w:rPr>
        <w:t>keluarganya</w:t>
      </w:r>
      <w:proofErr w:type="spellEnd"/>
      <w:r w:rsidRPr="006E1665">
        <w:rPr>
          <w:lang w:val="en-US"/>
        </w:rPr>
        <w:t xml:space="preserve">, </w:t>
      </w:r>
      <w:proofErr w:type="spellStart"/>
      <w:r w:rsidRPr="006E1665">
        <w:rPr>
          <w:lang w:val="en-US"/>
        </w:rPr>
        <w:t>saat-saat</w:t>
      </w:r>
      <w:proofErr w:type="spellEnd"/>
      <w:r w:rsidRPr="006E1665">
        <w:rPr>
          <w:lang w:val="en-US"/>
        </w:rPr>
        <w:t xml:space="preserve"> </w:t>
      </w:r>
      <w:proofErr w:type="spellStart"/>
      <w:r w:rsidRPr="006E1665">
        <w:rPr>
          <w:lang w:val="en-US"/>
        </w:rPr>
        <w:t>seperti</w:t>
      </w:r>
      <w:proofErr w:type="spellEnd"/>
      <w:r w:rsidRPr="006E1665">
        <w:rPr>
          <w:lang w:val="en-US"/>
        </w:rPr>
        <w:t xml:space="preserve"> </w:t>
      </w:r>
      <w:proofErr w:type="spellStart"/>
      <w:r w:rsidRPr="006E1665">
        <w:rPr>
          <w:lang w:val="en-US"/>
        </w:rPr>
        <w:t>ini</w:t>
      </w:r>
      <w:proofErr w:type="spellEnd"/>
      <w:r w:rsidRPr="006E1665">
        <w:rPr>
          <w:lang w:val="en-US"/>
        </w:rPr>
        <w:t xml:space="preserve"> </w:t>
      </w:r>
      <w:proofErr w:type="spellStart"/>
      <w:r w:rsidRPr="006E1665">
        <w:rPr>
          <w:lang w:val="en-US"/>
        </w:rPr>
        <w:t>dimanfaatkan</w:t>
      </w:r>
      <w:proofErr w:type="spellEnd"/>
      <w:r w:rsidRPr="006E1665">
        <w:rPr>
          <w:lang w:val="en-US"/>
        </w:rPr>
        <w:t xml:space="preserve"> </w:t>
      </w:r>
      <w:proofErr w:type="spellStart"/>
      <w:r w:rsidRPr="006E1665">
        <w:rPr>
          <w:lang w:val="en-US"/>
        </w:rPr>
        <w:t>untuk</w:t>
      </w:r>
      <w:proofErr w:type="spellEnd"/>
      <w:r w:rsidRPr="006E1665">
        <w:rPr>
          <w:lang w:val="en-US"/>
        </w:rPr>
        <w:t xml:space="preserve"> </w:t>
      </w:r>
      <w:proofErr w:type="spellStart"/>
      <w:r w:rsidRPr="006E1665">
        <w:rPr>
          <w:lang w:val="en-US"/>
        </w:rPr>
        <w:t>memberikan</w:t>
      </w:r>
      <w:proofErr w:type="spellEnd"/>
      <w:r w:rsidRPr="006E1665">
        <w:rPr>
          <w:lang w:val="en-US"/>
        </w:rPr>
        <w:t xml:space="preserve"> </w:t>
      </w:r>
      <w:proofErr w:type="spellStart"/>
      <w:r w:rsidRPr="006E1665">
        <w:rPr>
          <w:lang w:val="en-US"/>
        </w:rPr>
        <w:t>petuah-petuah</w:t>
      </w:r>
      <w:proofErr w:type="spellEnd"/>
      <w:r w:rsidR="00F908B8" w:rsidRPr="006E1665">
        <w:rPr>
          <w:lang w:val="en-US"/>
        </w:rPr>
        <w:t xml:space="preserve"> </w:t>
      </w:r>
      <w:proofErr w:type="spellStart"/>
      <w:r w:rsidRPr="006E1665">
        <w:rPr>
          <w:lang w:val="en-US"/>
        </w:rPr>
        <w:t>keagamaan</w:t>
      </w:r>
      <w:proofErr w:type="spellEnd"/>
      <w:r w:rsidRPr="006E1665">
        <w:rPr>
          <w:lang w:val="en-US"/>
        </w:rPr>
        <w:t xml:space="preserve"> yang </w:t>
      </w:r>
      <w:proofErr w:type="spellStart"/>
      <w:r w:rsidRPr="006E1665">
        <w:rPr>
          <w:lang w:val="en-US"/>
        </w:rPr>
        <w:t>kebanyakan</w:t>
      </w:r>
      <w:proofErr w:type="spellEnd"/>
      <w:r w:rsidRPr="006E1665">
        <w:rPr>
          <w:lang w:val="en-US"/>
        </w:rPr>
        <w:t xml:space="preserve"> </w:t>
      </w:r>
      <w:proofErr w:type="spellStart"/>
      <w:r w:rsidRPr="006E1665">
        <w:rPr>
          <w:lang w:val="en-US"/>
        </w:rPr>
        <w:t>berupa</w:t>
      </w:r>
      <w:proofErr w:type="spellEnd"/>
      <w:r w:rsidRPr="006E1665">
        <w:rPr>
          <w:lang w:val="en-US"/>
        </w:rPr>
        <w:t xml:space="preserve"> </w:t>
      </w:r>
      <w:proofErr w:type="spellStart"/>
      <w:r w:rsidRPr="006E1665">
        <w:rPr>
          <w:lang w:val="en-US"/>
        </w:rPr>
        <w:t>ayat-ayat</w:t>
      </w:r>
      <w:proofErr w:type="spellEnd"/>
      <w:r w:rsidRPr="006E1665">
        <w:rPr>
          <w:lang w:val="en-US"/>
        </w:rPr>
        <w:t xml:space="preserve"> al-Qur’an </w:t>
      </w:r>
      <w:proofErr w:type="spellStart"/>
      <w:r w:rsidRPr="006E1665">
        <w:rPr>
          <w:lang w:val="en-US"/>
        </w:rPr>
        <w:t>kepada</w:t>
      </w:r>
      <w:proofErr w:type="spellEnd"/>
      <w:r w:rsidRPr="006E1665">
        <w:rPr>
          <w:lang w:val="en-US"/>
        </w:rPr>
        <w:t xml:space="preserve"> </w:t>
      </w:r>
      <w:proofErr w:type="spellStart"/>
      <w:r w:rsidRPr="006E1665">
        <w:rPr>
          <w:lang w:val="en-US"/>
        </w:rPr>
        <w:t>putra-putrinya</w:t>
      </w:r>
      <w:proofErr w:type="spellEnd"/>
      <w:r w:rsidRPr="006E1665">
        <w:rPr>
          <w:lang w:val="en-US"/>
        </w:rPr>
        <w:t>.</w:t>
      </w:r>
      <w:r w:rsidR="00F908B8" w:rsidRPr="006E1665">
        <w:rPr>
          <w:lang w:val="en-US"/>
        </w:rPr>
        <w:t xml:space="preserve"> </w:t>
      </w:r>
      <w:r w:rsidRPr="006E1665">
        <w:rPr>
          <w:lang w:val="en-US"/>
        </w:rPr>
        <w:t xml:space="preserve">Dari </w:t>
      </w:r>
      <w:proofErr w:type="spellStart"/>
      <w:r w:rsidRPr="006E1665">
        <w:rPr>
          <w:lang w:val="en-US"/>
        </w:rPr>
        <w:t>petuah-petuah</w:t>
      </w:r>
      <w:proofErr w:type="spellEnd"/>
      <w:r w:rsidRPr="006E1665">
        <w:rPr>
          <w:lang w:val="en-US"/>
        </w:rPr>
        <w:t xml:space="preserve"> </w:t>
      </w:r>
      <w:proofErr w:type="spellStart"/>
      <w:r w:rsidRPr="006E1665">
        <w:rPr>
          <w:lang w:val="en-US"/>
        </w:rPr>
        <w:t>keagamaan</w:t>
      </w:r>
      <w:proofErr w:type="spellEnd"/>
      <w:r w:rsidRPr="006E1665">
        <w:rPr>
          <w:lang w:val="en-US"/>
        </w:rPr>
        <w:t xml:space="preserve"> yang </w:t>
      </w:r>
      <w:proofErr w:type="spellStart"/>
      <w:r w:rsidRPr="006E1665">
        <w:rPr>
          <w:lang w:val="en-US"/>
        </w:rPr>
        <w:t>berasal</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ayat-ayat</w:t>
      </w:r>
      <w:proofErr w:type="spellEnd"/>
      <w:r w:rsidRPr="006E1665">
        <w:rPr>
          <w:lang w:val="en-US"/>
        </w:rPr>
        <w:t xml:space="preserve"> al-Qur’an, </w:t>
      </w:r>
      <w:proofErr w:type="spellStart"/>
      <w:r w:rsidRPr="006E1665">
        <w:rPr>
          <w:lang w:val="en-US"/>
        </w:rPr>
        <w:t>hadis-hadis</w:t>
      </w:r>
      <w:proofErr w:type="spellEnd"/>
      <w:r w:rsidR="00F908B8" w:rsidRPr="006E1665">
        <w:rPr>
          <w:lang w:val="en-US"/>
        </w:rPr>
        <w:t xml:space="preserve"> </w:t>
      </w:r>
      <w:proofErr w:type="spellStart"/>
      <w:r w:rsidRPr="006E1665">
        <w:rPr>
          <w:lang w:val="en-US"/>
        </w:rPr>
        <w:t>nabi</w:t>
      </w:r>
      <w:proofErr w:type="spellEnd"/>
      <w:r w:rsidRPr="006E1665">
        <w:rPr>
          <w:lang w:val="en-US"/>
        </w:rPr>
        <w:t xml:space="preserve">, </w:t>
      </w:r>
      <w:proofErr w:type="spellStart"/>
      <w:r w:rsidRPr="006E1665">
        <w:rPr>
          <w:lang w:val="en-US"/>
        </w:rPr>
        <w:t>serta</w:t>
      </w:r>
      <w:proofErr w:type="spellEnd"/>
      <w:r w:rsidRPr="006E1665">
        <w:rPr>
          <w:lang w:val="en-US"/>
        </w:rPr>
        <w:t xml:space="preserve"> </w:t>
      </w:r>
      <w:proofErr w:type="spellStart"/>
      <w:r w:rsidRPr="006E1665">
        <w:rPr>
          <w:lang w:val="en-US"/>
        </w:rPr>
        <w:t>perkataan</w:t>
      </w:r>
      <w:proofErr w:type="spellEnd"/>
      <w:r w:rsidRPr="006E1665">
        <w:rPr>
          <w:lang w:val="en-US"/>
        </w:rPr>
        <w:t xml:space="preserve"> </w:t>
      </w:r>
      <w:proofErr w:type="spellStart"/>
      <w:r w:rsidRPr="006E1665">
        <w:rPr>
          <w:lang w:val="en-US"/>
        </w:rPr>
        <w:t>sahabat</w:t>
      </w:r>
      <w:proofErr w:type="spellEnd"/>
      <w:r w:rsidRPr="006E1665">
        <w:rPr>
          <w:lang w:val="en-US"/>
        </w:rPr>
        <w:t xml:space="preserve"> </w:t>
      </w:r>
      <w:proofErr w:type="spellStart"/>
      <w:r w:rsidRPr="006E1665">
        <w:rPr>
          <w:lang w:val="en-US"/>
        </w:rPr>
        <w:t>maupun</w:t>
      </w:r>
      <w:proofErr w:type="spellEnd"/>
      <w:r w:rsidRPr="006E1665">
        <w:rPr>
          <w:lang w:val="en-US"/>
        </w:rPr>
        <w:t xml:space="preserve"> </w:t>
      </w:r>
      <w:proofErr w:type="spellStart"/>
      <w:r w:rsidRPr="006E1665">
        <w:rPr>
          <w:lang w:val="en-US"/>
        </w:rPr>
        <w:t>pakar-pakar</w:t>
      </w:r>
      <w:proofErr w:type="spellEnd"/>
      <w:r w:rsidRPr="006E1665">
        <w:rPr>
          <w:lang w:val="en-US"/>
        </w:rPr>
        <w:t xml:space="preserve"> </w:t>
      </w:r>
      <w:proofErr w:type="spellStart"/>
      <w:r w:rsidRPr="006E1665">
        <w:rPr>
          <w:lang w:val="en-US"/>
        </w:rPr>
        <w:t>ilmu</w:t>
      </w:r>
      <w:proofErr w:type="spellEnd"/>
      <w:r w:rsidRPr="006E1665">
        <w:rPr>
          <w:lang w:val="en-US"/>
        </w:rPr>
        <w:t xml:space="preserve"> al-Qur’an yang </w:t>
      </w:r>
      <w:proofErr w:type="spellStart"/>
      <w:r w:rsidRPr="006E1665">
        <w:rPr>
          <w:lang w:val="en-US"/>
        </w:rPr>
        <w:t>diberikan</w:t>
      </w:r>
      <w:proofErr w:type="spellEnd"/>
      <w:r w:rsidR="00F908B8" w:rsidRPr="006E1665">
        <w:rPr>
          <w:lang w:val="en-US"/>
        </w:rPr>
        <w:t xml:space="preserve"> </w:t>
      </w:r>
      <w:r w:rsidRPr="006E1665">
        <w:rPr>
          <w:lang w:val="en-US"/>
        </w:rPr>
        <w:t xml:space="preserve">oleh orang </w:t>
      </w:r>
      <w:proofErr w:type="spellStart"/>
      <w:r w:rsidRPr="006E1665">
        <w:rPr>
          <w:lang w:val="en-US"/>
        </w:rPr>
        <w:t>tuanya</w:t>
      </w:r>
      <w:proofErr w:type="spellEnd"/>
      <w:r w:rsidRPr="006E1665">
        <w:rPr>
          <w:lang w:val="en-US"/>
        </w:rPr>
        <w:t xml:space="preserve"> </w:t>
      </w:r>
      <w:proofErr w:type="spellStart"/>
      <w:r w:rsidRPr="006E1665">
        <w:rPr>
          <w:lang w:val="en-US"/>
        </w:rPr>
        <w:t>inilah</w:t>
      </w:r>
      <w:proofErr w:type="spellEnd"/>
      <w:r w:rsidRPr="006E1665">
        <w:rPr>
          <w:lang w:val="en-US"/>
        </w:rPr>
        <w:t xml:space="preserve"> M. Quraish Shiha</w:t>
      </w:r>
      <w:r w:rsidR="00615644" w:rsidRPr="006E1665">
        <w:rPr>
          <w:lang w:val="en-US"/>
        </w:rPr>
        <w:t xml:space="preserve">b </w:t>
      </w:r>
      <w:proofErr w:type="spellStart"/>
      <w:r w:rsidR="00615644" w:rsidRPr="006E1665">
        <w:rPr>
          <w:lang w:val="en-US"/>
        </w:rPr>
        <w:t>mendapatkan</w:t>
      </w:r>
      <w:proofErr w:type="spellEnd"/>
      <w:r w:rsidR="00615644" w:rsidRPr="006E1665">
        <w:rPr>
          <w:lang w:val="en-US"/>
        </w:rPr>
        <w:t xml:space="preserve"> </w:t>
      </w:r>
      <w:proofErr w:type="spellStart"/>
      <w:r w:rsidR="00615644" w:rsidRPr="006E1665">
        <w:rPr>
          <w:lang w:val="en-US"/>
        </w:rPr>
        <w:t>motivasi</w:t>
      </w:r>
      <w:proofErr w:type="spellEnd"/>
      <w:r w:rsidR="00615644" w:rsidRPr="006E1665">
        <w:rPr>
          <w:lang w:val="en-US"/>
        </w:rPr>
        <w:t xml:space="preserve"> </w:t>
      </w:r>
      <w:proofErr w:type="spellStart"/>
      <w:r w:rsidR="00615644" w:rsidRPr="006E1665">
        <w:rPr>
          <w:lang w:val="en-US"/>
        </w:rPr>
        <w:t>awal</w:t>
      </w:r>
      <w:proofErr w:type="spellEnd"/>
      <w:r w:rsidR="00615644" w:rsidRPr="006E1665">
        <w:rPr>
          <w:lang w:val="en-US"/>
        </w:rPr>
        <w:t xml:space="preserve"> dan </w:t>
      </w:r>
      <w:proofErr w:type="spellStart"/>
      <w:r w:rsidRPr="006E1665">
        <w:rPr>
          <w:lang w:val="en-US"/>
        </w:rPr>
        <w:t>benih</w:t>
      </w:r>
      <w:r w:rsidR="00615644" w:rsidRPr="006E1665">
        <w:rPr>
          <w:lang w:val="en-US"/>
        </w:rPr>
        <w:t>-</w:t>
      </w:r>
      <w:r w:rsidRPr="006E1665">
        <w:rPr>
          <w:lang w:val="en-US"/>
        </w:rPr>
        <w:t>benih</w:t>
      </w:r>
      <w:proofErr w:type="spellEnd"/>
      <w:r w:rsidRPr="006E1665">
        <w:rPr>
          <w:lang w:val="en-US"/>
        </w:rPr>
        <w:t xml:space="preserve"> </w:t>
      </w:r>
      <w:proofErr w:type="spellStart"/>
      <w:r w:rsidRPr="006E1665">
        <w:rPr>
          <w:lang w:val="en-US"/>
        </w:rPr>
        <w:t>kecitaan</w:t>
      </w:r>
      <w:proofErr w:type="spellEnd"/>
      <w:r w:rsidRPr="006E1665">
        <w:rPr>
          <w:lang w:val="en-US"/>
        </w:rPr>
        <w:t xml:space="preserve"> </w:t>
      </w:r>
      <w:proofErr w:type="spellStart"/>
      <w:r w:rsidRPr="006E1665">
        <w:rPr>
          <w:lang w:val="en-US"/>
        </w:rPr>
        <w:t>terhadap</w:t>
      </w:r>
      <w:proofErr w:type="spellEnd"/>
      <w:r w:rsidRPr="006E1665">
        <w:rPr>
          <w:lang w:val="en-US"/>
        </w:rPr>
        <w:t xml:space="preserve"> </w:t>
      </w:r>
      <w:proofErr w:type="spellStart"/>
      <w:r w:rsidRPr="006E1665">
        <w:rPr>
          <w:lang w:val="en-US"/>
        </w:rPr>
        <w:t>bidang</w:t>
      </w:r>
      <w:proofErr w:type="spellEnd"/>
      <w:r w:rsidRPr="006E1665">
        <w:rPr>
          <w:lang w:val="en-US"/>
        </w:rPr>
        <w:t xml:space="preserve"> </w:t>
      </w:r>
      <w:proofErr w:type="spellStart"/>
      <w:r w:rsidRPr="006E1665">
        <w:rPr>
          <w:lang w:val="en-US"/>
        </w:rPr>
        <w:t>studi</w:t>
      </w:r>
      <w:proofErr w:type="spellEnd"/>
      <w:r w:rsidRPr="006E1665">
        <w:rPr>
          <w:lang w:val="en-US"/>
        </w:rPr>
        <w:t xml:space="preserve"> tafsir.</w:t>
      </w:r>
    </w:p>
    <w:p w14:paraId="54A69535" w14:textId="77777777" w:rsidR="000B20AB" w:rsidRPr="006E1665" w:rsidRDefault="00544B53" w:rsidP="000B20AB">
      <w:pPr>
        <w:pStyle w:val="NormalWeb"/>
        <w:spacing w:before="0" w:beforeAutospacing="0" w:after="0" w:afterAutospacing="0" w:line="360" w:lineRule="auto"/>
        <w:ind w:firstLine="709"/>
        <w:jc w:val="both"/>
        <w:rPr>
          <w:lang w:val="en-US"/>
        </w:rPr>
      </w:pPr>
      <w:r w:rsidRPr="006E1665">
        <w:rPr>
          <w:lang w:val="en-US"/>
        </w:rPr>
        <w:t xml:space="preserve">Pendidikan formal yang </w:t>
      </w:r>
      <w:proofErr w:type="spellStart"/>
      <w:r w:rsidRPr="006E1665">
        <w:rPr>
          <w:lang w:val="en-US"/>
        </w:rPr>
        <w:t>ditempuh</w:t>
      </w:r>
      <w:proofErr w:type="spellEnd"/>
      <w:r w:rsidRPr="006E1665">
        <w:rPr>
          <w:lang w:val="en-US"/>
        </w:rPr>
        <w:t xml:space="preserve"> oleh M. </w:t>
      </w:r>
      <w:proofErr w:type="spellStart"/>
      <w:r w:rsidRPr="006E1665">
        <w:rPr>
          <w:lang w:val="en-US"/>
        </w:rPr>
        <w:t>Qurais</w:t>
      </w:r>
      <w:proofErr w:type="spellEnd"/>
      <w:r w:rsidRPr="006E1665">
        <w:rPr>
          <w:lang w:val="en-US"/>
        </w:rPr>
        <w:t xml:space="preserve"> Shihab, </w:t>
      </w:r>
      <w:proofErr w:type="spellStart"/>
      <w:r w:rsidRPr="006E1665">
        <w:rPr>
          <w:lang w:val="en-US"/>
        </w:rPr>
        <w:t>dimulai</w:t>
      </w:r>
      <w:proofErr w:type="spellEnd"/>
      <w:r w:rsidRPr="006E1665">
        <w:rPr>
          <w:lang w:val="en-US"/>
        </w:rPr>
        <w:t xml:space="preserve"> </w:t>
      </w:r>
      <w:proofErr w:type="spellStart"/>
      <w:r w:rsidRPr="006E1665">
        <w:rPr>
          <w:lang w:val="en-US"/>
        </w:rPr>
        <w:t>dari</w:t>
      </w:r>
      <w:proofErr w:type="spellEnd"/>
      <w:r w:rsidR="00615644" w:rsidRPr="006E1665">
        <w:rPr>
          <w:lang w:val="en-US"/>
        </w:rPr>
        <w:t xml:space="preserve"> </w:t>
      </w:r>
      <w:proofErr w:type="spellStart"/>
      <w:r w:rsidRPr="006E1665">
        <w:rPr>
          <w:lang w:val="en-US"/>
        </w:rPr>
        <w:t>Sekolah</w:t>
      </w:r>
      <w:proofErr w:type="spellEnd"/>
      <w:r w:rsidRPr="006E1665">
        <w:rPr>
          <w:lang w:val="en-US"/>
        </w:rPr>
        <w:t xml:space="preserve"> Dasar di Ujung Pandang, </w:t>
      </w:r>
      <w:proofErr w:type="spellStart"/>
      <w:r w:rsidRPr="006E1665">
        <w:rPr>
          <w:lang w:val="en-US"/>
        </w:rPr>
        <w:t>kemudian</w:t>
      </w:r>
      <w:proofErr w:type="spellEnd"/>
      <w:r w:rsidRPr="006E1665">
        <w:rPr>
          <w:lang w:val="en-US"/>
        </w:rPr>
        <w:t xml:space="preserve"> </w:t>
      </w:r>
      <w:proofErr w:type="spellStart"/>
      <w:r w:rsidRPr="006E1665">
        <w:rPr>
          <w:lang w:val="en-US"/>
        </w:rPr>
        <w:t>dilanjutkan</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Sekolah</w:t>
      </w:r>
      <w:proofErr w:type="spellEnd"/>
      <w:r w:rsidR="00615644" w:rsidRPr="006E1665">
        <w:rPr>
          <w:lang w:val="en-US"/>
        </w:rPr>
        <w:t xml:space="preserve"> </w:t>
      </w:r>
      <w:proofErr w:type="spellStart"/>
      <w:r w:rsidRPr="006E1665">
        <w:rPr>
          <w:lang w:val="en-US"/>
        </w:rPr>
        <w:t>Menengah</w:t>
      </w:r>
      <w:proofErr w:type="spellEnd"/>
      <w:r w:rsidRPr="006E1665">
        <w:rPr>
          <w:lang w:val="en-US"/>
        </w:rPr>
        <w:t xml:space="preserve">, </w:t>
      </w:r>
      <w:proofErr w:type="spellStart"/>
      <w:r w:rsidRPr="006E1665">
        <w:rPr>
          <w:lang w:val="en-US"/>
        </w:rPr>
        <w:t>sambil</w:t>
      </w:r>
      <w:proofErr w:type="spellEnd"/>
      <w:r w:rsidRPr="006E1665">
        <w:rPr>
          <w:lang w:val="en-US"/>
        </w:rPr>
        <w:t xml:space="preserve"> </w:t>
      </w:r>
      <w:proofErr w:type="spellStart"/>
      <w:r w:rsidRPr="006E1665">
        <w:rPr>
          <w:lang w:val="en-US"/>
        </w:rPr>
        <w:t>belajar</w:t>
      </w:r>
      <w:proofErr w:type="spellEnd"/>
      <w:r w:rsidRPr="006E1665">
        <w:rPr>
          <w:lang w:val="en-US"/>
        </w:rPr>
        <w:t xml:space="preserve"> agama di </w:t>
      </w:r>
      <w:proofErr w:type="spellStart"/>
      <w:r w:rsidRPr="006E1665">
        <w:rPr>
          <w:lang w:val="en-US"/>
        </w:rPr>
        <w:t>Pondok</w:t>
      </w:r>
      <w:proofErr w:type="spellEnd"/>
      <w:r w:rsidRPr="006E1665">
        <w:rPr>
          <w:lang w:val="en-US"/>
        </w:rPr>
        <w:t xml:space="preserve"> </w:t>
      </w:r>
      <w:proofErr w:type="spellStart"/>
      <w:r w:rsidRPr="006E1665">
        <w:rPr>
          <w:lang w:val="en-US"/>
        </w:rPr>
        <w:t>Pesantren</w:t>
      </w:r>
      <w:proofErr w:type="spellEnd"/>
      <w:r w:rsidR="002111EA" w:rsidRPr="006E1665">
        <w:rPr>
          <w:lang w:val="en-US"/>
        </w:rPr>
        <w:t xml:space="preserve"> </w:t>
      </w:r>
      <w:proofErr w:type="spellStart"/>
      <w:r w:rsidR="002111EA" w:rsidRPr="006E1665">
        <w:rPr>
          <w:lang w:val="en-US"/>
        </w:rPr>
        <w:t>Dā</w:t>
      </w:r>
      <w:r w:rsidRPr="006E1665">
        <w:rPr>
          <w:lang w:val="en-US"/>
        </w:rPr>
        <w:t>r</w:t>
      </w:r>
      <w:proofErr w:type="spellEnd"/>
      <w:r w:rsidRPr="006E1665">
        <w:rPr>
          <w:lang w:val="en-US"/>
        </w:rPr>
        <w:t xml:space="preserve"> al-</w:t>
      </w:r>
      <w:proofErr w:type="spellStart"/>
      <w:r w:rsidRPr="006E1665">
        <w:rPr>
          <w:lang w:val="en-US"/>
        </w:rPr>
        <w:t>Had</w:t>
      </w:r>
      <w:r w:rsidR="00211AB5" w:rsidRPr="006E1665">
        <w:rPr>
          <w:lang w:val="en-US"/>
        </w:rPr>
        <w:t>ī</w:t>
      </w:r>
      <w:r w:rsidRPr="006E1665">
        <w:rPr>
          <w:lang w:val="en-US"/>
        </w:rPr>
        <w:t>th</w:t>
      </w:r>
      <w:proofErr w:type="spellEnd"/>
      <w:r w:rsidRPr="006E1665">
        <w:rPr>
          <w:lang w:val="en-US"/>
        </w:rPr>
        <w:t xml:space="preserve"> al-</w:t>
      </w:r>
      <w:proofErr w:type="spellStart"/>
      <w:r w:rsidRPr="006E1665">
        <w:rPr>
          <w:lang w:val="en-US"/>
        </w:rPr>
        <w:t>Fiqhiyyah</w:t>
      </w:r>
      <w:proofErr w:type="spellEnd"/>
      <w:r w:rsidR="00211AB5" w:rsidRPr="006E1665">
        <w:rPr>
          <w:lang w:val="en-US"/>
        </w:rPr>
        <w:t xml:space="preserve"> </w:t>
      </w:r>
      <w:r w:rsidRPr="006E1665">
        <w:rPr>
          <w:lang w:val="en-US"/>
        </w:rPr>
        <w:t xml:space="preserve">di </w:t>
      </w:r>
      <w:proofErr w:type="spellStart"/>
      <w:r w:rsidRPr="006E1665">
        <w:rPr>
          <w:lang w:val="en-US"/>
        </w:rPr>
        <w:t>kota</w:t>
      </w:r>
      <w:proofErr w:type="spellEnd"/>
      <w:r w:rsidRPr="006E1665">
        <w:rPr>
          <w:lang w:val="en-US"/>
        </w:rPr>
        <w:t xml:space="preserve"> Malang, Jawa Timur (1956-1958).13 Pada </w:t>
      </w:r>
      <w:proofErr w:type="spellStart"/>
      <w:r w:rsidRPr="006E1665">
        <w:rPr>
          <w:lang w:val="en-US"/>
        </w:rPr>
        <w:t>tahun</w:t>
      </w:r>
      <w:proofErr w:type="spellEnd"/>
      <w:r w:rsidRPr="006E1665">
        <w:rPr>
          <w:lang w:val="en-US"/>
        </w:rPr>
        <w:t xml:space="preserve"> 1958, </w:t>
      </w:r>
      <w:proofErr w:type="spellStart"/>
      <w:r w:rsidRPr="006E1665">
        <w:rPr>
          <w:lang w:val="en-US"/>
        </w:rPr>
        <w:t>ketikaia</w:t>
      </w:r>
      <w:proofErr w:type="spellEnd"/>
      <w:r w:rsidRPr="006E1665">
        <w:rPr>
          <w:lang w:val="en-US"/>
        </w:rPr>
        <w:t xml:space="preserve"> </w:t>
      </w:r>
      <w:proofErr w:type="spellStart"/>
      <w:r w:rsidRPr="006E1665">
        <w:rPr>
          <w:lang w:val="en-US"/>
        </w:rPr>
        <w:t>berusia</w:t>
      </w:r>
      <w:proofErr w:type="spellEnd"/>
      <w:r w:rsidRPr="006E1665">
        <w:rPr>
          <w:lang w:val="en-US"/>
        </w:rPr>
        <w:t xml:space="preserve"> 14</w:t>
      </w:r>
      <w:r w:rsidR="00211AB5" w:rsidRPr="006E1665">
        <w:rPr>
          <w:lang w:val="en-US"/>
        </w:rPr>
        <w:t xml:space="preserve"> </w:t>
      </w:r>
      <w:proofErr w:type="spellStart"/>
      <w:r w:rsidRPr="006E1665">
        <w:rPr>
          <w:lang w:val="en-US"/>
        </w:rPr>
        <w:t>tahun</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melanjutkan</w:t>
      </w:r>
      <w:proofErr w:type="spellEnd"/>
      <w:r w:rsidRPr="006E1665">
        <w:rPr>
          <w:lang w:val="en-US"/>
        </w:rPr>
        <w:t xml:space="preserve"> </w:t>
      </w:r>
      <w:proofErr w:type="spellStart"/>
      <w:r w:rsidRPr="006E1665">
        <w:rPr>
          <w:lang w:val="en-US"/>
        </w:rPr>
        <w:t>pendidikan</w:t>
      </w:r>
      <w:proofErr w:type="spellEnd"/>
      <w:r w:rsidRPr="006E1665">
        <w:rPr>
          <w:lang w:val="en-US"/>
        </w:rPr>
        <w:t xml:space="preserve"> </w:t>
      </w:r>
      <w:proofErr w:type="spellStart"/>
      <w:r w:rsidRPr="006E1665">
        <w:rPr>
          <w:lang w:val="en-US"/>
        </w:rPr>
        <w:t>ke</w:t>
      </w:r>
      <w:proofErr w:type="spellEnd"/>
      <w:r w:rsidRPr="006E1665">
        <w:rPr>
          <w:lang w:val="en-US"/>
        </w:rPr>
        <w:t xml:space="preserve"> Al-Azhar Kairo Mesir </w:t>
      </w:r>
      <w:proofErr w:type="spellStart"/>
      <w:r w:rsidRPr="006E1665">
        <w:rPr>
          <w:lang w:val="en-US"/>
        </w:rPr>
        <w:t>untuk</w:t>
      </w:r>
      <w:proofErr w:type="spellEnd"/>
      <w:r w:rsidRPr="006E1665">
        <w:rPr>
          <w:lang w:val="en-US"/>
        </w:rPr>
        <w:t xml:space="preserve"> </w:t>
      </w:r>
      <w:proofErr w:type="spellStart"/>
      <w:r w:rsidRPr="006E1665">
        <w:rPr>
          <w:lang w:val="en-US"/>
        </w:rPr>
        <w:t>mendalami</w:t>
      </w:r>
      <w:proofErr w:type="spellEnd"/>
      <w:r w:rsidRPr="006E1665">
        <w:rPr>
          <w:lang w:val="en-US"/>
        </w:rPr>
        <w:t xml:space="preserve"> </w:t>
      </w:r>
      <w:proofErr w:type="spellStart"/>
      <w:r w:rsidRPr="006E1665">
        <w:rPr>
          <w:lang w:val="en-US"/>
        </w:rPr>
        <w:t>studi</w:t>
      </w:r>
      <w:proofErr w:type="spellEnd"/>
      <w:r w:rsidR="00211AB5" w:rsidRPr="006E1665">
        <w:rPr>
          <w:lang w:val="en-US"/>
        </w:rPr>
        <w:t xml:space="preserve"> </w:t>
      </w:r>
      <w:proofErr w:type="spellStart"/>
      <w:r w:rsidRPr="006E1665">
        <w:rPr>
          <w:lang w:val="en-US"/>
        </w:rPr>
        <w:t>keislaman</w:t>
      </w:r>
      <w:proofErr w:type="spellEnd"/>
      <w:r w:rsidRPr="006E1665">
        <w:rPr>
          <w:lang w:val="en-US"/>
        </w:rPr>
        <w:t xml:space="preserve">, dan </w:t>
      </w:r>
      <w:proofErr w:type="spellStart"/>
      <w:r w:rsidRPr="006E1665">
        <w:rPr>
          <w:lang w:val="en-US"/>
        </w:rPr>
        <w:t>diterima</w:t>
      </w:r>
      <w:proofErr w:type="spellEnd"/>
      <w:r w:rsidRPr="006E1665">
        <w:rPr>
          <w:lang w:val="en-US"/>
        </w:rPr>
        <w:t xml:space="preserve"> di </w:t>
      </w:r>
      <w:proofErr w:type="spellStart"/>
      <w:r w:rsidRPr="006E1665">
        <w:rPr>
          <w:lang w:val="en-US"/>
        </w:rPr>
        <w:t>kelas</w:t>
      </w:r>
      <w:proofErr w:type="spellEnd"/>
      <w:r w:rsidRPr="006E1665">
        <w:rPr>
          <w:lang w:val="en-US"/>
        </w:rPr>
        <w:t xml:space="preserve"> II </w:t>
      </w:r>
      <w:proofErr w:type="spellStart"/>
      <w:r w:rsidRPr="006E1665">
        <w:rPr>
          <w:lang w:val="en-US"/>
        </w:rPr>
        <w:t>Tsanawiyah</w:t>
      </w:r>
      <w:proofErr w:type="spellEnd"/>
      <w:r w:rsidRPr="006E1665">
        <w:rPr>
          <w:lang w:val="en-US"/>
        </w:rPr>
        <w:t xml:space="preserve"> al-Azhar. </w:t>
      </w:r>
      <w:proofErr w:type="spellStart"/>
      <w:r w:rsidRPr="006E1665">
        <w:rPr>
          <w:lang w:val="en-US"/>
        </w:rPr>
        <w:t>Setelah</w:t>
      </w:r>
      <w:proofErr w:type="spellEnd"/>
      <w:r w:rsidRPr="006E1665">
        <w:rPr>
          <w:lang w:val="en-US"/>
        </w:rPr>
        <w:t xml:space="preserve"> </w:t>
      </w:r>
      <w:proofErr w:type="spellStart"/>
      <w:r w:rsidRPr="006E1665">
        <w:rPr>
          <w:lang w:val="en-US"/>
        </w:rPr>
        <w:t>selesai</w:t>
      </w:r>
      <w:proofErr w:type="spellEnd"/>
      <w:r w:rsidRPr="006E1665">
        <w:rPr>
          <w:lang w:val="en-US"/>
        </w:rPr>
        <w:t>, M.</w:t>
      </w:r>
      <w:r w:rsidR="00211AB5" w:rsidRPr="006E1665">
        <w:rPr>
          <w:lang w:val="en-US"/>
        </w:rPr>
        <w:t xml:space="preserve"> </w:t>
      </w:r>
      <w:r w:rsidRPr="006E1665">
        <w:rPr>
          <w:lang w:val="en-US"/>
        </w:rPr>
        <w:t xml:space="preserve">Quraish Shihab </w:t>
      </w:r>
      <w:proofErr w:type="spellStart"/>
      <w:r w:rsidRPr="006E1665">
        <w:rPr>
          <w:lang w:val="en-US"/>
        </w:rPr>
        <w:t>berminat</w:t>
      </w:r>
      <w:proofErr w:type="spellEnd"/>
      <w:r w:rsidRPr="006E1665">
        <w:rPr>
          <w:lang w:val="en-US"/>
        </w:rPr>
        <w:t xml:space="preserve"> </w:t>
      </w:r>
      <w:proofErr w:type="spellStart"/>
      <w:r w:rsidRPr="006E1665">
        <w:rPr>
          <w:lang w:val="en-US"/>
        </w:rPr>
        <w:t>melanjutkan</w:t>
      </w:r>
      <w:proofErr w:type="spellEnd"/>
      <w:r w:rsidRPr="006E1665">
        <w:rPr>
          <w:lang w:val="en-US"/>
        </w:rPr>
        <w:t xml:space="preserve"> </w:t>
      </w:r>
      <w:proofErr w:type="spellStart"/>
      <w:r w:rsidRPr="006E1665">
        <w:rPr>
          <w:lang w:val="en-US"/>
        </w:rPr>
        <w:t>studinya</w:t>
      </w:r>
      <w:proofErr w:type="spellEnd"/>
      <w:r w:rsidRPr="006E1665">
        <w:rPr>
          <w:lang w:val="en-US"/>
        </w:rPr>
        <w:t xml:space="preserve"> di Universitas al-Azhar pada</w:t>
      </w:r>
      <w:r w:rsidR="00211AB5" w:rsidRPr="006E1665">
        <w:rPr>
          <w:lang w:val="en-US"/>
        </w:rPr>
        <w:t xml:space="preserve"> </w:t>
      </w:r>
      <w:proofErr w:type="spellStart"/>
      <w:r w:rsidRPr="006E1665">
        <w:rPr>
          <w:lang w:val="en-US"/>
        </w:rPr>
        <w:t>Jurusan</w:t>
      </w:r>
      <w:proofErr w:type="spellEnd"/>
      <w:r w:rsidRPr="006E1665">
        <w:rPr>
          <w:lang w:val="en-US"/>
        </w:rPr>
        <w:t xml:space="preserve"> Tafsir Hadis </w:t>
      </w:r>
      <w:proofErr w:type="spellStart"/>
      <w:r w:rsidRPr="006E1665">
        <w:rPr>
          <w:lang w:val="en-US"/>
        </w:rPr>
        <w:t>Fakultas</w:t>
      </w:r>
      <w:proofErr w:type="spellEnd"/>
      <w:r w:rsidRPr="006E1665">
        <w:rPr>
          <w:lang w:val="en-US"/>
        </w:rPr>
        <w:t xml:space="preserve"> </w:t>
      </w:r>
      <w:proofErr w:type="spellStart"/>
      <w:r w:rsidRPr="006E1665">
        <w:rPr>
          <w:lang w:val="en-US"/>
        </w:rPr>
        <w:t>Ushuluddin</w:t>
      </w:r>
      <w:proofErr w:type="spellEnd"/>
      <w:r w:rsidRPr="006E1665">
        <w:rPr>
          <w:lang w:val="en-US"/>
        </w:rPr>
        <w:t xml:space="preserve">, </w:t>
      </w:r>
      <w:proofErr w:type="spellStart"/>
      <w:r w:rsidRPr="006E1665">
        <w:rPr>
          <w:lang w:val="en-US"/>
        </w:rPr>
        <w:t>tetapi</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diterima</w:t>
      </w:r>
      <w:proofErr w:type="spellEnd"/>
      <w:r w:rsidRPr="006E1665">
        <w:rPr>
          <w:lang w:val="en-US"/>
        </w:rPr>
        <w:t xml:space="preserve"> </w:t>
      </w:r>
      <w:proofErr w:type="spellStart"/>
      <w:r w:rsidRPr="006E1665">
        <w:rPr>
          <w:lang w:val="en-US"/>
        </w:rPr>
        <w:t>karena</w:t>
      </w:r>
      <w:proofErr w:type="spellEnd"/>
      <w:r w:rsidRPr="006E1665">
        <w:rPr>
          <w:lang w:val="en-US"/>
        </w:rPr>
        <w:t xml:space="preserve"> </w:t>
      </w:r>
      <w:proofErr w:type="spellStart"/>
      <w:r w:rsidRPr="006E1665">
        <w:rPr>
          <w:lang w:val="en-US"/>
        </w:rPr>
        <w:t>belum</w:t>
      </w:r>
      <w:proofErr w:type="spellEnd"/>
      <w:r w:rsidR="00211AB5" w:rsidRPr="006E1665">
        <w:rPr>
          <w:lang w:val="en-US"/>
        </w:rPr>
        <w:t xml:space="preserve"> </w:t>
      </w:r>
      <w:proofErr w:type="spellStart"/>
      <w:r w:rsidRPr="006E1665">
        <w:rPr>
          <w:lang w:val="en-US"/>
        </w:rPr>
        <w:t>memenuhi</w:t>
      </w:r>
      <w:proofErr w:type="spellEnd"/>
      <w:r w:rsidRPr="006E1665">
        <w:rPr>
          <w:lang w:val="en-US"/>
        </w:rPr>
        <w:t xml:space="preserve"> </w:t>
      </w:r>
      <w:proofErr w:type="spellStart"/>
      <w:r w:rsidRPr="006E1665">
        <w:rPr>
          <w:lang w:val="en-US"/>
        </w:rPr>
        <w:t>syarat</w:t>
      </w:r>
      <w:proofErr w:type="spellEnd"/>
      <w:r w:rsidRPr="006E1665">
        <w:rPr>
          <w:lang w:val="en-US"/>
        </w:rPr>
        <w:t xml:space="preserve"> yang </w:t>
      </w:r>
      <w:proofErr w:type="spellStart"/>
      <w:r w:rsidRPr="006E1665">
        <w:rPr>
          <w:lang w:val="en-US"/>
        </w:rPr>
        <w:t>telah</w:t>
      </w:r>
      <w:proofErr w:type="spellEnd"/>
      <w:r w:rsidRPr="006E1665">
        <w:rPr>
          <w:lang w:val="en-US"/>
        </w:rPr>
        <w:t xml:space="preserve"> </w:t>
      </w:r>
      <w:proofErr w:type="spellStart"/>
      <w:r w:rsidRPr="006E1665">
        <w:rPr>
          <w:lang w:val="en-US"/>
        </w:rPr>
        <w:t>ditetapkan</w:t>
      </w:r>
      <w:proofErr w:type="spellEnd"/>
      <w:r w:rsidRPr="006E1665">
        <w:rPr>
          <w:lang w:val="en-US"/>
        </w:rPr>
        <w:t xml:space="preserve"> </w:t>
      </w:r>
      <w:proofErr w:type="spellStart"/>
      <w:r w:rsidRPr="006E1665">
        <w:rPr>
          <w:lang w:val="en-US"/>
        </w:rPr>
        <w:t>karena</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bersedia</w:t>
      </w:r>
      <w:proofErr w:type="spellEnd"/>
      <w:r w:rsidRPr="006E1665">
        <w:rPr>
          <w:lang w:val="en-US"/>
        </w:rPr>
        <w:t xml:space="preserve"> </w:t>
      </w:r>
      <w:proofErr w:type="spellStart"/>
      <w:r w:rsidRPr="006E1665">
        <w:rPr>
          <w:lang w:val="en-US"/>
        </w:rPr>
        <w:t>untuk</w:t>
      </w:r>
      <w:proofErr w:type="spellEnd"/>
      <w:r w:rsidRPr="006E1665">
        <w:rPr>
          <w:lang w:val="en-US"/>
        </w:rPr>
        <w:t xml:space="preserve"> </w:t>
      </w:r>
      <w:proofErr w:type="spellStart"/>
      <w:r w:rsidRPr="006E1665">
        <w:rPr>
          <w:lang w:val="en-US"/>
        </w:rPr>
        <w:t>mengulang</w:t>
      </w:r>
      <w:proofErr w:type="spellEnd"/>
      <w:r w:rsidR="00211AB5" w:rsidRPr="006E1665">
        <w:rPr>
          <w:lang w:val="en-US"/>
        </w:rPr>
        <w:t xml:space="preserve"> </w:t>
      </w:r>
      <w:proofErr w:type="spellStart"/>
      <w:r w:rsidRPr="006E1665">
        <w:rPr>
          <w:lang w:val="en-US"/>
        </w:rPr>
        <w:t>setahun</w:t>
      </w:r>
      <w:proofErr w:type="spellEnd"/>
      <w:r w:rsidRPr="006E1665">
        <w:rPr>
          <w:lang w:val="en-US"/>
        </w:rPr>
        <w:t xml:space="preserve"> </w:t>
      </w:r>
      <w:proofErr w:type="spellStart"/>
      <w:r w:rsidRPr="006E1665">
        <w:rPr>
          <w:lang w:val="en-US"/>
        </w:rPr>
        <w:t>guna</w:t>
      </w:r>
      <w:proofErr w:type="spellEnd"/>
      <w:r w:rsidRPr="006E1665">
        <w:rPr>
          <w:lang w:val="en-US"/>
        </w:rPr>
        <w:t xml:space="preserve"> </w:t>
      </w:r>
      <w:proofErr w:type="spellStart"/>
      <w:r w:rsidRPr="006E1665">
        <w:rPr>
          <w:lang w:val="en-US"/>
        </w:rPr>
        <w:t>mendapatkan</w:t>
      </w:r>
      <w:proofErr w:type="spellEnd"/>
      <w:r w:rsidRPr="006E1665">
        <w:rPr>
          <w:lang w:val="en-US"/>
        </w:rPr>
        <w:t xml:space="preserve"> </w:t>
      </w:r>
      <w:proofErr w:type="spellStart"/>
      <w:r w:rsidRPr="006E1665">
        <w:rPr>
          <w:lang w:val="en-US"/>
        </w:rPr>
        <w:t>kesempatan</w:t>
      </w:r>
      <w:proofErr w:type="spellEnd"/>
      <w:r w:rsidRPr="006E1665">
        <w:rPr>
          <w:lang w:val="en-US"/>
        </w:rPr>
        <w:t xml:space="preserve"> </w:t>
      </w:r>
      <w:proofErr w:type="spellStart"/>
      <w:r w:rsidRPr="006E1665">
        <w:rPr>
          <w:lang w:val="en-US"/>
        </w:rPr>
        <w:t>studi</w:t>
      </w:r>
      <w:proofErr w:type="spellEnd"/>
      <w:r w:rsidRPr="006E1665">
        <w:rPr>
          <w:lang w:val="en-US"/>
        </w:rPr>
        <w:t xml:space="preserve"> di </w:t>
      </w:r>
      <w:proofErr w:type="spellStart"/>
      <w:r w:rsidRPr="006E1665">
        <w:rPr>
          <w:lang w:val="en-US"/>
        </w:rPr>
        <w:t>Jurusan</w:t>
      </w:r>
      <w:proofErr w:type="spellEnd"/>
      <w:r w:rsidRPr="006E1665">
        <w:rPr>
          <w:lang w:val="en-US"/>
        </w:rPr>
        <w:t xml:space="preserve"> Tafsir Hadis </w:t>
      </w:r>
      <w:proofErr w:type="spellStart"/>
      <w:r w:rsidRPr="006E1665">
        <w:rPr>
          <w:lang w:val="en-US"/>
        </w:rPr>
        <w:t>walaupun</w:t>
      </w:r>
      <w:proofErr w:type="spellEnd"/>
      <w:r w:rsidR="005074BD" w:rsidRPr="006E1665">
        <w:rPr>
          <w:lang w:val="en-US"/>
        </w:rPr>
        <w:t xml:space="preserve"> </w:t>
      </w:r>
      <w:proofErr w:type="spellStart"/>
      <w:r w:rsidR="005074BD" w:rsidRPr="006E1665">
        <w:rPr>
          <w:lang w:val="en-US"/>
        </w:rPr>
        <w:t>jurusan-jurusan</w:t>
      </w:r>
      <w:proofErr w:type="spellEnd"/>
      <w:r w:rsidR="005074BD" w:rsidRPr="006E1665">
        <w:rPr>
          <w:lang w:val="en-US"/>
        </w:rPr>
        <w:t xml:space="preserve"> lain </w:t>
      </w:r>
      <w:proofErr w:type="spellStart"/>
      <w:r w:rsidR="005074BD" w:rsidRPr="006E1665">
        <w:rPr>
          <w:lang w:val="en-US"/>
        </w:rPr>
        <w:t>terbuka</w:t>
      </w:r>
      <w:proofErr w:type="spellEnd"/>
      <w:r w:rsidR="005074BD" w:rsidRPr="006E1665">
        <w:rPr>
          <w:lang w:val="en-US"/>
        </w:rPr>
        <w:t xml:space="preserve"> </w:t>
      </w:r>
      <w:proofErr w:type="spellStart"/>
      <w:r w:rsidR="005074BD" w:rsidRPr="006E1665">
        <w:rPr>
          <w:lang w:val="en-US"/>
        </w:rPr>
        <w:t>lebar</w:t>
      </w:r>
      <w:proofErr w:type="spellEnd"/>
      <w:r w:rsidR="005074BD" w:rsidRPr="006E1665">
        <w:rPr>
          <w:lang w:val="en-US"/>
        </w:rPr>
        <w:t xml:space="preserve"> </w:t>
      </w:r>
      <w:proofErr w:type="spellStart"/>
      <w:r w:rsidR="005074BD" w:rsidRPr="006E1665">
        <w:rPr>
          <w:lang w:val="en-US"/>
        </w:rPr>
        <w:t>untuknya</w:t>
      </w:r>
      <w:proofErr w:type="spellEnd"/>
      <w:r w:rsidR="005074BD" w:rsidRPr="006E1665">
        <w:rPr>
          <w:lang w:val="en-US"/>
        </w:rPr>
        <w:t xml:space="preserve">. Pada </w:t>
      </w:r>
      <w:proofErr w:type="spellStart"/>
      <w:r w:rsidR="005074BD" w:rsidRPr="006E1665">
        <w:rPr>
          <w:lang w:val="en-US"/>
        </w:rPr>
        <w:t>tahun</w:t>
      </w:r>
      <w:proofErr w:type="spellEnd"/>
      <w:r w:rsidR="005074BD" w:rsidRPr="006E1665">
        <w:rPr>
          <w:lang w:val="en-US"/>
        </w:rPr>
        <w:t xml:space="preserve"> 1967 </w:t>
      </w:r>
      <w:proofErr w:type="spellStart"/>
      <w:r w:rsidR="005074BD" w:rsidRPr="006E1665">
        <w:rPr>
          <w:lang w:val="en-US"/>
        </w:rPr>
        <w:t>ia</w:t>
      </w:r>
      <w:proofErr w:type="spellEnd"/>
      <w:r w:rsidR="005074BD" w:rsidRPr="006E1665">
        <w:rPr>
          <w:lang w:val="en-US"/>
        </w:rPr>
        <w:t xml:space="preserve"> </w:t>
      </w:r>
      <w:proofErr w:type="spellStart"/>
      <w:r w:rsidR="005074BD" w:rsidRPr="006E1665">
        <w:rPr>
          <w:lang w:val="en-US"/>
        </w:rPr>
        <w:t>dapat</w:t>
      </w:r>
      <w:proofErr w:type="spellEnd"/>
      <w:r w:rsidR="005074BD" w:rsidRPr="006E1665">
        <w:rPr>
          <w:lang w:val="en-US"/>
        </w:rPr>
        <w:t xml:space="preserve"> </w:t>
      </w:r>
      <w:proofErr w:type="spellStart"/>
      <w:r w:rsidR="005074BD" w:rsidRPr="006E1665">
        <w:rPr>
          <w:lang w:val="en-US"/>
        </w:rPr>
        <w:t>menyelesaikan</w:t>
      </w:r>
      <w:proofErr w:type="spellEnd"/>
      <w:r w:rsidR="005074BD" w:rsidRPr="006E1665">
        <w:rPr>
          <w:lang w:val="en-US"/>
        </w:rPr>
        <w:t xml:space="preserve"> </w:t>
      </w:r>
      <w:proofErr w:type="spellStart"/>
      <w:r w:rsidR="005074BD" w:rsidRPr="006E1665">
        <w:rPr>
          <w:lang w:val="en-US"/>
        </w:rPr>
        <w:t>kuliahnya</w:t>
      </w:r>
      <w:proofErr w:type="spellEnd"/>
      <w:r w:rsidR="005074BD" w:rsidRPr="006E1665">
        <w:rPr>
          <w:lang w:val="en-US"/>
        </w:rPr>
        <w:t xml:space="preserve"> da</w:t>
      </w:r>
      <w:r w:rsidR="00EE5EDA" w:rsidRPr="006E1665">
        <w:rPr>
          <w:lang w:val="en-US"/>
        </w:rPr>
        <w:t xml:space="preserve">n </w:t>
      </w:r>
      <w:proofErr w:type="spellStart"/>
      <w:r w:rsidR="00EE5EDA" w:rsidRPr="006E1665">
        <w:rPr>
          <w:lang w:val="en-US"/>
        </w:rPr>
        <w:t>mendapatkan</w:t>
      </w:r>
      <w:proofErr w:type="spellEnd"/>
      <w:r w:rsidR="00EE5EDA" w:rsidRPr="006E1665">
        <w:rPr>
          <w:lang w:val="en-US"/>
        </w:rPr>
        <w:t xml:space="preserve"> </w:t>
      </w:r>
      <w:proofErr w:type="spellStart"/>
      <w:r w:rsidR="00EE5EDA" w:rsidRPr="006E1665">
        <w:rPr>
          <w:lang w:val="en-US"/>
        </w:rPr>
        <w:t>gelar</w:t>
      </w:r>
      <w:proofErr w:type="spellEnd"/>
      <w:r w:rsidR="00EE5EDA" w:rsidRPr="006E1665">
        <w:rPr>
          <w:lang w:val="en-US"/>
        </w:rPr>
        <w:t xml:space="preserve"> Lc. Karena “</w:t>
      </w:r>
      <w:proofErr w:type="spellStart"/>
      <w:r w:rsidR="00EE5EDA" w:rsidRPr="006E1665">
        <w:rPr>
          <w:lang w:val="en-US"/>
        </w:rPr>
        <w:t>kehausannya</w:t>
      </w:r>
      <w:proofErr w:type="spellEnd"/>
      <w:r w:rsidR="00EE5EDA" w:rsidRPr="006E1665">
        <w:rPr>
          <w:lang w:val="en-US"/>
        </w:rPr>
        <w:t>”</w:t>
      </w:r>
      <w:r w:rsidR="005074BD" w:rsidRPr="006E1665">
        <w:rPr>
          <w:lang w:val="en-US"/>
        </w:rPr>
        <w:t xml:space="preserve"> </w:t>
      </w:r>
      <w:proofErr w:type="spellStart"/>
      <w:r w:rsidR="005074BD" w:rsidRPr="006E1665">
        <w:rPr>
          <w:lang w:val="en-US"/>
        </w:rPr>
        <w:t>dalam</w:t>
      </w:r>
      <w:proofErr w:type="spellEnd"/>
      <w:r w:rsidR="005074BD" w:rsidRPr="006E1665">
        <w:rPr>
          <w:lang w:val="en-US"/>
        </w:rPr>
        <w:t xml:space="preserve"> </w:t>
      </w:r>
      <w:proofErr w:type="spellStart"/>
      <w:r w:rsidR="005074BD" w:rsidRPr="006E1665">
        <w:rPr>
          <w:lang w:val="en-US"/>
        </w:rPr>
        <w:t>ilmu</w:t>
      </w:r>
      <w:proofErr w:type="spellEnd"/>
      <w:r w:rsidR="005074BD" w:rsidRPr="006E1665">
        <w:rPr>
          <w:lang w:val="en-US"/>
        </w:rPr>
        <w:t xml:space="preserve"> al-Qur’an </w:t>
      </w:r>
      <w:proofErr w:type="spellStart"/>
      <w:r w:rsidR="005074BD" w:rsidRPr="006E1665">
        <w:rPr>
          <w:lang w:val="en-US"/>
        </w:rPr>
        <w:t>ia</w:t>
      </w:r>
      <w:proofErr w:type="spellEnd"/>
      <w:r w:rsidR="005074BD" w:rsidRPr="006E1665">
        <w:rPr>
          <w:lang w:val="en-US"/>
        </w:rPr>
        <w:t xml:space="preserve"> </w:t>
      </w:r>
      <w:proofErr w:type="spellStart"/>
      <w:r w:rsidR="005074BD" w:rsidRPr="006E1665">
        <w:rPr>
          <w:lang w:val="en-US"/>
        </w:rPr>
        <w:t>melanjutkan</w:t>
      </w:r>
      <w:proofErr w:type="spellEnd"/>
      <w:r w:rsidR="005074BD" w:rsidRPr="006E1665">
        <w:rPr>
          <w:lang w:val="en-US"/>
        </w:rPr>
        <w:t xml:space="preserve"> </w:t>
      </w:r>
      <w:proofErr w:type="spellStart"/>
      <w:r w:rsidR="005074BD" w:rsidRPr="006E1665">
        <w:rPr>
          <w:lang w:val="en-US"/>
        </w:rPr>
        <w:t>kembali</w:t>
      </w:r>
      <w:proofErr w:type="spellEnd"/>
      <w:r w:rsidR="005074BD" w:rsidRPr="006E1665">
        <w:rPr>
          <w:lang w:val="en-US"/>
        </w:rPr>
        <w:t xml:space="preserve"> </w:t>
      </w:r>
      <w:proofErr w:type="spellStart"/>
      <w:r w:rsidR="005074BD" w:rsidRPr="006E1665">
        <w:rPr>
          <w:lang w:val="en-US"/>
        </w:rPr>
        <w:t>pendidikannya</w:t>
      </w:r>
      <w:proofErr w:type="spellEnd"/>
      <w:r w:rsidR="005074BD" w:rsidRPr="006E1665">
        <w:rPr>
          <w:lang w:val="en-US"/>
        </w:rPr>
        <w:t xml:space="preserve"> dan </w:t>
      </w:r>
      <w:proofErr w:type="spellStart"/>
      <w:r w:rsidR="005074BD" w:rsidRPr="006E1665">
        <w:rPr>
          <w:lang w:val="en-US"/>
        </w:rPr>
        <w:t>berhasil</w:t>
      </w:r>
      <w:proofErr w:type="spellEnd"/>
      <w:r w:rsidR="005074BD" w:rsidRPr="006E1665">
        <w:rPr>
          <w:lang w:val="en-US"/>
        </w:rPr>
        <w:t xml:space="preserve"> </w:t>
      </w:r>
      <w:proofErr w:type="spellStart"/>
      <w:r w:rsidR="005074BD" w:rsidRPr="006E1665">
        <w:rPr>
          <w:lang w:val="en-US"/>
        </w:rPr>
        <w:t>meraih</w:t>
      </w:r>
      <w:proofErr w:type="spellEnd"/>
      <w:r w:rsidR="005074BD" w:rsidRPr="006E1665">
        <w:rPr>
          <w:lang w:val="en-US"/>
        </w:rPr>
        <w:t xml:space="preserve"> </w:t>
      </w:r>
      <w:proofErr w:type="spellStart"/>
      <w:r w:rsidR="005074BD" w:rsidRPr="006E1665">
        <w:rPr>
          <w:lang w:val="en-US"/>
        </w:rPr>
        <w:t>gelar</w:t>
      </w:r>
      <w:proofErr w:type="spellEnd"/>
      <w:r w:rsidR="005074BD" w:rsidRPr="006E1665">
        <w:rPr>
          <w:lang w:val="en-US"/>
        </w:rPr>
        <w:t xml:space="preserve"> MA pada </w:t>
      </w:r>
      <w:proofErr w:type="spellStart"/>
      <w:r w:rsidR="005074BD" w:rsidRPr="006E1665">
        <w:rPr>
          <w:lang w:val="en-US"/>
        </w:rPr>
        <w:t>tahun</w:t>
      </w:r>
      <w:proofErr w:type="spellEnd"/>
      <w:r w:rsidR="005074BD" w:rsidRPr="006E1665">
        <w:rPr>
          <w:lang w:val="en-US"/>
        </w:rPr>
        <w:t xml:space="preserve"> 1968 </w:t>
      </w:r>
      <w:proofErr w:type="spellStart"/>
      <w:r w:rsidR="005074BD" w:rsidRPr="006E1665">
        <w:rPr>
          <w:lang w:val="en-US"/>
        </w:rPr>
        <w:t>untuk</w:t>
      </w:r>
      <w:proofErr w:type="spellEnd"/>
      <w:r w:rsidR="005074BD" w:rsidRPr="006E1665">
        <w:rPr>
          <w:lang w:val="en-US"/>
        </w:rPr>
        <w:t xml:space="preserve"> </w:t>
      </w:r>
      <w:proofErr w:type="spellStart"/>
      <w:r w:rsidR="005074BD" w:rsidRPr="006E1665">
        <w:rPr>
          <w:lang w:val="en-US"/>
        </w:rPr>
        <w:t>spesalisasi</w:t>
      </w:r>
      <w:proofErr w:type="spellEnd"/>
      <w:r w:rsidR="005074BD" w:rsidRPr="006E1665">
        <w:rPr>
          <w:lang w:val="en-US"/>
        </w:rPr>
        <w:t xml:space="preserve"> di </w:t>
      </w:r>
      <w:proofErr w:type="spellStart"/>
      <w:r w:rsidR="005074BD" w:rsidRPr="006E1665">
        <w:rPr>
          <w:lang w:val="en-US"/>
        </w:rPr>
        <w:t>bidang</w:t>
      </w:r>
      <w:proofErr w:type="spellEnd"/>
      <w:r w:rsidR="005074BD" w:rsidRPr="006E1665">
        <w:rPr>
          <w:lang w:val="en-US"/>
        </w:rPr>
        <w:t xml:space="preserve"> tafsir al-Qur’an </w:t>
      </w:r>
      <w:proofErr w:type="spellStart"/>
      <w:r w:rsidR="005074BD" w:rsidRPr="006E1665">
        <w:rPr>
          <w:lang w:val="en-US"/>
        </w:rPr>
        <w:t>dengan</w:t>
      </w:r>
      <w:proofErr w:type="spellEnd"/>
      <w:r w:rsidR="005074BD" w:rsidRPr="006E1665">
        <w:rPr>
          <w:lang w:val="en-US"/>
        </w:rPr>
        <w:t xml:space="preserve"> </w:t>
      </w:r>
      <w:proofErr w:type="spellStart"/>
      <w:r w:rsidR="005074BD" w:rsidRPr="006E1665">
        <w:rPr>
          <w:lang w:val="en-US"/>
        </w:rPr>
        <w:t>tesis</w:t>
      </w:r>
      <w:proofErr w:type="spellEnd"/>
      <w:r w:rsidR="005074BD" w:rsidRPr="006E1665">
        <w:rPr>
          <w:lang w:val="en-US"/>
        </w:rPr>
        <w:t xml:space="preserve"> </w:t>
      </w:r>
      <w:proofErr w:type="spellStart"/>
      <w:r w:rsidR="00EE5EDA" w:rsidRPr="006E1665">
        <w:rPr>
          <w:lang w:val="en-US"/>
        </w:rPr>
        <w:t>berjudul</w:t>
      </w:r>
      <w:proofErr w:type="spellEnd"/>
      <w:r w:rsidR="00EE5EDA" w:rsidRPr="006E1665">
        <w:rPr>
          <w:lang w:val="en-US"/>
        </w:rPr>
        <w:t xml:space="preserve"> “al-</w:t>
      </w:r>
      <w:proofErr w:type="spellStart"/>
      <w:r w:rsidR="00EE5EDA" w:rsidRPr="006E1665">
        <w:rPr>
          <w:lang w:val="en-US"/>
        </w:rPr>
        <w:t>I’jā</w:t>
      </w:r>
      <w:r w:rsidR="005074BD" w:rsidRPr="006E1665">
        <w:rPr>
          <w:lang w:val="en-US"/>
        </w:rPr>
        <w:t>z</w:t>
      </w:r>
      <w:proofErr w:type="spellEnd"/>
      <w:r w:rsidR="005074BD" w:rsidRPr="006E1665">
        <w:rPr>
          <w:lang w:val="en-US"/>
        </w:rPr>
        <w:t xml:space="preserve"> a</w:t>
      </w:r>
      <w:r w:rsidR="00EE5EDA" w:rsidRPr="006E1665">
        <w:rPr>
          <w:lang w:val="en-US"/>
        </w:rPr>
        <w:t>t-</w:t>
      </w:r>
      <w:proofErr w:type="spellStart"/>
      <w:r w:rsidR="00EE5EDA" w:rsidRPr="006E1665">
        <w:rPr>
          <w:lang w:val="en-US"/>
        </w:rPr>
        <w:t>Tashri’i</w:t>
      </w:r>
      <w:proofErr w:type="spellEnd"/>
      <w:r w:rsidR="00EE5EDA" w:rsidRPr="006E1665">
        <w:rPr>
          <w:lang w:val="en-US"/>
        </w:rPr>
        <w:t xml:space="preserve"> al-Qur’</w:t>
      </w:r>
      <w:r w:rsidR="000B20AB" w:rsidRPr="006E1665">
        <w:rPr>
          <w:lang w:val="en-US"/>
        </w:rPr>
        <w:t>ā</w:t>
      </w:r>
      <w:r w:rsidR="00EE5EDA" w:rsidRPr="006E1665">
        <w:rPr>
          <w:lang w:val="en-US"/>
        </w:rPr>
        <w:t>n al-</w:t>
      </w:r>
      <w:proofErr w:type="spellStart"/>
      <w:r w:rsidR="00EE5EDA" w:rsidRPr="006E1665">
        <w:rPr>
          <w:lang w:val="en-US"/>
        </w:rPr>
        <w:t>Kar</w:t>
      </w:r>
      <w:r w:rsidR="000B20AB" w:rsidRPr="006E1665">
        <w:rPr>
          <w:lang w:val="en-US"/>
        </w:rPr>
        <w:t>ī</w:t>
      </w:r>
      <w:r w:rsidR="00EE5EDA" w:rsidRPr="006E1665">
        <w:rPr>
          <w:lang w:val="en-US"/>
        </w:rPr>
        <w:t>m</w:t>
      </w:r>
      <w:proofErr w:type="spellEnd"/>
      <w:r w:rsidR="00EE5EDA" w:rsidRPr="006E1665">
        <w:rPr>
          <w:lang w:val="en-US"/>
        </w:rPr>
        <w:t>”</w:t>
      </w:r>
      <w:r w:rsidR="005074BD" w:rsidRPr="006E1665">
        <w:rPr>
          <w:lang w:val="en-US"/>
        </w:rPr>
        <w:t xml:space="preserve"> </w:t>
      </w:r>
      <w:proofErr w:type="spellStart"/>
      <w:r w:rsidR="005074BD" w:rsidRPr="006E1665">
        <w:rPr>
          <w:lang w:val="en-US"/>
        </w:rPr>
        <w:t>dengan</w:t>
      </w:r>
      <w:proofErr w:type="spellEnd"/>
      <w:r w:rsidR="005074BD" w:rsidRPr="006E1665">
        <w:rPr>
          <w:lang w:val="en-US"/>
        </w:rPr>
        <w:t xml:space="preserve"> </w:t>
      </w:r>
      <w:proofErr w:type="spellStart"/>
      <w:r w:rsidR="005074BD" w:rsidRPr="006E1665">
        <w:rPr>
          <w:lang w:val="en-US"/>
        </w:rPr>
        <w:t>gelar</w:t>
      </w:r>
      <w:proofErr w:type="spellEnd"/>
      <w:r w:rsidR="005074BD" w:rsidRPr="006E1665">
        <w:rPr>
          <w:lang w:val="en-US"/>
        </w:rPr>
        <w:t xml:space="preserve"> M.A.</w:t>
      </w:r>
    </w:p>
    <w:p w14:paraId="04A65E9A" w14:textId="77777777" w:rsidR="000573E6" w:rsidRPr="006E1665" w:rsidRDefault="005074BD" w:rsidP="000B20AB">
      <w:pPr>
        <w:pStyle w:val="NormalWeb"/>
        <w:spacing w:before="0" w:beforeAutospacing="0" w:after="0" w:afterAutospacing="0" w:line="360" w:lineRule="auto"/>
        <w:ind w:firstLine="709"/>
        <w:jc w:val="both"/>
        <w:rPr>
          <w:lang w:val="en-US"/>
        </w:rPr>
      </w:pPr>
      <w:proofErr w:type="spellStart"/>
      <w:r w:rsidRPr="006E1665">
        <w:rPr>
          <w:lang w:val="en-US"/>
        </w:rPr>
        <w:lastRenderedPageBreak/>
        <w:t>Setelah</w:t>
      </w:r>
      <w:proofErr w:type="spellEnd"/>
      <w:r w:rsidRPr="006E1665">
        <w:rPr>
          <w:lang w:val="en-US"/>
        </w:rPr>
        <w:t xml:space="preserve"> </w:t>
      </w:r>
      <w:proofErr w:type="spellStart"/>
      <w:r w:rsidRPr="006E1665">
        <w:rPr>
          <w:lang w:val="en-US"/>
        </w:rPr>
        <w:t>meraih</w:t>
      </w:r>
      <w:proofErr w:type="spellEnd"/>
      <w:r w:rsidRPr="006E1665">
        <w:rPr>
          <w:lang w:val="en-US"/>
        </w:rPr>
        <w:t xml:space="preserve"> </w:t>
      </w:r>
      <w:proofErr w:type="spellStart"/>
      <w:r w:rsidRPr="006E1665">
        <w:rPr>
          <w:lang w:val="en-US"/>
        </w:rPr>
        <w:t>gelar</w:t>
      </w:r>
      <w:proofErr w:type="spellEnd"/>
      <w:r w:rsidRPr="006E1665">
        <w:rPr>
          <w:lang w:val="en-US"/>
        </w:rPr>
        <w:t xml:space="preserve"> MA. M. Quraish Shihab </w:t>
      </w:r>
      <w:proofErr w:type="spellStart"/>
      <w:r w:rsidRPr="006E1665">
        <w:rPr>
          <w:lang w:val="en-US"/>
        </w:rPr>
        <w:t>tidak</w:t>
      </w:r>
      <w:proofErr w:type="spellEnd"/>
      <w:r w:rsidRPr="006E1665">
        <w:rPr>
          <w:lang w:val="en-US"/>
        </w:rPr>
        <w:t xml:space="preserve"> </w:t>
      </w:r>
      <w:proofErr w:type="spellStart"/>
      <w:r w:rsidRPr="006E1665">
        <w:rPr>
          <w:lang w:val="en-US"/>
        </w:rPr>
        <w:t>lansung</w:t>
      </w:r>
      <w:proofErr w:type="spellEnd"/>
      <w:r w:rsidRPr="006E1665">
        <w:rPr>
          <w:lang w:val="en-US"/>
        </w:rPr>
        <w:t xml:space="preserve"> </w:t>
      </w:r>
      <w:proofErr w:type="spellStart"/>
      <w:r w:rsidRPr="006E1665">
        <w:rPr>
          <w:lang w:val="en-US"/>
        </w:rPr>
        <w:t>melanjutkan</w:t>
      </w:r>
      <w:proofErr w:type="spellEnd"/>
      <w:r w:rsidR="000B20AB" w:rsidRPr="006E1665">
        <w:rPr>
          <w:lang w:val="en-US"/>
        </w:rPr>
        <w:t xml:space="preserve"> </w:t>
      </w:r>
      <w:proofErr w:type="spellStart"/>
      <w:r w:rsidRPr="006E1665">
        <w:rPr>
          <w:lang w:val="en-US"/>
        </w:rPr>
        <w:t>studinya</w:t>
      </w:r>
      <w:proofErr w:type="spellEnd"/>
      <w:r w:rsidRPr="006E1665">
        <w:rPr>
          <w:lang w:val="en-US"/>
        </w:rPr>
        <w:t xml:space="preserve"> </w:t>
      </w:r>
      <w:proofErr w:type="spellStart"/>
      <w:r w:rsidRPr="006E1665">
        <w:rPr>
          <w:lang w:val="en-US"/>
        </w:rPr>
        <w:t>ke</w:t>
      </w:r>
      <w:proofErr w:type="spellEnd"/>
      <w:r w:rsidRPr="006E1665">
        <w:rPr>
          <w:lang w:val="en-US"/>
        </w:rPr>
        <w:t xml:space="preserve"> program </w:t>
      </w:r>
      <w:proofErr w:type="spellStart"/>
      <w:r w:rsidRPr="006E1665">
        <w:rPr>
          <w:lang w:val="en-US"/>
        </w:rPr>
        <w:t>doktor</w:t>
      </w:r>
      <w:proofErr w:type="spellEnd"/>
      <w:r w:rsidRPr="006E1665">
        <w:rPr>
          <w:lang w:val="en-US"/>
        </w:rPr>
        <w:t xml:space="preserve">, </w:t>
      </w:r>
      <w:proofErr w:type="spellStart"/>
      <w:r w:rsidRPr="006E1665">
        <w:rPr>
          <w:lang w:val="en-US"/>
        </w:rPr>
        <w:t>melainkan</w:t>
      </w:r>
      <w:proofErr w:type="spellEnd"/>
      <w:r w:rsidRPr="006E1665">
        <w:rPr>
          <w:lang w:val="en-US"/>
        </w:rPr>
        <w:t xml:space="preserve"> </w:t>
      </w:r>
      <w:proofErr w:type="spellStart"/>
      <w:r w:rsidRPr="006E1665">
        <w:rPr>
          <w:lang w:val="en-US"/>
        </w:rPr>
        <w:t>kembali</w:t>
      </w:r>
      <w:proofErr w:type="spellEnd"/>
      <w:r w:rsidRPr="006E1665">
        <w:rPr>
          <w:lang w:val="en-US"/>
        </w:rPr>
        <w:t xml:space="preserve"> </w:t>
      </w:r>
      <w:proofErr w:type="spellStart"/>
      <w:r w:rsidRPr="006E1665">
        <w:rPr>
          <w:lang w:val="en-US"/>
        </w:rPr>
        <w:t>ke</w:t>
      </w:r>
      <w:proofErr w:type="spellEnd"/>
      <w:r w:rsidRPr="006E1665">
        <w:rPr>
          <w:lang w:val="en-US"/>
        </w:rPr>
        <w:t xml:space="preserve"> kampung </w:t>
      </w:r>
      <w:proofErr w:type="spellStart"/>
      <w:r w:rsidRPr="006E1665">
        <w:rPr>
          <w:lang w:val="en-US"/>
        </w:rPr>
        <w:t>halamannya</w:t>
      </w:r>
      <w:proofErr w:type="spellEnd"/>
      <w:r w:rsidRPr="006E1665">
        <w:rPr>
          <w:lang w:val="en-US"/>
        </w:rPr>
        <w:t xml:space="preserve"> di Ujung</w:t>
      </w:r>
      <w:r w:rsidR="000B20AB" w:rsidRPr="006E1665">
        <w:rPr>
          <w:lang w:val="en-US"/>
        </w:rPr>
        <w:t xml:space="preserve"> </w:t>
      </w:r>
      <w:r w:rsidRPr="006E1665">
        <w:rPr>
          <w:lang w:val="en-US"/>
        </w:rPr>
        <w:t xml:space="preserve">Pandang. Dalam </w:t>
      </w:r>
      <w:proofErr w:type="spellStart"/>
      <w:r w:rsidRPr="006E1665">
        <w:rPr>
          <w:lang w:val="en-US"/>
        </w:rPr>
        <w:t>periode</w:t>
      </w:r>
      <w:proofErr w:type="spellEnd"/>
      <w:r w:rsidRPr="006E1665">
        <w:rPr>
          <w:lang w:val="en-US"/>
        </w:rPr>
        <w:t xml:space="preserve"> </w:t>
      </w:r>
      <w:proofErr w:type="spellStart"/>
      <w:r w:rsidRPr="006E1665">
        <w:rPr>
          <w:lang w:val="en-US"/>
        </w:rPr>
        <w:t>lebih</w:t>
      </w:r>
      <w:proofErr w:type="spellEnd"/>
      <w:r w:rsidRPr="006E1665">
        <w:rPr>
          <w:lang w:val="en-US"/>
        </w:rPr>
        <w:t xml:space="preserve"> </w:t>
      </w:r>
      <w:proofErr w:type="spellStart"/>
      <w:r w:rsidRPr="006E1665">
        <w:rPr>
          <w:lang w:val="en-US"/>
        </w:rPr>
        <w:t>kurang</w:t>
      </w:r>
      <w:proofErr w:type="spellEnd"/>
      <w:r w:rsidRPr="006E1665">
        <w:rPr>
          <w:lang w:val="en-US"/>
        </w:rPr>
        <w:t xml:space="preserve"> 11 </w:t>
      </w:r>
      <w:proofErr w:type="spellStart"/>
      <w:r w:rsidRPr="006E1665">
        <w:rPr>
          <w:lang w:val="en-US"/>
        </w:rPr>
        <w:t>tahun</w:t>
      </w:r>
      <w:proofErr w:type="spellEnd"/>
      <w:r w:rsidRPr="006E1665">
        <w:rPr>
          <w:lang w:val="en-US"/>
        </w:rPr>
        <w:t xml:space="preserve"> (1969-1980) </w:t>
      </w:r>
      <w:proofErr w:type="spellStart"/>
      <w:r w:rsidRPr="006E1665">
        <w:rPr>
          <w:lang w:val="en-US"/>
        </w:rPr>
        <w:t>ia</w:t>
      </w:r>
      <w:proofErr w:type="spellEnd"/>
      <w:r w:rsidRPr="006E1665">
        <w:rPr>
          <w:lang w:val="en-US"/>
        </w:rPr>
        <w:t xml:space="preserve"> </w:t>
      </w:r>
      <w:proofErr w:type="spellStart"/>
      <w:r w:rsidRPr="006E1665">
        <w:rPr>
          <w:lang w:val="en-US"/>
        </w:rPr>
        <w:t>terjun</w:t>
      </w:r>
      <w:proofErr w:type="spellEnd"/>
      <w:r w:rsidRPr="006E1665">
        <w:rPr>
          <w:lang w:val="en-US"/>
        </w:rPr>
        <w:t xml:space="preserve"> </w:t>
      </w:r>
      <w:proofErr w:type="spellStart"/>
      <w:r w:rsidRPr="006E1665">
        <w:rPr>
          <w:lang w:val="en-US"/>
        </w:rPr>
        <w:t>ke</w:t>
      </w:r>
      <w:proofErr w:type="spellEnd"/>
      <w:r w:rsidRPr="006E1665">
        <w:rPr>
          <w:lang w:val="en-US"/>
        </w:rPr>
        <w:t xml:space="preserve"> </w:t>
      </w:r>
      <w:proofErr w:type="spellStart"/>
      <w:r w:rsidRPr="006E1665">
        <w:rPr>
          <w:lang w:val="en-US"/>
        </w:rPr>
        <w:t>berbagai</w:t>
      </w:r>
      <w:proofErr w:type="spellEnd"/>
      <w:r w:rsidR="000B20AB" w:rsidRPr="006E1665">
        <w:rPr>
          <w:lang w:val="en-US"/>
        </w:rPr>
        <w:t xml:space="preserve"> </w:t>
      </w:r>
      <w:proofErr w:type="spellStart"/>
      <w:r w:rsidRPr="006E1665">
        <w:rPr>
          <w:lang w:val="en-US"/>
        </w:rPr>
        <w:t>aktifitas</w:t>
      </w:r>
      <w:proofErr w:type="spellEnd"/>
      <w:r w:rsidRPr="006E1665">
        <w:rPr>
          <w:lang w:val="en-US"/>
        </w:rPr>
        <w:t xml:space="preserve">, </w:t>
      </w:r>
      <w:proofErr w:type="spellStart"/>
      <w:r w:rsidRPr="006E1665">
        <w:rPr>
          <w:lang w:val="en-US"/>
        </w:rPr>
        <w:t>membantu</w:t>
      </w:r>
      <w:proofErr w:type="spellEnd"/>
      <w:r w:rsidRPr="006E1665">
        <w:rPr>
          <w:lang w:val="en-US"/>
        </w:rPr>
        <w:t xml:space="preserve"> </w:t>
      </w:r>
      <w:proofErr w:type="spellStart"/>
      <w:r w:rsidRPr="006E1665">
        <w:rPr>
          <w:lang w:val="en-US"/>
        </w:rPr>
        <w:t>ayahnya</w:t>
      </w:r>
      <w:proofErr w:type="spellEnd"/>
      <w:r w:rsidRPr="006E1665">
        <w:rPr>
          <w:lang w:val="en-US"/>
        </w:rPr>
        <w:t xml:space="preserve"> </w:t>
      </w:r>
      <w:proofErr w:type="spellStart"/>
      <w:r w:rsidRPr="006E1665">
        <w:rPr>
          <w:lang w:val="en-US"/>
        </w:rPr>
        <w:t>mengelola</w:t>
      </w:r>
      <w:proofErr w:type="spellEnd"/>
      <w:r w:rsidRPr="006E1665">
        <w:rPr>
          <w:lang w:val="en-US"/>
        </w:rPr>
        <w:t xml:space="preserve"> </w:t>
      </w:r>
      <w:proofErr w:type="spellStart"/>
      <w:r w:rsidRPr="006E1665">
        <w:rPr>
          <w:lang w:val="en-US"/>
        </w:rPr>
        <w:t>pendidikan</w:t>
      </w:r>
      <w:proofErr w:type="spellEnd"/>
      <w:r w:rsidRPr="006E1665">
        <w:rPr>
          <w:lang w:val="en-US"/>
        </w:rPr>
        <w:t xml:space="preserve"> di IAIN Alauddin, </w:t>
      </w:r>
      <w:proofErr w:type="spellStart"/>
      <w:r w:rsidRPr="006E1665">
        <w:rPr>
          <w:lang w:val="en-US"/>
        </w:rPr>
        <w:t>dengan</w:t>
      </w:r>
      <w:proofErr w:type="spellEnd"/>
      <w:r w:rsidR="000B20AB" w:rsidRPr="006E1665">
        <w:rPr>
          <w:lang w:val="en-US"/>
        </w:rPr>
        <w:t xml:space="preserve"> </w:t>
      </w:r>
      <w:proofErr w:type="spellStart"/>
      <w:r w:rsidRPr="006E1665">
        <w:rPr>
          <w:lang w:val="en-US"/>
        </w:rPr>
        <w:t>memegang</w:t>
      </w:r>
      <w:proofErr w:type="spellEnd"/>
      <w:r w:rsidRPr="006E1665">
        <w:rPr>
          <w:lang w:val="en-US"/>
        </w:rPr>
        <w:t xml:space="preserve"> </w:t>
      </w:r>
      <w:proofErr w:type="spellStart"/>
      <w:r w:rsidRPr="006E1665">
        <w:rPr>
          <w:lang w:val="en-US"/>
        </w:rPr>
        <w:t>jabatan</w:t>
      </w:r>
      <w:proofErr w:type="spellEnd"/>
      <w:r w:rsidRPr="006E1665">
        <w:rPr>
          <w:lang w:val="en-US"/>
        </w:rPr>
        <w:t xml:space="preserve"> </w:t>
      </w:r>
      <w:proofErr w:type="spellStart"/>
      <w:r w:rsidRPr="006E1665">
        <w:rPr>
          <w:lang w:val="en-US"/>
        </w:rPr>
        <w:t>sebagai</w:t>
      </w:r>
      <w:proofErr w:type="spellEnd"/>
      <w:r w:rsidRPr="006E1665">
        <w:rPr>
          <w:lang w:val="en-US"/>
        </w:rPr>
        <w:t xml:space="preserve"> Wakil </w:t>
      </w:r>
      <w:proofErr w:type="spellStart"/>
      <w:r w:rsidRPr="006E1665">
        <w:rPr>
          <w:lang w:val="en-US"/>
        </w:rPr>
        <w:t>Ketua</w:t>
      </w:r>
      <w:proofErr w:type="spellEnd"/>
      <w:r w:rsidRPr="006E1665">
        <w:rPr>
          <w:lang w:val="en-US"/>
        </w:rPr>
        <w:t xml:space="preserve"> </w:t>
      </w:r>
      <w:proofErr w:type="spellStart"/>
      <w:r w:rsidRPr="006E1665">
        <w:rPr>
          <w:lang w:val="en-US"/>
        </w:rPr>
        <w:t>Rektor</w:t>
      </w:r>
      <w:proofErr w:type="spellEnd"/>
      <w:r w:rsidRPr="006E1665">
        <w:rPr>
          <w:lang w:val="en-US"/>
        </w:rPr>
        <w:t xml:space="preserve"> di </w:t>
      </w:r>
      <w:proofErr w:type="spellStart"/>
      <w:r w:rsidRPr="006E1665">
        <w:rPr>
          <w:lang w:val="en-US"/>
        </w:rPr>
        <w:t>bidang</w:t>
      </w:r>
      <w:proofErr w:type="spellEnd"/>
      <w:r w:rsidRPr="006E1665">
        <w:rPr>
          <w:lang w:val="en-US"/>
        </w:rPr>
        <w:t xml:space="preserve"> </w:t>
      </w:r>
      <w:proofErr w:type="spellStart"/>
      <w:r w:rsidRPr="006E1665">
        <w:rPr>
          <w:lang w:val="en-US"/>
        </w:rPr>
        <w:t>Akdemis</w:t>
      </w:r>
      <w:proofErr w:type="spellEnd"/>
      <w:r w:rsidRPr="006E1665">
        <w:rPr>
          <w:lang w:val="en-US"/>
        </w:rPr>
        <w:t xml:space="preserve"> dan</w:t>
      </w:r>
      <w:r w:rsidR="000B20AB" w:rsidRPr="006E1665">
        <w:rPr>
          <w:lang w:val="en-US"/>
        </w:rPr>
        <w:t xml:space="preserve"> </w:t>
      </w:r>
      <w:proofErr w:type="spellStart"/>
      <w:r w:rsidRPr="006E1665">
        <w:rPr>
          <w:lang w:val="en-US"/>
        </w:rPr>
        <w:t>Kemahasiswaan</w:t>
      </w:r>
      <w:proofErr w:type="spellEnd"/>
      <w:r w:rsidRPr="006E1665">
        <w:rPr>
          <w:lang w:val="en-US"/>
        </w:rPr>
        <w:t xml:space="preserve"> (1972-1980), </w:t>
      </w:r>
      <w:proofErr w:type="spellStart"/>
      <w:r w:rsidRPr="006E1665">
        <w:rPr>
          <w:lang w:val="en-US"/>
        </w:rPr>
        <w:t>koordinator</w:t>
      </w:r>
      <w:proofErr w:type="spellEnd"/>
      <w:r w:rsidRPr="006E1665">
        <w:rPr>
          <w:lang w:val="en-US"/>
        </w:rPr>
        <w:t xml:space="preserve"> </w:t>
      </w:r>
      <w:proofErr w:type="spellStart"/>
      <w:r w:rsidRPr="006E1665">
        <w:rPr>
          <w:lang w:val="en-US"/>
        </w:rPr>
        <w:t>bidang</w:t>
      </w:r>
      <w:proofErr w:type="spellEnd"/>
      <w:r w:rsidRPr="006E1665">
        <w:rPr>
          <w:lang w:val="en-US"/>
        </w:rPr>
        <w:t xml:space="preserve"> </w:t>
      </w:r>
      <w:proofErr w:type="spellStart"/>
      <w:r w:rsidRPr="006E1665">
        <w:rPr>
          <w:lang w:val="en-US"/>
        </w:rPr>
        <w:t>Perguruan</w:t>
      </w:r>
      <w:proofErr w:type="spellEnd"/>
      <w:r w:rsidRPr="006E1665">
        <w:rPr>
          <w:lang w:val="en-US"/>
        </w:rPr>
        <w:t xml:space="preserve"> Tinggi </w:t>
      </w:r>
      <w:proofErr w:type="spellStart"/>
      <w:r w:rsidRPr="006E1665">
        <w:rPr>
          <w:lang w:val="en-US"/>
        </w:rPr>
        <w:t>Swasta</w:t>
      </w:r>
      <w:proofErr w:type="spellEnd"/>
      <w:r w:rsidR="000B20AB" w:rsidRPr="006E1665">
        <w:rPr>
          <w:lang w:val="en-US"/>
        </w:rPr>
        <w:t xml:space="preserve"> </w:t>
      </w:r>
      <w:r w:rsidRPr="006E1665">
        <w:rPr>
          <w:lang w:val="en-US"/>
        </w:rPr>
        <w:t xml:space="preserve">Wilayah VII Indonesia </w:t>
      </w:r>
      <w:proofErr w:type="spellStart"/>
      <w:r w:rsidRPr="006E1665">
        <w:rPr>
          <w:lang w:val="en-US"/>
        </w:rPr>
        <w:t>bagian</w:t>
      </w:r>
      <w:proofErr w:type="spellEnd"/>
      <w:r w:rsidRPr="006E1665">
        <w:rPr>
          <w:lang w:val="en-US"/>
        </w:rPr>
        <w:t xml:space="preserve"> </w:t>
      </w:r>
      <w:proofErr w:type="spellStart"/>
      <w:r w:rsidRPr="006E1665">
        <w:rPr>
          <w:lang w:val="en-US"/>
        </w:rPr>
        <w:t>timur</w:t>
      </w:r>
      <w:proofErr w:type="spellEnd"/>
      <w:r w:rsidRPr="006E1665">
        <w:rPr>
          <w:lang w:val="en-US"/>
        </w:rPr>
        <w:t>.</w:t>
      </w:r>
    </w:p>
    <w:p w14:paraId="5B27C746" w14:textId="77777777" w:rsidR="006A015D" w:rsidRPr="006E1665" w:rsidRDefault="005074BD" w:rsidP="000B20AB">
      <w:pPr>
        <w:pStyle w:val="NormalWeb"/>
        <w:spacing w:before="0" w:beforeAutospacing="0" w:after="0" w:afterAutospacing="0" w:line="360" w:lineRule="auto"/>
        <w:ind w:firstLine="709"/>
        <w:jc w:val="both"/>
        <w:rPr>
          <w:lang w:val="en-US"/>
        </w:rPr>
      </w:pPr>
      <w:r w:rsidRPr="006E1665">
        <w:rPr>
          <w:lang w:val="en-US"/>
        </w:rPr>
        <w:t xml:space="preserve">Selain di </w:t>
      </w:r>
      <w:proofErr w:type="spellStart"/>
      <w:r w:rsidRPr="006E1665">
        <w:rPr>
          <w:lang w:val="en-US"/>
        </w:rPr>
        <w:t>luar</w:t>
      </w:r>
      <w:proofErr w:type="spellEnd"/>
      <w:r w:rsidRPr="006E1665">
        <w:rPr>
          <w:lang w:val="en-US"/>
        </w:rPr>
        <w:t xml:space="preserve"> </w:t>
      </w:r>
      <w:proofErr w:type="spellStart"/>
      <w:r w:rsidRPr="006E1665">
        <w:rPr>
          <w:lang w:val="en-US"/>
        </w:rPr>
        <w:t>kampus</w:t>
      </w:r>
      <w:proofErr w:type="spellEnd"/>
      <w:r w:rsidRPr="006E1665">
        <w:rPr>
          <w:lang w:val="en-US"/>
        </w:rPr>
        <w:t xml:space="preserve"> M. Quraish Shihab </w:t>
      </w:r>
      <w:proofErr w:type="spellStart"/>
      <w:r w:rsidRPr="006E1665">
        <w:rPr>
          <w:lang w:val="en-US"/>
        </w:rPr>
        <w:t>dipercaya</w:t>
      </w:r>
      <w:proofErr w:type="spellEnd"/>
      <w:r w:rsidRPr="006E1665">
        <w:rPr>
          <w:lang w:val="en-US"/>
        </w:rPr>
        <w:t xml:space="preserve"> </w:t>
      </w:r>
      <w:proofErr w:type="spellStart"/>
      <w:r w:rsidRPr="006E1665">
        <w:rPr>
          <w:lang w:val="en-US"/>
        </w:rPr>
        <w:t>sebagai</w:t>
      </w:r>
      <w:proofErr w:type="spellEnd"/>
      <w:r w:rsidRPr="006E1665">
        <w:rPr>
          <w:lang w:val="en-US"/>
        </w:rPr>
        <w:t xml:space="preserve"> Wakil </w:t>
      </w:r>
      <w:proofErr w:type="spellStart"/>
      <w:r w:rsidRPr="006E1665">
        <w:rPr>
          <w:lang w:val="en-US"/>
        </w:rPr>
        <w:t>Ketua</w:t>
      </w:r>
      <w:proofErr w:type="spellEnd"/>
      <w:r w:rsidR="000573E6" w:rsidRPr="006E1665">
        <w:rPr>
          <w:lang w:val="en-US"/>
        </w:rPr>
        <w:t xml:space="preserve"> </w:t>
      </w:r>
      <w:proofErr w:type="spellStart"/>
      <w:r w:rsidRPr="006E1665">
        <w:rPr>
          <w:lang w:val="en-US"/>
        </w:rPr>
        <w:t>Kepolisian</w:t>
      </w:r>
      <w:proofErr w:type="spellEnd"/>
      <w:r w:rsidRPr="006E1665">
        <w:rPr>
          <w:lang w:val="en-US"/>
        </w:rPr>
        <w:t xml:space="preserve"> Indonesia Bagian Timur </w:t>
      </w:r>
      <w:proofErr w:type="spellStart"/>
      <w:r w:rsidRPr="006E1665">
        <w:rPr>
          <w:lang w:val="en-US"/>
        </w:rPr>
        <w:t>dalam</w:t>
      </w:r>
      <w:proofErr w:type="spellEnd"/>
      <w:r w:rsidRPr="006E1665">
        <w:rPr>
          <w:lang w:val="en-US"/>
        </w:rPr>
        <w:t xml:space="preserve"> </w:t>
      </w:r>
      <w:proofErr w:type="spellStart"/>
      <w:r w:rsidRPr="006E1665">
        <w:rPr>
          <w:lang w:val="en-US"/>
        </w:rPr>
        <w:t>bidang</w:t>
      </w:r>
      <w:proofErr w:type="spellEnd"/>
      <w:r w:rsidRPr="006E1665">
        <w:rPr>
          <w:lang w:val="en-US"/>
        </w:rPr>
        <w:t xml:space="preserve"> </w:t>
      </w:r>
      <w:proofErr w:type="spellStart"/>
      <w:r w:rsidRPr="006E1665">
        <w:rPr>
          <w:lang w:val="en-US"/>
        </w:rPr>
        <w:t>penyuluhan</w:t>
      </w:r>
      <w:proofErr w:type="spellEnd"/>
      <w:r w:rsidRPr="006E1665">
        <w:rPr>
          <w:lang w:val="en-US"/>
        </w:rPr>
        <w:t xml:space="preserve"> mental. Selama di</w:t>
      </w:r>
      <w:r w:rsidR="000573E6" w:rsidRPr="006E1665">
        <w:rPr>
          <w:lang w:val="en-US"/>
        </w:rPr>
        <w:t xml:space="preserve"> </w:t>
      </w:r>
      <w:r w:rsidRPr="006E1665">
        <w:rPr>
          <w:lang w:val="en-US"/>
        </w:rPr>
        <w:t xml:space="preserve">Ujung Pandang </w:t>
      </w:r>
      <w:proofErr w:type="spellStart"/>
      <w:r w:rsidRPr="006E1665">
        <w:rPr>
          <w:lang w:val="en-US"/>
        </w:rPr>
        <w:t>ia</w:t>
      </w:r>
      <w:proofErr w:type="spellEnd"/>
      <w:r w:rsidRPr="006E1665">
        <w:rPr>
          <w:lang w:val="en-US"/>
        </w:rPr>
        <w:t xml:space="preserve"> </w:t>
      </w:r>
      <w:proofErr w:type="spellStart"/>
      <w:r w:rsidRPr="006E1665">
        <w:rPr>
          <w:lang w:val="en-US"/>
        </w:rPr>
        <w:t>melakukan</w:t>
      </w:r>
      <w:proofErr w:type="spellEnd"/>
      <w:r w:rsidRPr="006E1665">
        <w:rPr>
          <w:lang w:val="en-US"/>
        </w:rPr>
        <w:t xml:space="preserve"> </w:t>
      </w:r>
      <w:proofErr w:type="spellStart"/>
      <w:r w:rsidRPr="006E1665">
        <w:rPr>
          <w:lang w:val="en-US"/>
        </w:rPr>
        <w:t>berbagai</w:t>
      </w:r>
      <w:proofErr w:type="spellEnd"/>
      <w:r w:rsidRPr="006E1665">
        <w:rPr>
          <w:lang w:val="en-US"/>
        </w:rPr>
        <w:t xml:space="preserve"> </w:t>
      </w:r>
      <w:proofErr w:type="spellStart"/>
      <w:r w:rsidRPr="006E1665">
        <w:rPr>
          <w:lang w:val="en-US"/>
        </w:rPr>
        <w:t>penelitian</w:t>
      </w:r>
      <w:proofErr w:type="spellEnd"/>
      <w:r w:rsidRPr="006E1665">
        <w:rPr>
          <w:lang w:val="en-US"/>
        </w:rPr>
        <w:t xml:space="preserve">, di </w:t>
      </w:r>
      <w:proofErr w:type="spellStart"/>
      <w:r w:rsidRPr="006E1665">
        <w:rPr>
          <w:lang w:val="en-US"/>
        </w:rPr>
        <w:t>antaranya</w:t>
      </w:r>
      <w:proofErr w:type="spellEnd"/>
      <w:r w:rsidRPr="006E1665">
        <w:rPr>
          <w:lang w:val="en-US"/>
        </w:rPr>
        <w:t xml:space="preserve"> </w:t>
      </w:r>
      <w:proofErr w:type="spellStart"/>
      <w:r w:rsidRPr="006E1665">
        <w:rPr>
          <w:lang w:val="en-US"/>
        </w:rPr>
        <w:t>dengan</w:t>
      </w:r>
      <w:proofErr w:type="spellEnd"/>
      <w:r w:rsidR="000573E6" w:rsidRPr="006E1665">
        <w:rPr>
          <w:lang w:val="en-US"/>
        </w:rPr>
        <w:t xml:space="preserve"> </w:t>
      </w:r>
      <w:proofErr w:type="spellStart"/>
      <w:proofErr w:type="gramStart"/>
      <w:r w:rsidRPr="006E1665">
        <w:rPr>
          <w:lang w:val="en-US"/>
        </w:rPr>
        <w:t>tema</w:t>
      </w:r>
      <w:proofErr w:type="spellEnd"/>
      <w:r w:rsidRPr="006E1665">
        <w:rPr>
          <w:lang w:val="en-US"/>
        </w:rPr>
        <w:t>:“</w:t>
      </w:r>
      <w:proofErr w:type="spellStart"/>
      <w:proofErr w:type="gramEnd"/>
      <w:r w:rsidRPr="006E1665">
        <w:rPr>
          <w:lang w:val="en-US"/>
        </w:rPr>
        <w:t>Penerapan</w:t>
      </w:r>
      <w:proofErr w:type="spellEnd"/>
      <w:r w:rsidRPr="006E1665">
        <w:rPr>
          <w:lang w:val="en-US"/>
        </w:rPr>
        <w:t xml:space="preserve"> </w:t>
      </w:r>
      <w:proofErr w:type="spellStart"/>
      <w:r w:rsidRPr="006E1665">
        <w:rPr>
          <w:lang w:val="en-US"/>
        </w:rPr>
        <w:t>Kerukunan</w:t>
      </w:r>
      <w:proofErr w:type="spellEnd"/>
      <w:r w:rsidRPr="006E1665">
        <w:rPr>
          <w:lang w:val="en-US"/>
        </w:rPr>
        <w:t xml:space="preserve"> Hidup </w:t>
      </w:r>
      <w:proofErr w:type="spellStart"/>
      <w:r w:rsidRPr="006E1665">
        <w:rPr>
          <w:lang w:val="en-US"/>
        </w:rPr>
        <w:t>Beragama</w:t>
      </w:r>
      <w:proofErr w:type="spellEnd"/>
      <w:r w:rsidRPr="006E1665">
        <w:rPr>
          <w:lang w:val="en-US"/>
        </w:rPr>
        <w:t xml:space="preserve"> di Indonesia Timur” (1975)</w:t>
      </w:r>
      <w:r w:rsidR="000573E6" w:rsidRPr="006E1665">
        <w:rPr>
          <w:lang w:val="en-US"/>
        </w:rPr>
        <w:t xml:space="preserve"> </w:t>
      </w:r>
      <w:r w:rsidRPr="006E1665">
        <w:rPr>
          <w:lang w:val="en-US"/>
        </w:rPr>
        <w:t>dan</w:t>
      </w:r>
      <w:r w:rsidR="000573E6" w:rsidRPr="006E1665">
        <w:rPr>
          <w:lang w:val="en-US"/>
        </w:rPr>
        <w:t xml:space="preserve"> </w:t>
      </w:r>
      <w:r w:rsidRPr="006E1665">
        <w:rPr>
          <w:lang w:val="en-US"/>
        </w:rPr>
        <w:t>“</w:t>
      </w:r>
      <w:proofErr w:type="spellStart"/>
      <w:r w:rsidRPr="006E1665">
        <w:rPr>
          <w:lang w:val="en-US"/>
        </w:rPr>
        <w:t>Masalah</w:t>
      </w:r>
      <w:proofErr w:type="spellEnd"/>
      <w:r w:rsidRPr="006E1665">
        <w:rPr>
          <w:lang w:val="en-US"/>
        </w:rPr>
        <w:t xml:space="preserve"> Wakaf di Sulawesi Selatan” (1978). Pada </w:t>
      </w:r>
      <w:proofErr w:type="spellStart"/>
      <w:r w:rsidRPr="006E1665">
        <w:rPr>
          <w:lang w:val="en-US"/>
        </w:rPr>
        <w:t>tahun</w:t>
      </w:r>
      <w:proofErr w:type="spellEnd"/>
      <w:r w:rsidRPr="006E1665">
        <w:rPr>
          <w:lang w:val="en-US"/>
        </w:rPr>
        <w:t xml:space="preserve"> 1980 M. Quraish</w:t>
      </w:r>
      <w:r w:rsidR="000573E6" w:rsidRPr="006E1665">
        <w:rPr>
          <w:lang w:val="en-US"/>
        </w:rPr>
        <w:t xml:space="preserve"> </w:t>
      </w:r>
      <w:r w:rsidR="00294AA4" w:rsidRPr="006E1665">
        <w:rPr>
          <w:lang w:val="en-US"/>
        </w:rPr>
        <w:t xml:space="preserve">Shihab </w:t>
      </w:r>
      <w:proofErr w:type="spellStart"/>
      <w:r w:rsidRPr="006E1665">
        <w:rPr>
          <w:lang w:val="en-US"/>
        </w:rPr>
        <w:t>kembali</w:t>
      </w:r>
      <w:proofErr w:type="spellEnd"/>
      <w:r w:rsidRPr="006E1665">
        <w:rPr>
          <w:lang w:val="en-US"/>
        </w:rPr>
        <w:t xml:space="preserve"> </w:t>
      </w:r>
      <w:proofErr w:type="spellStart"/>
      <w:r w:rsidRPr="006E1665">
        <w:rPr>
          <w:lang w:val="en-US"/>
        </w:rPr>
        <w:t>ke</w:t>
      </w:r>
      <w:proofErr w:type="spellEnd"/>
      <w:r w:rsidRPr="006E1665">
        <w:rPr>
          <w:lang w:val="en-US"/>
        </w:rPr>
        <w:t xml:space="preserve"> Kairo, Mesir </w:t>
      </w:r>
      <w:proofErr w:type="spellStart"/>
      <w:r w:rsidRPr="006E1665">
        <w:rPr>
          <w:lang w:val="en-US"/>
        </w:rPr>
        <w:t>untuk</w:t>
      </w:r>
      <w:proofErr w:type="spellEnd"/>
      <w:r w:rsidRPr="006E1665">
        <w:rPr>
          <w:lang w:val="en-US"/>
        </w:rPr>
        <w:t xml:space="preserve"> </w:t>
      </w:r>
      <w:proofErr w:type="spellStart"/>
      <w:r w:rsidRPr="006E1665">
        <w:rPr>
          <w:lang w:val="en-US"/>
        </w:rPr>
        <w:t>melanjutkan</w:t>
      </w:r>
      <w:proofErr w:type="spellEnd"/>
      <w:r w:rsidRPr="006E1665">
        <w:rPr>
          <w:lang w:val="en-US"/>
        </w:rPr>
        <w:t xml:space="preserve"> </w:t>
      </w:r>
      <w:proofErr w:type="spellStart"/>
      <w:r w:rsidRPr="006E1665">
        <w:rPr>
          <w:lang w:val="en-US"/>
        </w:rPr>
        <w:t>pendidikannya</w:t>
      </w:r>
      <w:proofErr w:type="spellEnd"/>
      <w:r w:rsidRPr="006E1665">
        <w:rPr>
          <w:lang w:val="en-US"/>
        </w:rPr>
        <w:t xml:space="preserve">, </w:t>
      </w:r>
      <w:proofErr w:type="spellStart"/>
      <w:r w:rsidRPr="006E1665">
        <w:rPr>
          <w:lang w:val="en-US"/>
        </w:rPr>
        <w:t>mengambil</w:t>
      </w:r>
      <w:proofErr w:type="spellEnd"/>
      <w:r w:rsidR="00294AA4" w:rsidRPr="006E1665">
        <w:rPr>
          <w:lang w:val="en-US"/>
        </w:rPr>
        <w:t xml:space="preserve"> </w:t>
      </w:r>
      <w:proofErr w:type="spellStart"/>
      <w:r w:rsidRPr="006E1665">
        <w:rPr>
          <w:lang w:val="en-US"/>
        </w:rPr>
        <w:t>spesialisasi</w:t>
      </w:r>
      <w:proofErr w:type="spellEnd"/>
      <w:r w:rsidR="00294AA4"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studi</w:t>
      </w:r>
      <w:proofErr w:type="spellEnd"/>
      <w:r w:rsidRPr="006E1665">
        <w:rPr>
          <w:lang w:val="en-US"/>
        </w:rPr>
        <w:t xml:space="preserve"> tafsir al-Qur’an, </w:t>
      </w:r>
      <w:proofErr w:type="spellStart"/>
      <w:r w:rsidRPr="006E1665">
        <w:rPr>
          <w:lang w:val="en-US"/>
        </w:rPr>
        <w:t>dalam</w:t>
      </w:r>
      <w:proofErr w:type="spellEnd"/>
      <w:r w:rsidRPr="006E1665">
        <w:rPr>
          <w:lang w:val="en-US"/>
        </w:rPr>
        <w:t xml:space="preserve"> </w:t>
      </w:r>
      <w:proofErr w:type="spellStart"/>
      <w:r w:rsidRPr="006E1665">
        <w:rPr>
          <w:lang w:val="en-US"/>
        </w:rPr>
        <w:t>kurun</w:t>
      </w:r>
      <w:proofErr w:type="spellEnd"/>
      <w:r w:rsidRPr="006E1665">
        <w:rPr>
          <w:lang w:val="en-US"/>
        </w:rPr>
        <w:t xml:space="preserve"> </w:t>
      </w:r>
      <w:proofErr w:type="spellStart"/>
      <w:r w:rsidRPr="006E1665">
        <w:rPr>
          <w:lang w:val="en-US"/>
        </w:rPr>
        <w:t>waktu</w:t>
      </w:r>
      <w:proofErr w:type="spellEnd"/>
      <w:r w:rsidRPr="006E1665">
        <w:rPr>
          <w:lang w:val="en-US"/>
        </w:rPr>
        <w:t xml:space="preserve"> </w:t>
      </w:r>
      <w:proofErr w:type="spellStart"/>
      <w:r w:rsidRPr="006E1665">
        <w:rPr>
          <w:lang w:val="en-US"/>
        </w:rPr>
        <w:t>dua</w:t>
      </w:r>
      <w:proofErr w:type="spellEnd"/>
      <w:r w:rsidRPr="006E1665">
        <w:rPr>
          <w:lang w:val="en-US"/>
        </w:rPr>
        <w:t xml:space="preserve"> </w:t>
      </w:r>
      <w:proofErr w:type="spellStart"/>
      <w:r w:rsidRPr="006E1665">
        <w:rPr>
          <w:lang w:val="en-US"/>
        </w:rPr>
        <w:t>tahun</w:t>
      </w:r>
      <w:proofErr w:type="spellEnd"/>
      <w:r w:rsidRPr="006E1665">
        <w:rPr>
          <w:lang w:val="en-US"/>
        </w:rPr>
        <w:t xml:space="preserve"> (1982) </w:t>
      </w:r>
      <w:proofErr w:type="spellStart"/>
      <w:r w:rsidRPr="006E1665">
        <w:rPr>
          <w:lang w:val="en-US"/>
        </w:rPr>
        <w:t>ia</w:t>
      </w:r>
      <w:proofErr w:type="spellEnd"/>
      <w:r w:rsidR="00294AA4" w:rsidRPr="006E1665">
        <w:rPr>
          <w:lang w:val="en-US"/>
        </w:rPr>
        <w:t xml:space="preserve"> </w:t>
      </w:r>
      <w:proofErr w:type="spellStart"/>
      <w:r w:rsidR="00294AA4" w:rsidRPr="006E1665">
        <w:rPr>
          <w:lang w:val="en-US"/>
        </w:rPr>
        <w:t>berhasil</w:t>
      </w:r>
      <w:proofErr w:type="spellEnd"/>
      <w:r w:rsidR="00294AA4" w:rsidRPr="006E1665">
        <w:rPr>
          <w:lang w:val="en-US"/>
        </w:rPr>
        <w:t xml:space="preserve"> </w:t>
      </w:r>
      <w:proofErr w:type="spellStart"/>
      <w:r w:rsidR="00294AA4" w:rsidRPr="006E1665">
        <w:rPr>
          <w:lang w:val="en-US"/>
        </w:rPr>
        <w:t>meraih</w:t>
      </w:r>
      <w:proofErr w:type="spellEnd"/>
      <w:r w:rsidR="00294AA4" w:rsidRPr="006E1665">
        <w:rPr>
          <w:lang w:val="en-US"/>
        </w:rPr>
        <w:t xml:space="preserve"> </w:t>
      </w:r>
      <w:proofErr w:type="spellStart"/>
      <w:r w:rsidRPr="006E1665">
        <w:rPr>
          <w:lang w:val="en-US"/>
        </w:rPr>
        <w:t>gelar</w:t>
      </w:r>
      <w:proofErr w:type="spellEnd"/>
      <w:r w:rsidRPr="006E1665">
        <w:rPr>
          <w:lang w:val="en-US"/>
        </w:rPr>
        <w:t xml:space="preserve"> </w:t>
      </w:r>
      <w:proofErr w:type="spellStart"/>
      <w:r w:rsidRPr="006E1665">
        <w:rPr>
          <w:lang w:val="en-US"/>
        </w:rPr>
        <w:t>doktor</w:t>
      </w:r>
      <w:proofErr w:type="spellEnd"/>
      <w:r w:rsidRPr="006E1665">
        <w:rPr>
          <w:lang w:val="en-US"/>
        </w:rPr>
        <w:t xml:space="preserve"> </w:t>
      </w:r>
      <w:proofErr w:type="spellStart"/>
      <w:r w:rsidRPr="006E1665">
        <w:rPr>
          <w:lang w:val="en-US"/>
        </w:rPr>
        <w:t>deng</w:t>
      </w:r>
      <w:r w:rsidR="00217AFC" w:rsidRPr="006E1665">
        <w:rPr>
          <w:lang w:val="en-US"/>
        </w:rPr>
        <w:t>an</w:t>
      </w:r>
      <w:proofErr w:type="spellEnd"/>
      <w:r w:rsidR="00217AFC" w:rsidRPr="006E1665">
        <w:rPr>
          <w:lang w:val="en-US"/>
        </w:rPr>
        <w:t xml:space="preserve"> </w:t>
      </w:r>
      <w:proofErr w:type="spellStart"/>
      <w:r w:rsidR="00217AFC" w:rsidRPr="006E1665">
        <w:rPr>
          <w:lang w:val="en-US"/>
        </w:rPr>
        <w:t>disertasi</w:t>
      </w:r>
      <w:proofErr w:type="spellEnd"/>
      <w:r w:rsidR="00217AFC" w:rsidRPr="006E1665">
        <w:rPr>
          <w:lang w:val="en-US"/>
        </w:rPr>
        <w:t xml:space="preserve"> yang </w:t>
      </w:r>
      <w:proofErr w:type="spellStart"/>
      <w:r w:rsidR="00217AFC" w:rsidRPr="006E1665">
        <w:rPr>
          <w:lang w:val="en-US"/>
        </w:rPr>
        <w:t>berjudul</w:t>
      </w:r>
      <w:proofErr w:type="spellEnd"/>
      <w:r w:rsidR="00217AFC" w:rsidRPr="006E1665">
        <w:rPr>
          <w:lang w:val="en-US"/>
        </w:rPr>
        <w:t xml:space="preserve"> “</w:t>
      </w:r>
      <w:proofErr w:type="spellStart"/>
      <w:r w:rsidR="00217AFC" w:rsidRPr="006E1665">
        <w:rPr>
          <w:lang w:val="en-US"/>
        </w:rPr>
        <w:t>Naż</w:t>
      </w:r>
      <w:r w:rsidRPr="006E1665">
        <w:rPr>
          <w:lang w:val="en-US"/>
        </w:rPr>
        <w:t>m</w:t>
      </w:r>
      <w:proofErr w:type="spellEnd"/>
      <w:r w:rsidRPr="006E1665">
        <w:rPr>
          <w:lang w:val="en-US"/>
        </w:rPr>
        <w:t xml:space="preserve"> al-Durar li al</w:t>
      </w:r>
      <w:r w:rsidR="00217AFC" w:rsidRPr="006E1665">
        <w:rPr>
          <w:lang w:val="en-US"/>
        </w:rPr>
        <w:t>-</w:t>
      </w:r>
      <w:proofErr w:type="spellStart"/>
      <w:r w:rsidR="00217AFC" w:rsidRPr="006E1665">
        <w:rPr>
          <w:lang w:val="en-US"/>
        </w:rPr>
        <w:t>Biqa’i</w:t>
      </w:r>
      <w:proofErr w:type="spellEnd"/>
      <w:r w:rsidR="00217AFC" w:rsidRPr="006E1665">
        <w:rPr>
          <w:lang w:val="en-US"/>
        </w:rPr>
        <w:t xml:space="preserve"> </w:t>
      </w:r>
      <w:proofErr w:type="spellStart"/>
      <w:r w:rsidR="00217AFC" w:rsidRPr="006E1665">
        <w:rPr>
          <w:lang w:val="en-US"/>
        </w:rPr>
        <w:t>Tahqī</w:t>
      </w:r>
      <w:r w:rsidR="009E2453" w:rsidRPr="006E1665">
        <w:rPr>
          <w:lang w:val="en-US"/>
        </w:rPr>
        <w:t>q</w:t>
      </w:r>
      <w:proofErr w:type="spellEnd"/>
      <w:r w:rsidR="009E2453" w:rsidRPr="006E1665">
        <w:rPr>
          <w:lang w:val="en-US"/>
        </w:rPr>
        <w:t xml:space="preserve"> </w:t>
      </w:r>
      <w:proofErr w:type="spellStart"/>
      <w:r w:rsidR="009E2453" w:rsidRPr="006E1665">
        <w:rPr>
          <w:lang w:val="en-US"/>
        </w:rPr>
        <w:t>wa</w:t>
      </w:r>
      <w:proofErr w:type="spellEnd"/>
      <w:r w:rsidR="009E2453" w:rsidRPr="006E1665">
        <w:rPr>
          <w:lang w:val="en-US"/>
        </w:rPr>
        <w:t xml:space="preserve"> </w:t>
      </w:r>
      <w:proofErr w:type="spellStart"/>
      <w:r w:rsidR="009E2453" w:rsidRPr="006E1665">
        <w:rPr>
          <w:lang w:val="en-US"/>
        </w:rPr>
        <w:t>Dirā</w:t>
      </w:r>
      <w:r w:rsidRPr="006E1665">
        <w:rPr>
          <w:lang w:val="en-US"/>
        </w:rPr>
        <w:t>sah</w:t>
      </w:r>
      <w:proofErr w:type="spellEnd"/>
      <w:r w:rsidRPr="006E1665">
        <w:rPr>
          <w:lang w:val="en-US"/>
        </w:rPr>
        <w:t>” (</w:t>
      </w:r>
      <w:proofErr w:type="spellStart"/>
      <w:r w:rsidR="00294AA4" w:rsidRPr="006E1665">
        <w:rPr>
          <w:lang w:val="en-US"/>
        </w:rPr>
        <w:t>suatu</w:t>
      </w:r>
      <w:proofErr w:type="spellEnd"/>
      <w:r w:rsidR="00294AA4" w:rsidRPr="006E1665">
        <w:rPr>
          <w:lang w:val="en-US"/>
        </w:rPr>
        <w:t xml:space="preserve"> </w:t>
      </w:r>
      <w:proofErr w:type="spellStart"/>
      <w:r w:rsidR="00294AA4" w:rsidRPr="006E1665">
        <w:rPr>
          <w:lang w:val="en-US"/>
        </w:rPr>
        <w:t>kajian</w:t>
      </w:r>
      <w:proofErr w:type="spellEnd"/>
      <w:r w:rsidR="00294AA4" w:rsidRPr="006E1665">
        <w:rPr>
          <w:lang w:val="en-US"/>
        </w:rPr>
        <w:t xml:space="preserve"> </w:t>
      </w:r>
      <w:proofErr w:type="spellStart"/>
      <w:r w:rsidR="00294AA4" w:rsidRPr="006E1665">
        <w:rPr>
          <w:lang w:val="en-US"/>
        </w:rPr>
        <w:t>terhadap</w:t>
      </w:r>
      <w:proofErr w:type="spellEnd"/>
      <w:r w:rsidR="00294AA4" w:rsidRPr="006E1665">
        <w:rPr>
          <w:lang w:val="en-US"/>
        </w:rPr>
        <w:t xml:space="preserve"> kitab </w:t>
      </w:r>
      <w:proofErr w:type="spellStart"/>
      <w:r w:rsidR="00294AA4" w:rsidRPr="006E1665">
        <w:rPr>
          <w:lang w:val="en-US"/>
        </w:rPr>
        <w:t>Na</w:t>
      </w:r>
      <w:r w:rsidR="009E2453" w:rsidRPr="006E1665">
        <w:rPr>
          <w:lang w:val="en-US"/>
        </w:rPr>
        <w:t>ż</w:t>
      </w:r>
      <w:r w:rsidRPr="006E1665">
        <w:rPr>
          <w:lang w:val="en-US"/>
        </w:rPr>
        <w:t>m</w:t>
      </w:r>
      <w:proofErr w:type="spellEnd"/>
      <w:r w:rsidRPr="006E1665">
        <w:rPr>
          <w:lang w:val="en-US"/>
        </w:rPr>
        <w:t xml:space="preserve"> al-Durar </w:t>
      </w:r>
      <w:proofErr w:type="spellStart"/>
      <w:r w:rsidRPr="006E1665">
        <w:rPr>
          <w:lang w:val="en-US"/>
        </w:rPr>
        <w:t>karya</w:t>
      </w:r>
      <w:proofErr w:type="spellEnd"/>
      <w:r w:rsidRPr="006E1665">
        <w:rPr>
          <w:lang w:val="en-US"/>
        </w:rPr>
        <w:t xml:space="preserve"> al</w:t>
      </w:r>
      <w:r w:rsidR="009E2453" w:rsidRPr="006E1665">
        <w:rPr>
          <w:lang w:val="en-US"/>
        </w:rPr>
        <w:t>-</w:t>
      </w:r>
      <w:proofErr w:type="spellStart"/>
      <w:r w:rsidR="00586B25" w:rsidRPr="006E1665">
        <w:rPr>
          <w:lang w:val="en-US"/>
        </w:rPr>
        <w:t>Biqa’i</w:t>
      </w:r>
      <w:proofErr w:type="spellEnd"/>
      <w:r w:rsidR="00586B25" w:rsidRPr="006E1665">
        <w:rPr>
          <w:lang w:val="en-US"/>
        </w:rPr>
        <w:t xml:space="preserve">) </w:t>
      </w:r>
      <w:proofErr w:type="spellStart"/>
      <w:r w:rsidR="00586B25" w:rsidRPr="006E1665">
        <w:rPr>
          <w:lang w:val="en-US"/>
        </w:rPr>
        <w:t>dengan</w:t>
      </w:r>
      <w:proofErr w:type="spellEnd"/>
      <w:r w:rsidR="00586B25" w:rsidRPr="006E1665">
        <w:rPr>
          <w:lang w:val="en-US"/>
        </w:rPr>
        <w:t xml:space="preserve"> </w:t>
      </w:r>
      <w:proofErr w:type="spellStart"/>
      <w:r w:rsidRPr="006E1665">
        <w:rPr>
          <w:lang w:val="en-US"/>
        </w:rPr>
        <w:t>predikat</w:t>
      </w:r>
      <w:proofErr w:type="spellEnd"/>
      <w:r w:rsidRPr="006E1665">
        <w:rPr>
          <w:lang w:val="en-US"/>
        </w:rPr>
        <w:t xml:space="preserve"> Summa Cum</w:t>
      </w:r>
      <w:r w:rsidR="00586B25" w:rsidRPr="006E1665">
        <w:rPr>
          <w:lang w:val="en-US"/>
        </w:rPr>
        <w:t xml:space="preserve"> Laude </w:t>
      </w:r>
      <w:proofErr w:type="spellStart"/>
      <w:r w:rsidR="00586B25" w:rsidRPr="006E1665">
        <w:rPr>
          <w:lang w:val="en-US"/>
        </w:rPr>
        <w:t>dengan</w:t>
      </w:r>
      <w:proofErr w:type="spellEnd"/>
      <w:r w:rsidR="00586B25" w:rsidRPr="006E1665">
        <w:rPr>
          <w:lang w:val="en-US"/>
        </w:rPr>
        <w:t xml:space="preserve"> </w:t>
      </w:r>
      <w:proofErr w:type="spellStart"/>
      <w:r w:rsidR="00586B25" w:rsidRPr="006E1665">
        <w:rPr>
          <w:lang w:val="en-US"/>
        </w:rPr>
        <w:t>penghargaan</w:t>
      </w:r>
      <w:proofErr w:type="spellEnd"/>
      <w:r w:rsidR="00586B25" w:rsidRPr="006E1665">
        <w:rPr>
          <w:lang w:val="en-US"/>
        </w:rPr>
        <w:t xml:space="preserve"> </w:t>
      </w:r>
      <w:proofErr w:type="spellStart"/>
      <w:r w:rsidR="00586B25" w:rsidRPr="006E1665">
        <w:rPr>
          <w:lang w:val="en-US"/>
        </w:rPr>
        <w:t>Mumtā</w:t>
      </w:r>
      <w:r w:rsidRPr="006E1665">
        <w:rPr>
          <w:lang w:val="en-US"/>
        </w:rPr>
        <w:t>z</w:t>
      </w:r>
      <w:proofErr w:type="spellEnd"/>
      <w:r w:rsidRPr="006E1665">
        <w:rPr>
          <w:lang w:val="en-US"/>
        </w:rPr>
        <w:t xml:space="preserve"> </w:t>
      </w:r>
      <w:proofErr w:type="spellStart"/>
      <w:r w:rsidRPr="006E1665">
        <w:rPr>
          <w:lang w:val="en-US"/>
        </w:rPr>
        <w:t>Ma’a</w:t>
      </w:r>
      <w:proofErr w:type="spellEnd"/>
      <w:r w:rsidR="00586B25" w:rsidRPr="006E1665">
        <w:rPr>
          <w:lang w:val="en-US"/>
        </w:rPr>
        <w:t xml:space="preserve"> </w:t>
      </w:r>
      <w:proofErr w:type="spellStart"/>
      <w:r w:rsidR="006A015D" w:rsidRPr="006E1665">
        <w:rPr>
          <w:lang w:val="en-US"/>
        </w:rPr>
        <w:t>Martabat</w:t>
      </w:r>
      <w:proofErr w:type="spellEnd"/>
      <w:r w:rsidR="006A015D" w:rsidRPr="006E1665">
        <w:rPr>
          <w:lang w:val="en-US"/>
        </w:rPr>
        <w:t xml:space="preserve"> al-</w:t>
      </w:r>
      <w:proofErr w:type="spellStart"/>
      <w:r w:rsidR="006A015D" w:rsidRPr="006E1665">
        <w:rPr>
          <w:lang w:val="en-US"/>
        </w:rPr>
        <w:t>Syaraf</w:t>
      </w:r>
      <w:proofErr w:type="spellEnd"/>
      <w:r w:rsidR="006A015D" w:rsidRPr="006E1665">
        <w:rPr>
          <w:lang w:val="en-US"/>
        </w:rPr>
        <w:t xml:space="preserve"> al-</w:t>
      </w:r>
      <w:proofErr w:type="spellStart"/>
      <w:r w:rsidR="00E1451B" w:rsidRPr="006E1665">
        <w:rPr>
          <w:lang w:val="en-US"/>
        </w:rPr>
        <w:t>Ȗ</w:t>
      </w:r>
      <w:r w:rsidR="00586B25" w:rsidRPr="006E1665">
        <w:rPr>
          <w:lang w:val="en-US"/>
        </w:rPr>
        <w:t>lā</w:t>
      </w:r>
      <w:proofErr w:type="spellEnd"/>
      <w:r w:rsidR="00586B25" w:rsidRPr="006E1665">
        <w:rPr>
          <w:lang w:val="en-US"/>
        </w:rPr>
        <w:t>.</w:t>
      </w:r>
    </w:p>
    <w:p w14:paraId="463E2526" w14:textId="0AE8C6C7" w:rsidR="00572616" w:rsidRPr="006E1665" w:rsidRDefault="005074BD" w:rsidP="000B20AB">
      <w:pPr>
        <w:pStyle w:val="NormalWeb"/>
        <w:spacing w:before="0" w:beforeAutospacing="0" w:after="0" w:afterAutospacing="0" w:line="360" w:lineRule="auto"/>
        <w:ind w:firstLine="709"/>
        <w:jc w:val="both"/>
        <w:rPr>
          <w:lang w:val="en-US"/>
        </w:rPr>
      </w:pPr>
      <w:r w:rsidRPr="006E1665">
        <w:rPr>
          <w:lang w:val="en-US"/>
        </w:rPr>
        <w:t xml:space="preserve">Pada </w:t>
      </w:r>
      <w:proofErr w:type="spellStart"/>
      <w:r w:rsidRPr="006E1665">
        <w:rPr>
          <w:lang w:val="en-US"/>
        </w:rPr>
        <w:t>tahun</w:t>
      </w:r>
      <w:proofErr w:type="spellEnd"/>
      <w:r w:rsidRPr="006E1665">
        <w:rPr>
          <w:lang w:val="en-US"/>
        </w:rPr>
        <w:t xml:space="preserve"> 1984 </w:t>
      </w:r>
      <w:proofErr w:type="spellStart"/>
      <w:r w:rsidRPr="006E1665">
        <w:rPr>
          <w:lang w:val="en-US"/>
        </w:rPr>
        <w:t>beliau</w:t>
      </w:r>
      <w:proofErr w:type="spellEnd"/>
      <w:r w:rsidRPr="006E1665">
        <w:rPr>
          <w:lang w:val="en-US"/>
        </w:rPr>
        <w:t xml:space="preserve"> </w:t>
      </w:r>
      <w:proofErr w:type="spellStart"/>
      <w:r w:rsidRPr="006E1665">
        <w:rPr>
          <w:lang w:val="en-US"/>
        </w:rPr>
        <w:t>pindah</w:t>
      </w:r>
      <w:proofErr w:type="spellEnd"/>
      <w:r w:rsidRPr="006E1665">
        <w:rPr>
          <w:lang w:val="en-US"/>
        </w:rPr>
        <w:t xml:space="preserve"> </w:t>
      </w:r>
      <w:proofErr w:type="spellStart"/>
      <w:r w:rsidRPr="006E1665">
        <w:rPr>
          <w:lang w:val="en-US"/>
        </w:rPr>
        <w:t>tugas</w:t>
      </w:r>
      <w:proofErr w:type="spellEnd"/>
      <w:r w:rsidRPr="006E1665">
        <w:rPr>
          <w:lang w:val="en-US"/>
        </w:rPr>
        <w:t xml:space="preserve"> </w:t>
      </w:r>
      <w:proofErr w:type="spellStart"/>
      <w:r w:rsidRPr="006E1665">
        <w:rPr>
          <w:lang w:val="en-US"/>
        </w:rPr>
        <w:t>dari</w:t>
      </w:r>
      <w:proofErr w:type="spellEnd"/>
      <w:r w:rsidRPr="006E1665">
        <w:rPr>
          <w:lang w:val="en-US"/>
        </w:rPr>
        <w:t xml:space="preserve"> IAIN Alaudin, Ujung Pandang </w:t>
      </w:r>
      <w:proofErr w:type="spellStart"/>
      <w:r w:rsidRPr="006E1665">
        <w:rPr>
          <w:lang w:val="en-US"/>
        </w:rPr>
        <w:t>ke</w:t>
      </w:r>
      <w:proofErr w:type="spellEnd"/>
      <w:r w:rsidR="006A015D" w:rsidRPr="006E1665">
        <w:rPr>
          <w:lang w:val="en-US"/>
        </w:rPr>
        <w:t xml:space="preserve"> </w:t>
      </w:r>
      <w:proofErr w:type="spellStart"/>
      <w:r w:rsidRPr="006E1665">
        <w:rPr>
          <w:lang w:val="en-US"/>
        </w:rPr>
        <w:t>Fakultas</w:t>
      </w:r>
      <w:proofErr w:type="spellEnd"/>
      <w:r w:rsidRPr="006E1665">
        <w:rPr>
          <w:lang w:val="en-US"/>
        </w:rPr>
        <w:t xml:space="preserve"> </w:t>
      </w:r>
      <w:proofErr w:type="spellStart"/>
      <w:r w:rsidRPr="006E1665">
        <w:rPr>
          <w:lang w:val="en-US"/>
        </w:rPr>
        <w:t>Ushuluddin</w:t>
      </w:r>
      <w:proofErr w:type="spellEnd"/>
      <w:r w:rsidRPr="006E1665">
        <w:rPr>
          <w:lang w:val="en-US"/>
        </w:rPr>
        <w:t xml:space="preserve"> IAIN </w:t>
      </w:r>
      <w:proofErr w:type="spellStart"/>
      <w:r w:rsidRPr="006E1665">
        <w:rPr>
          <w:lang w:val="en-US"/>
        </w:rPr>
        <w:t>Syarif</w:t>
      </w:r>
      <w:proofErr w:type="spellEnd"/>
      <w:r w:rsidRPr="006E1665">
        <w:rPr>
          <w:lang w:val="en-US"/>
        </w:rPr>
        <w:t xml:space="preserve"> Hidayatullah Jakarta. Di </w:t>
      </w:r>
      <w:proofErr w:type="spellStart"/>
      <w:r w:rsidRPr="006E1665">
        <w:rPr>
          <w:lang w:val="en-US"/>
        </w:rPr>
        <w:t>sini</w:t>
      </w:r>
      <w:proofErr w:type="spellEnd"/>
      <w:r w:rsidRPr="006E1665">
        <w:rPr>
          <w:lang w:val="en-US"/>
        </w:rPr>
        <w:t xml:space="preserve"> M. Quraish Shihab</w:t>
      </w:r>
      <w:r w:rsidR="006A015D" w:rsidRPr="006E1665">
        <w:rPr>
          <w:lang w:val="en-US"/>
        </w:rPr>
        <w:t xml:space="preserve"> </w:t>
      </w:r>
      <w:proofErr w:type="spellStart"/>
      <w:r w:rsidRPr="006E1665">
        <w:rPr>
          <w:lang w:val="en-US"/>
        </w:rPr>
        <w:t>aktif</w:t>
      </w:r>
      <w:proofErr w:type="spellEnd"/>
      <w:r w:rsidRPr="006E1665">
        <w:rPr>
          <w:lang w:val="en-US"/>
        </w:rPr>
        <w:t xml:space="preserve"> </w:t>
      </w:r>
      <w:proofErr w:type="spellStart"/>
      <w:r w:rsidRPr="006E1665">
        <w:rPr>
          <w:lang w:val="en-US"/>
        </w:rPr>
        <w:t>mengajar</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bidang</w:t>
      </w:r>
      <w:proofErr w:type="spellEnd"/>
      <w:r w:rsidRPr="006E1665">
        <w:rPr>
          <w:lang w:val="en-US"/>
        </w:rPr>
        <w:t xml:space="preserve"> tafsir dan </w:t>
      </w:r>
      <w:proofErr w:type="spellStart"/>
      <w:r w:rsidRPr="006E1665">
        <w:rPr>
          <w:lang w:val="en-US"/>
        </w:rPr>
        <w:t>ulum</w:t>
      </w:r>
      <w:proofErr w:type="spellEnd"/>
      <w:r w:rsidRPr="006E1665">
        <w:rPr>
          <w:lang w:val="en-US"/>
        </w:rPr>
        <w:t xml:space="preserve"> al-Qur’an di program S1, S2, dan S3.</w:t>
      </w:r>
      <w:r w:rsidR="006A015D" w:rsidRPr="006E1665">
        <w:rPr>
          <w:lang w:val="en-US"/>
        </w:rPr>
        <w:t xml:space="preserve"> </w:t>
      </w:r>
      <w:r w:rsidRPr="006E1665">
        <w:rPr>
          <w:lang w:val="en-US"/>
        </w:rPr>
        <w:t xml:space="preserve">dan </w:t>
      </w:r>
      <w:proofErr w:type="spellStart"/>
      <w:r w:rsidRPr="006E1665">
        <w:rPr>
          <w:lang w:val="en-US"/>
        </w:rPr>
        <w:t>beliau</w:t>
      </w:r>
      <w:proofErr w:type="spellEnd"/>
      <w:r w:rsidRPr="006E1665">
        <w:rPr>
          <w:lang w:val="en-US"/>
        </w:rPr>
        <w:t xml:space="preserve"> juga </w:t>
      </w:r>
      <w:proofErr w:type="spellStart"/>
      <w:r w:rsidRPr="006E1665">
        <w:rPr>
          <w:lang w:val="en-US"/>
        </w:rPr>
        <w:t>mendapat</w:t>
      </w:r>
      <w:proofErr w:type="spellEnd"/>
      <w:r w:rsidRPr="006E1665">
        <w:rPr>
          <w:lang w:val="en-US"/>
        </w:rPr>
        <w:t xml:space="preserve"> </w:t>
      </w:r>
      <w:proofErr w:type="spellStart"/>
      <w:r w:rsidRPr="006E1665">
        <w:rPr>
          <w:lang w:val="en-US"/>
        </w:rPr>
        <w:t>jabatan</w:t>
      </w:r>
      <w:proofErr w:type="spellEnd"/>
      <w:r w:rsidRPr="006E1665">
        <w:rPr>
          <w:lang w:val="en-US"/>
        </w:rPr>
        <w:t xml:space="preserve"> </w:t>
      </w:r>
      <w:proofErr w:type="spellStart"/>
      <w:r w:rsidRPr="006E1665">
        <w:rPr>
          <w:lang w:val="en-US"/>
        </w:rPr>
        <w:t>sebagai</w:t>
      </w:r>
      <w:proofErr w:type="spellEnd"/>
      <w:r w:rsidRPr="006E1665">
        <w:rPr>
          <w:lang w:val="en-US"/>
        </w:rPr>
        <w:t xml:space="preserve"> </w:t>
      </w:r>
      <w:proofErr w:type="spellStart"/>
      <w:r w:rsidRPr="006E1665">
        <w:rPr>
          <w:lang w:val="en-US"/>
        </w:rPr>
        <w:t>Rektor</w:t>
      </w:r>
      <w:proofErr w:type="spellEnd"/>
      <w:r w:rsidRPr="006E1665">
        <w:rPr>
          <w:lang w:val="en-US"/>
        </w:rPr>
        <w:t xml:space="preserve"> IAIN Jakarta </w:t>
      </w:r>
      <w:proofErr w:type="spellStart"/>
      <w:r w:rsidRPr="006E1665">
        <w:rPr>
          <w:lang w:val="en-US"/>
        </w:rPr>
        <w:t>dalam</w:t>
      </w:r>
      <w:proofErr w:type="spellEnd"/>
      <w:r w:rsidRPr="006E1665">
        <w:rPr>
          <w:lang w:val="en-US"/>
        </w:rPr>
        <w:t xml:space="preserve"> </w:t>
      </w:r>
      <w:proofErr w:type="spellStart"/>
      <w:r w:rsidRPr="006E1665">
        <w:rPr>
          <w:lang w:val="en-US"/>
        </w:rPr>
        <w:t>dua</w:t>
      </w:r>
      <w:proofErr w:type="spellEnd"/>
      <w:r w:rsidRPr="006E1665">
        <w:rPr>
          <w:lang w:val="en-US"/>
        </w:rPr>
        <w:t xml:space="preserve"> </w:t>
      </w:r>
      <w:proofErr w:type="spellStart"/>
      <w:r w:rsidRPr="006E1665">
        <w:rPr>
          <w:lang w:val="en-US"/>
        </w:rPr>
        <w:t>periode</w:t>
      </w:r>
      <w:proofErr w:type="spellEnd"/>
      <w:r w:rsidR="006A015D" w:rsidRPr="006E1665">
        <w:rPr>
          <w:lang w:val="en-US"/>
        </w:rPr>
        <w:t xml:space="preserve"> </w:t>
      </w:r>
      <w:proofErr w:type="spellStart"/>
      <w:r w:rsidRPr="006E1665">
        <w:rPr>
          <w:lang w:val="en-US"/>
        </w:rPr>
        <w:t>yaitu</w:t>
      </w:r>
      <w:proofErr w:type="spellEnd"/>
      <w:r w:rsidRPr="006E1665">
        <w:rPr>
          <w:lang w:val="en-US"/>
        </w:rPr>
        <w:t xml:space="preserve"> pada </w:t>
      </w:r>
      <w:proofErr w:type="spellStart"/>
      <w:r w:rsidRPr="006E1665">
        <w:rPr>
          <w:lang w:val="en-US"/>
        </w:rPr>
        <w:t>tahun</w:t>
      </w:r>
      <w:proofErr w:type="spellEnd"/>
      <w:r w:rsidRPr="006E1665">
        <w:rPr>
          <w:lang w:val="en-US"/>
        </w:rPr>
        <w:t xml:space="preserve"> 1992-1996 dan 1997-1998, </w:t>
      </w:r>
      <w:proofErr w:type="spellStart"/>
      <w:r w:rsidRPr="006E1665">
        <w:rPr>
          <w:lang w:val="en-US"/>
        </w:rPr>
        <w:t>ia</w:t>
      </w:r>
      <w:proofErr w:type="spellEnd"/>
      <w:r w:rsidRPr="006E1665">
        <w:rPr>
          <w:lang w:val="en-US"/>
        </w:rPr>
        <w:t xml:space="preserve"> juga </w:t>
      </w:r>
      <w:proofErr w:type="spellStart"/>
      <w:r w:rsidRPr="006E1665">
        <w:rPr>
          <w:lang w:val="en-US"/>
        </w:rPr>
        <w:t>dipercaya</w:t>
      </w:r>
      <w:proofErr w:type="spellEnd"/>
      <w:r w:rsidRPr="006E1665">
        <w:rPr>
          <w:lang w:val="en-US"/>
        </w:rPr>
        <w:t xml:space="preserve"> </w:t>
      </w:r>
      <w:proofErr w:type="spellStart"/>
      <w:r w:rsidRPr="006E1665">
        <w:rPr>
          <w:lang w:val="en-US"/>
        </w:rPr>
        <w:t>menjadi</w:t>
      </w:r>
      <w:proofErr w:type="spellEnd"/>
      <w:r w:rsidRPr="006E1665">
        <w:rPr>
          <w:lang w:val="en-US"/>
        </w:rPr>
        <w:t xml:space="preserve"> Menteri</w:t>
      </w:r>
      <w:r w:rsidR="006A015D" w:rsidRPr="006E1665">
        <w:rPr>
          <w:lang w:val="en-US"/>
        </w:rPr>
        <w:t xml:space="preserve"> </w:t>
      </w:r>
      <w:r w:rsidRPr="006E1665">
        <w:rPr>
          <w:lang w:val="en-US"/>
        </w:rPr>
        <w:t xml:space="preserve">Agama </w:t>
      </w:r>
      <w:proofErr w:type="spellStart"/>
      <w:r w:rsidRPr="006E1665">
        <w:rPr>
          <w:lang w:val="en-US"/>
        </w:rPr>
        <w:t>selama</w:t>
      </w:r>
      <w:proofErr w:type="spellEnd"/>
      <w:r w:rsidRPr="006E1665">
        <w:rPr>
          <w:lang w:val="en-US"/>
        </w:rPr>
        <w:t xml:space="preserve"> </w:t>
      </w:r>
      <w:proofErr w:type="spellStart"/>
      <w:r w:rsidRPr="006E1665">
        <w:rPr>
          <w:lang w:val="en-US"/>
        </w:rPr>
        <w:t>kurang</w:t>
      </w:r>
      <w:proofErr w:type="spellEnd"/>
      <w:r w:rsidRPr="006E1665">
        <w:rPr>
          <w:lang w:val="en-US"/>
        </w:rPr>
        <w:t xml:space="preserve"> </w:t>
      </w:r>
      <w:proofErr w:type="spellStart"/>
      <w:r w:rsidRPr="006E1665">
        <w:rPr>
          <w:lang w:val="en-US"/>
        </w:rPr>
        <w:t>lebih</w:t>
      </w:r>
      <w:proofErr w:type="spellEnd"/>
      <w:r w:rsidRPr="006E1665">
        <w:rPr>
          <w:lang w:val="en-US"/>
        </w:rPr>
        <w:t xml:space="preserve"> </w:t>
      </w:r>
      <w:proofErr w:type="spellStart"/>
      <w:r w:rsidRPr="006E1665">
        <w:rPr>
          <w:lang w:val="en-US"/>
        </w:rPr>
        <w:t>dua</w:t>
      </w:r>
      <w:proofErr w:type="spellEnd"/>
      <w:r w:rsidRPr="006E1665">
        <w:rPr>
          <w:lang w:val="en-US"/>
        </w:rPr>
        <w:t xml:space="preserve"> </w:t>
      </w:r>
      <w:proofErr w:type="spellStart"/>
      <w:r w:rsidRPr="006E1665">
        <w:rPr>
          <w:lang w:val="en-US"/>
        </w:rPr>
        <w:t>bulan</w:t>
      </w:r>
      <w:proofErr w:type="spellEnd"/>
      <w:r w:rsidRPr="006E1665">
        <w:rPr>
          <w:lang w:val="en-US"/>
        </w:rPr>
        <w:t xml:space="preserve"> di </w:t>
      </w:r>
      <w:proofErr w:type="spellStart"/>
      <w:r w:rsidRPr="006E1665">
        <w:rPr>
          <w:lang w:val="en-US"/>
        </w:rPr>
        <w:t>awal</w:t>
      </w:r>
      <w:proofErr w:type="spellEnd"/>
      <w:r w:rsidRPr="006E1665">
        <w:rPr>
          <w:lang w:val="en-US"/>
        </w:rPr>
        <w:t xml:space="preserve"> </w:t>
      </w:r>
      <w:proofErr w:type="spellStart"/>
      <w:r w:rsidRPr="006E1665">
        <w:rPr>
          <w:lang w:val="en-US"/>
        </w:rPr>
        <w:t>tahun</w:t>
      </w:r>
      <w:proofErr w:type="spellEnd"/>
      <w:r w:rsidRPr="006E1665">
        <w:rPr>
          <w:lang w:val="en-US"/>
        </w:rPr>
        <w:t xml:space="preserve"> 1998, pada </w:t>
      </w:r>
      <w:proofErr w:type="spellStart"/>
      <w:r w:rsidRPr="006E1665">
        <w:rPr>
          <w:lang w:val="en-US"/>
        </w:rPr>
        <w:t>kabinet</w:t>
      </w:r>
      <w:proofErr w:type="spellEnd"/>
      <w:r w:rsidRPr="006E1665">
        <w:rPr>
          <w:lang w:val="en-US"/>
        </w:rPr>
        <w:t xml:space="preserve"> </w:t>
      </w:r>
      <w:proofErr w:type="spellStart"/>
      <w:r w:rsidRPr="006E1665">
        <w:rPr>
          <w:lang w:val="en-US"/>
        </w:rPr>
        <w:t>terakhir</w:t>
      </w:r>
      <w:proofErr w:type="spellEnd"/>
      <w:r w:rsidR="006A015D" w:rsidRPr="006E1665">
        <w:rPr>
          <w:lang w:val="en-US"/>
        </w:rPr>
        <w:t xml:space="preserve"> </w:t>
      </w:r>
      <w:proofErr w:type="spellStart"/>
      <w:r w:rsidRPr="006E1665">
        <w:rPr>
          <w:lang w:val="en-US"/>
        </w:rPr>
        <w:t>Soeharto</w:t>
      </w:r>
      <w:proofErr w:type="spellEnd"/>
      <w:r w:rsidRPr="006E1665">
        <w:rPr>
          <w:lang w:val="en-US"/>
        </w:rPr>
        <w:t xml:space="preserve">, </w:t>
      </w:r>
      <w:proofErr w:type="spellStart"/>
      <w:r w:rsidRPr="006E1665">
        <w:rPr>
          <w:lang w:val="en-US"/>
        </w:rPr>
        <w:t>kabinet</w:t>
      </w:r>
      <w:proofErr w:type="spellEnd"/>
      <w:r w:rsidRPr="006E1665">
        <w:rPr>
          <w:lang w:val="en-US"/>
        </w:rPr>
        <w:t xml:space="preserve"> Pembangunan IV. Pada </w:t>
      </w:r>
      <w:proofErr w:type="spellStart"/>
      <w:r w:rsidRPr="006E1665">
        <w:rPr>
          <w:lang w:val="en-US"/>
        </w:rPr>
        <w:t>tahun</w:t>
      </w:r>
      <w:proofErr w:type="spellEnd"/>
      <w:r w:rsidRPr="006E1665">
        <w:rPr>
          <w:lang w:val="en-US"/>
        </w:rPr>
        <w:t xml:space="preserve"> 1999, M. Quraish Shihab </w:t>
      </w:r>
      <w:proofErr w:type="spellStart"/>
      <w:r w:rsidRPr="006E1665">
        <w:rPr>
          <w:lang w:val="en-US"/>
        </w:rPr>
        <w:t>diangkat</w:t>
      </w:r>
      <w:proofErr w:type="spellEnd"/>
      <w:r w:rsidR="006A015D" w:rsidRPr="006E1665">
        <w:rPr>
          <w:lang w:val="en-US"/>
        </w:rPr>
        <w:t xml:space="preserve"> </w:t>
      </w:r>
      <w:proofErr w:type="spellStart"/>
      <w:r w:rsidRPr="006E1665">
        <w:rPr>
          <w:lang w:val="en-US"/>
        </w:rPr>
        <w:t>menjadi</w:t>
      </w:r>
      <w:proofErr w:type="spellEnd"/>
      <w:r w:rsidRPr="006E1665">
        <w:rPr>
          <w:lang w:val="en-US"/>
        </w:rPr>
        <w:t xml:space="preserve"> Duta Besar </w:t>
      </w:r>
      <w:proofErr w:type="spellStart"/>
      <w:r w:rsidRPr="006E1665">
        <w:rPr>
          <w:lang w:val="en-US"/>
        </w:rPr>
        <w:t>Republik</w:t>
      </w:r>
      <w:proofErr w:type="spellEnd"/>
      <w:r w:rsidRPr="006E1665">
        <w:rPr>
          <w:lang w:val="en-US"/>
        </w:rPr>
        <w:t xml:space="preserve"> Indonesia </w:t>
      </w:r>
      <w:proofErr w:type="spellStart"/>
      <w:r w:rsidRPr="006E1665">
        <w:rPr>
          <w:lang w:val="en-US"/>
        </w:rPr>
        <w:t>untuk</w:t>
      </w:r>
      <w:proofErr w:type="spellEnd"/>
      <w:r w:rsidRPr="006E1665">
        <w:rPr>
          <w:lang w:val="en-US"/>
        </w:rPr>
        <w:t xml:space="preserve"> negara </w:t>
      </w:r>
      <w:proofErr w:type="spellStart"/>
      <w:r w:rsidRPr="006E1665">
        <w:rPr>
          <w:lang w:val="en-US"/>
        </w:rPr>
        <w:t>Republik</w:t>
      </w:r>
      <w:proofErr w:type="spellEnd"/>
      <w:r w:rsidRPr="006E1665">
        <w:rPr>
          <w:lang w:val="en-US"/>
        </w:rPr>
        <w:t xml:space="preserve"> Arab Mesir yang</w:t>
      </w:r>
      <w:r w:rsidR="006A015D" w:rsidRPr="006E1665">
        <w:rPr>
          <w:lang w:val="en-US"/>
        </w:rPr>
        <w:t xml:space="preserve"> </w:t>
      </w:r>
      <w:proofErr w:type="spellStart"/>
      <w:r w:rsidRPr="006E1665">
        <w:rPr>
          <w:lang w:val="en-US"/>
        </w:rPr>
        <w:t>berkedudukan</w:t>
      </w:r>
      <w:proofErr w:type="spellEnd"/>
      <w:r w:rsidRPr="006E1665">
        <w:rPr>
          <w:lang w:val="en-US"/>
        </w:rPr>
        <w:t xml:space="preserve"> di Kairo.</w:t>
      </w:r>
    </w:p>
    <w:p w14:paraId="60A65195" w14:textId="77777777" w:rsidR="00273B6B" w:rsidRPr="006E1665" w:rsidRDefault="004448F5" w:rsidP="00273B6B">
      <w:pPr>
        <w:pStyle w:val="NormalWeb"/>
        <w:spacing w:before="0" w:beforeAutospacing="0" w:after="0" w:afterAutospacing="0" w:line="360" w:lineRule="auto"/>
        <w:ind w:firstLine="709"/>
        <w:jc w:val="both"/>
        <w:rPr>
          <w:lang w:val="en-US"/>
        </w:rPr>
      </w:pPr>
      <w:proofErr w:type="spellStart"/>
      <w:r w:rsidRPr="006E1665">
        <w:rPr>
          <w:lang w:val="en-US"/>
        </w:rPr>
        <w:t>Sebagai</w:t>
      </w:r>
      <w:proofErr w:type="spellEnd"/>
      <w:r w:rsidRPr="006E1665">
        <w:rPr>
          <w:lang w:val="en-US"/>
        </w:rPr>
        <w:t xml:space="preserve"> </w:t>
      </w:r>
      <w:proofErr w:type="spellStart"/>
      <w:r w:rsidRPr="006E1665">
        <w:rPr>
          <w:lang w:val="en-US"/>
        </w:rPr>
        <w:t>mufassir</w:t>
      </w:r>
      <w:proofErr w:type="spellEnd"/>
      <w:r w:rsidRPr="006E1665">
        <w:rPr>
          <w:lang w:val="en-US"/>
        </w:rPr>
        <w:t xml:space="preserve"> </w:t>
      </w:r>
      <w:proofErr w:type="spellStart"/>
      <w:r w:rsidRPr="006E1665">
        <w:rPr>
          <w:lang w:val="en-US"/>
        </w:rPr>
        <w:t>kontemporer</w:t>
      </w:r>
      <w:proofErr w:type="spellEnd"/>
      <w:r w:rsidRPr="006E1665">
        <w:rPr>
          <w:lang w:val="en-US"/>
        </w:rPr>
        <w:t xml:space="preserve"> dan </w:t>
      </w:r>
      <w:proofErr w:type="spellStart"/>
      <w:r w:rsidRPr="006E1665">
        <w:rPr>
          <w:lang w:val="en-US"/>
        </w:rPr>
        <w:t>penulis</w:t>
      </w:r>
      <w:proofErr w:type="spellEnd"/>
      <w:r w:rsidRPr="006E1665">
        <w:rPr>
          <w:lang w:val="en-US"/>
        </w:rPr>
        <w:t xml:space="preserve"> yang </w:t>
      </w:r>
      <w:proofErr w:type="spellStart"/>
      <w:r w:rsidRPr="006E1665">
        <w:rPr>
          <w:lang w:val="en-US"/>
        </w:rPr>
        <w:t>produktif</w:t>
      </w:r>
      <w:proofErr w:type="spellEnd"/>
      <w:r w:rsidRPr="006E1665">
        <w:rPr>
          <w:lang w:val="en-US"/>
        </w:rPr>
        <w:t>, M. Quraish</w:t>
      </w:r>
      <w:r w:rsidR="0054309D" w:rsidRPr="006E1665">
        <w:rPr>
          <w:lang w:val="en-US"/>
        </w:rPr>
        <w:t xml:space="preserve"> </w:t>
      </w:r>
      <w:r w:rsidRPr="006E1665">
        <w:rPr>
          <w:lang w:val="en-US"/>
        </w:rPr>
        <w:t xml:space="preserve">Shihab </w:t>
      </w:r>
      <w:proofErr w:type="spellStart"/>
      <w:r w:rsidRPr="006E1665">
        <w:rPr>
          <w:lang w:val="en-US"/>
        </w:rPr>
        <w:t>telah</w:t>
      </w:r>
      <w:proofErr w:type="spellEnd"/>
      <w:r w:rsidRPr="006E1665">
        <w:rPr>
          <w:lang w:val="en-US"/>
        </w:rPr>
        <w:t xml:space="preserve"> </w:t>
      </w:r>
      <w:proofErr w:type="spellStart"/>
      <w:r w:rsidRPr="006E1665">
        <w:rPr>
          <w:lang w:val="en-US"/>
        </w:rPr>
        <w:t>menghasilkan</w:t>
      </w:r>
      <w:proofErr w:type="spellEnd"/>
      <w:r w:rsidRPr="006E1665">
        <w:rPr>
          <w:lang w:val="en-US"/>
        </w:rPr>
        <w:t xml:space="preserve"> </w:t>
      </w:r>
      <w:proofErr w:type="spellStart"/>
      <w:r w:rsidRPr="006E1665">
        <w:rPr>
          <w:lang w:val="en-US"/>
        </w:rPr>
        <w:t>berbagai</w:t>
      </w:r>
      <w:proofErr w:type="spellEnd"/>
      <w:r w:rsidRPr="006E1665">
        <w:rPr>
          <w:lang w:val="en-US"/>
        </w:rPr>
        <w:t xml:space="preserve"> </w:t>
      </w:r>
      <w:proofErr w:type="spellStart"/>
      <w:r w:rsidRPr="006E1665">
        <w:rPr>
          <w:lang w:val="en-US"/>
        </w:rPr>
        <w:t>karya</w:t>
      </w:r>
      <w:proofErr w:type="spellEnd"/>
      <w:r w:rsidRPr="006E1665">
        <w:rPr>
          <w:lang w:val="en-US"/>
        </w:rPr>
        <w:t xml:space="preserve"> yang </w:t>
      </w:r>
      <w:proofErr w:type="spellStart"/>
      <w:r w:rsidRPr="006E1665">
        <w:rPr>
          <w:lang w:val="en-US"/>
        </w:rPr>
        <w:t>telah</w:t>
      </w:r>
      <w:proofErr w:type="spellEnd"/>
      <w:r w:rsidRPr="006E1665">
        <w:rPr>
          <w:lang w:val="en-US"/>
        </w:rPr>
        <w:t xml:space="preserve"> </w:t>
      </w:r>
      <w:proofErr w:type="spellStart"/>
      <w:r w:rsidRPr="006E1665">
        <w:rPr>
          <w:lang w:val="en-US"/>
        </w:rPr>
        <w:t>banyak</w:t>
      </w:r>
      <w:proofErr w:type="spellEnd"/>
      <w:r w:rsidRPr="006E1665">
        <w:rPr>
          <w:lang w:val="en-US"/>
        </w:rPr>
        <w:t xml:space="preserve"> </w:t>
      </w:r>
      <w:proofErr w:type="spellStart"/>
      <w:r w:rsidRPr="006E1665">
        <w:rPr>
          <w:lang w:val="en-US"/>
        </w:rPr>
        <w:t>diterbitkan</w:t>
      </w:r>
      <w:proofErr w:type="spellEnd"/>
      <w:r w:rsidRPr="006E1665">
        <w:rPr>
          <w:lang w:val="en-US"/>
        </w:rPr>
        <w:t xml:space="preserve"> dan</w:t>
      </w:r>
      <w:r w:rsidR="0054309D" w:rsidRPr="006E1665">
        <w:rPr>
          <w:lang w:val="en-US"/>
        </w:rPr>
        <w:t xml:space="preserve"> </w:t>
      </w:r>
      <w:proofErr w:type="spellStart"/>
      <w:r w:rsidRPr="006E1665">
        <w:rPr>
          <w:lang w:val="en-US"/>
        </w:rPr>
        <w:t>dipublikasikan</w:t>
      </w:r>
      <w:proofErr w:type="spellEnd"/>
      <w:r w:rsidRPr="006E1665">
        <w:rPr>
          <w:lang w:val="en-US"/>
        </w:rPr>
        <w:t xml:space="preserve">. </w:t>
      </w:r>
      <w:proofErr w:type="spellStart"/>
      <w:r w:rsidRPr="006E1665">
        <w:rPr>
          <w:lang w:val="en-US"/>
        </w:rPr>
        <w:t>Diantara</w:t>
      </w:r>
      <w:proofErr w:type="spellEnd"/>
      <w:r w:rsidRPr="006E1665">
        <w:rPr>
          <w:lang w:val="en-US"/>
        </w:rPr>
        <w:t xml:space="preserve"> </w:t>
      </w:r>
      <w:proofErr w:type="spellStart"/>
      <w:r w:rsidRPr="006E1665">
        <w:rPr>
          <w:lang w:val="en-US"/>
        </w:rPr>
        <w:t>karya</w:t>
      </w:r>
      <w:r w:rsidR="0054309D" w:rsidRPr="006E1665">
        <w:rPr>
          <w:lang w:val="en-US"/>
        </w:rPr>
        <w:t>-</w:t>
      </w:r>
      <w:r w:rsidRPr="006E1665">
        <w:rPr>
          <w:lang w:val="en-US"/>
        </w:rPr>
        <w:t>karyanya</w:t>
      </w:r>
      <w:proofErr w:type="spellEnd"/>
      <w:r w:rsidRPr="006E1665">
        <w:rPr>
          <w:lang w:val="en-US"/>
        </w:rPr>
        <w:t xml:space="preserve">, </w:t>
      </w:r>
      <w:proofErr w:type="spellStart"/>
      <w:r w:rsidRPr="006E1665">
        <w:rPr>
          <w:lang w:val="en-US"/>
        </w:rPr>
        <w:t>khususnya</w:t>
      </w:r>
      <w:proofErr w:type="spellEnd"/>
      <w:r w:rsidRPr="006E1665">
        <w:rPr>
          <w:lang w:val="en-US"/>
        </w:rPr>
        <w:t xml:space="preserve"> yang </w:t>
      </w:r>
      <w:proofErr w:type="spellStart"/>
      <w:r w:rsidRPr="006E1665">
        <w:rPr>
          <w:lang w:val="en-US"/>
        </w:rPr>
        <w:t>berkenaan</w:t>
      </w:r>
      <w:proofErr w:type="spellEnd"/>
      <w:r w:rsidRPr="006E1665">
        <w:rPr>
          <w:lang w:val="en-US"/>
        </w:rPr>
        <w:t xml:space="preserve"> </w:t>
      </w:r>
      <w:proofErr w:type="spellStart"/>
      <w:r w:rsidRPr="006E1665">
        <w:rPr>
          <w:lang w:val="en-US"/>
        </w:rPr>
        <w:t>dengan</w:t>
      </w:r>
      <w:proofErr w:type="spellEnd"/>
      <w:r w:rsidR="0054309D" w:rsidRPr="006E1665">
        <w:rPr>
          <w:lang w:val="en-US"/>
        </w:rPr>
        <w:t xml:space="preserve"> </w:t>
      </w:r>
      <w:proofErr w:type="spellStart"/>
      <w:r w:rsidR="0054309D" w:rsidRPr="006E1665">
        <w:rPr>
          <w:lang w:val="en-US"/>
        </w:rPr>
        <w:t>studi</w:t>
      </w:r>
      <w:proofErr w:type="spellEnd"/>
      <w:r w:rsidR="0054309D" w:rsidRPr="006E1665">
        <w:rPr>
          <w:lang w:val="en-US"/>
        </w:rPr>
        <w:t xml:space="preserve"> Alquran </w:t>
      </w:r>
      <w:proofErr w:type="spellStart"/>
      <w:r w:rsidR="0054309D" w:rsidRPr="006E1665">
        <w:rPr>
          <w:lang w:val="en-US"/>
        </w:rPr>
        <w:t>adalah</w:t>
      </w:r>
      <w:proofErr w:type="spellEnd"/>
      <w:r w:rsidR="0054309D" w:rsidRPr="006E1665">
        <w:rPr>
          <w:lang w:val="en-US"/>
        </w:rPr>
        <w:t xml:space="preserve">: Tafsir Al-Manar: </w:t>
      </w:r>
      <w:proofErr w:type="spellStart"/>
      <w:r w:rsidR="0054309D" w:rsidRPr="006E1665">
        <w:rPr>
          <w:lang w:val="en-US"/>
        </w:rPr>
        <w:t>Keistimewan</w:t>
      </w:r>
      <w:proofErr w:type="spellEnd"/>
      <w:r w:rsidR="0054309D" w:rsidRPr="006E1665">
        <w:rPr>
          <w:lang w:val="en-US"/>
        </w:rPr>
        <w:t xml:space="preserve"> dan </w:t>
      </w:r>
      <w:proofErr w:type="spellStart"/>
      <w:r w:rsidR="0054309D" w:rsidRPr="006E1665">
        <w:rPr>
          <w:lang w:val="en-US"/>
        </w:rPr>
        <w:t>Kelemahannya</w:t>
      </w:r>
      <w:proofErr w:type="spellEnd"/>
      <w:r w:rsidR="0054309D" w:rsidRPr="006E1665">
        <w:rPr>
          <w:lang w:val="en-US"/>
        </w:rPr>
        <w:t xml:space="preserve"> (1984),</w:t>
      </w:r>
      <w:r w:rsidR="0054309D" w:rsidRPr="006E1665">
        <w:rPr>
          <w:lang w:val="en-US"/>
        </w:rPr>
        <w:br/>
      </w:r>
      <w:proofErr w:type="spellStart"/>
      <w:r w:rsidR="0054309D" w:rsidRPr="006E1665">
        <w:rPr>
          <w:lang w:val="en-US"/>
        </w:rPr>
        <w:t>Filsafat</w:t>
      </w:r>
      <w:proofErr w:type="spellEnd"/>
      <w:r w:rsidR="0054309D" w:rsidRPr="006E1665">
        <w:rPr>
          <w:lang w:val="en-US"/>
        </w:rPr>
        <w:t xml:space="preserve"> Hukum Islam (1987), </w:t>
      </w:r>
      <w:proofErr w:type="spellStart"/>
      <w:r w:rsidR="0054309D" w:rsidRPr="006E1665">
        <w:rPr>
          <w:lang w:val="en-US"/>
        </w:rPr>
        <w:t>Mahkota</w:t>
      </w:r>
      <w:proofErr w:type="spellEnd"/>
      <w:r w:rsidR="0054309D" w:rsidRPr="006E1665">
        <w:rPr>
          <w:lang w:val="en-US"/>
        </w:rPr>
        <w:t xml:space="preserve"> </w:t>
      </w:r>
      <w:proofErr w:type="spellStart"/>
      <w:r w:rsidR="0054309D" w:rsidRPr="006E1665">
        <w:rPr>
          <w:lang w:val="en-US"/>
        </w:rPr>
        <w:t>Tuntunan</w:t>
      </w:r>
      <w:proofErr w:type="spellEnd"/>
      <w:r w:rsidR="0054309D" w:rsidRPr="006E1665">
        <w:rPr>
          <w:lang w:val="en-US"/>
        </w:rPr>
        <w:t xml:space="preserve"> </w:t>
      </w:r>
      <w:proofErr w:type="spellStart"/>
      <w:r w:rsidR="0054309D" w:rsidRPr="006E1665">
        <w:rPr>
          <w:lang w:val="en-US"/>
        </w:rPr>
        <w:t>Illahi</w:t>
      </w:r>
      <w:proofErr w:type="spellEnd"/>
      <w:r w:rsidR="0054309D" w:rsidRPr="006E1665">
        <w:rPr>
          <w:lang w:val="en-US"/>
        </w:rPr>
        <w:t>: Tafsir Surat Al- Fatihah</w:t>
      </w:r>
      <w:r w:rsidR="0054309D" w:rsidRPr="006E1665">
        <w:rPr>
          <w:lang w:val="en-US"/>
        </w:rPr>
        <w:br/>
        <w:t xml:space="preserve">(1988), </w:t>
      </w:r>
      <w:proofErr w:type="spellStart"/>
      <w:r w:rsidR="0054309D" w:rsidRPr="006E1665">
        <w:rPr>
          <w:lang w:val="en-US"/>
        </w:rPr>
        <w:t>Membumikan</w:t>
      </w:r>
      <w:proofErr w:type="spellEnd"/>
      <w:r w:rsidR="0054309D" w:rsidRPr="006E1665">
        <w:rPr>
          <w:lang w:val="en-US"/>
        </w:rPr>
        <w:t xml:space="preserve"> Alquran: </w:t>
      </w:r>
      <w:proofErr w:type="spellStart"/>
      <w:r w:rsidR="0054309D" w:rsidRPr="006E1665">
        <w:rPr>
          <w:lang w:val="en-US"/>
        </w:rPr>
        <w:t>Fungsi</w:t>
      </w:r>
      <w:proofErr w:type="spellEnd"/>
      <w:r w:rsidR="0054309D" w:rsidRPr="006E1665">
        <w:rPr>
          <w:lang w:val="en-US"/>
        </w:rPr>
        <w:t xml:space="preserve"> dan </w:t>
      </w:r>
      <w:proofErr w:type="spellStart"/>
      <w:r w:rsidR="0054309D" w:rsidRPr="006E1665">
        <w:rPr>
          <w:lang w:val="en-US"/>
        </w:rPr>
        <w:t>Peranan</w:t>
      </w:r>
      <w:proofErr w:type="spellEnd"/>
      <w:r w:rsidR="0054309D" w:rsidRPr="006E1665">
        <w:rPr>
          <w:lang w:val="en-US"/>
        </w:rPr>
        <w:t xml:space="preserve"> Wahyu </w:t>
      </w:r>
      <w:proofErr w:type="spellStart"/>
      <w:r w:rsidR="0054309D" w:rsidRPr="006E1665">
        <w:rPr>
          <w:lang w:val="en-US"/>
        </w:rPr>
        <w:t>dalam</w:t>
      </w:r>
      <w:proofErr w:type="spellEnd"/>
      <w:r w:rsidR="0054309D" w:rsidRPr="006E1665">
        <w:rPr>
          <w:lang w:val="en-US"/>
        </w:rPr>
        <w:t xml:space="preserve"> </w:t>
      </w:r>
      <w:proofErr w:type="spellStart"/>
      <w:r w:rsidR="0054309D" w:rsidRPr="006E1665">
        <w:rPr>
          <w:lang w:val="en-US"/>
        </w:rPr>
        <w:t>Kehidupan</w:t>
      </w:r>
      <w:proofErr w:type="spellEnd"/>
      <w:r w:rsidR="000E32A2" w:rsidRPr="006E1665">
        <w:rPr>
          <w:lang w:val="en-US"/>
        </w:rPr>
        <w:t xml:space="preserve"> </w:t>
      </w:r>
      <w:r w:rsidR="00F208ED" w:rsidRPr="006E1665">
        <w:rPr>
          <w:lang w:val="en-US"/>
        </w:rPr>
        <w:t>Ma</w:t>
      </w:r>
      <w:r w:rsidR="0054309D" w:rsidRPr="006E1665">
        <w:rPr>
          <w:lang w:val="en-US"/>
        </w:rPr>
        <w:t>s</w:t>
      </w:r>
      <w:r w:rsidR="00F208ED" w:rsidRPr="006E1665">
        <w:rPr>
          <w:lang w:val="en-US"/>
        </w:rPr>
        <w:t>y</w:t>
      </w:r>
      <w:r w:rsidR="0054309D" w:rsidRPr="006E1665">
        <w:rPr>
          <w:lang w:val="en-US"/>
        </w:rPr>
        <w:t xml:space="preserve">arakat (1994), Studi Kritik Tafsir al-Manar (1994), </w:t>
      </w:r>
      <w:proofErr w:type="spellStart"/>
      <w:r w:rsidR="0054309D" w:rsidRPr="006E1665">
        <w:rPr>
          <w:lang w:val="en-US"/>
        </w:rPr>
        <w:t>Lentera</w:t>
      </w:r>
      <w:proofErr w:type="spellEnd"/>
      <w:r w:rsidR="0054309D" w:rsidRPr="006E1665">
        <w:rPr>
          <w:lang w:val="en-US"/>
        </w:rPr>
        <w:t xml:space="preserve"> Hati: </w:t>
      </w:r>
      <w:proofErr w:type="spellStart"/>
      <w:r w:rsidR="0054309D" w:rsidRPr="006E1665">
        <w:rPr>
          <w:lang w:val="en-US"/>
        </w:rPr>
        <w:t>Kisah</w:t>
      </w:r>
      <w:proofErr w:type="spellEnd"/>
      <w:r w:rsidR="0054309D" w:rsidRPr="006E1665">
        <w:rPr>
          <w:lang w:val="en-US"/>
        </w:rPr>
        <w:t xml:space="preserve"> dan</w:t>
      </w:r>
      <w:r w:rsidR="000E32A2" w:rsidRPr="006E1665">
        <w:rPr>
          <w:lang w:val="en-US"/>
        </w:rPr>
        <w:t xml:space="preserve"> </w:t>
      </w:r>
      <w:r w:rsidR="0054309D" w:rsidRPr="006E1665">
        <w:rPr>
          <w:lang w:val="en-US"/>
        </w:rPr>
        <w:t xml:space="preserve">Hikmah </w:t>
      </w:r>
      <w:proofErr w:type="spellStart"/>
      <w:r w:rsidR="0054309D" w:rsidRPr="006E1665">
        <w:rPr>
          <w:lang w:val="en-US"/>
        </w:rPr>
        <w:t>Kehidupan</w:t>
      </w:r>
      <w:proofErr w:type="spellEnd"/>
      <w:r w:rsidR="0054309D" w:rsidRPr="006E1665">
        <w:rPr>
          <w:lang w:val="en-US"/>
        </w:rPr>
        <w:t xml:space="preserve"> (1994), </w:t>
      </w:r>
      <w:proofErr w:type="spellStart"/>
      <w:r w:rsidR="0054309D" w:rsidRPr="006E1665">
        <w:rPr>
          <w:lang w:val="en-US"/>
        </w:rPr>
        <w:t>Wawasan</w:t>
      </w:r>
      <w:proofErr w:type="spellEnd"/>
      <w:r w:rsidR="0054309D" w:rsidRPr="006E1665">
        <w:rPr>
          <w:lang w:val="en-US"/>
        </w:rPr>
        <w:t xml:space="preserve"> Alquran: Tafsir </w:t>
      </w:r>
      <w:proofErr w:type="spellStart"/>
      <w:r w:rsidR="0054309D" w:rsidRPr="006E1665">
        <w:rPr>
          <w:lang w:val="en-US"/>
        </w:rPr>
        <w:t>Maudhu’i</w:t>
      </w:r>
      <w:proofErr w:type="spellEnd"/>
      <w:r w:rsidR="0054309D" w:rsidRPr="006E1665">
        <w:rPr>
          <w:lang w:val="en-US"/>
        </w:rPr>
        <w:t xml:space="preserve"> </w:t>
      </w:r>
      <w:proofErr w:type="spellStart"/>
      <w:r w:rsidR="0054309D" w:rsidRPr="006E1665">
        <w:rPr>
          <w:lang w:val="en-US"/>
        </w:rPr>
        <w:t>atas</w:t>
      </w:r>
      <w:proofErr w:type="spellEnd"/>
      <w:r w:rsidR="0054309D" w:rsidRPr="006E1665">
        <w:rPr>
          <w:lang w:val="en-US"/>
        </w:rPr>
        <w:t xml:space="preserve"> </w:t>
      </w:r>
      <w:proofErr w:type="spellStart"/>
      <w:r w:rsidR="0054309D" w:rsidRPr="006E1665">
        <w:rPr>
          <w:lang w:val="en-US"/>
        </w:rPr>
        <w:t>Berbagai</w:t>
      </w:r>
      <w:proofErr w:type="spellEnd"/>
      <w:r w:rsidR="000E32A2" w:rsidRPr="006E1665">
        <w:rPr>
          <w:lang w:val="en-US"/>
        </w:rPr>
        <w:t xml:space="preserve"> </w:t>
      </w:r>
      <w:proofErr w:type="spellStart"/>
      <w:r w:rsidR="0054309D" w:rsidRPr="006E1665">
        <w:rPr>
          <w:lang w:val="en-US"/>
        </w:rPr>
        <w:t>Persoalan</w:t>
      </w:r>
      <w:proofErr w:type="spellEnd"/>
      <w:r w:rsidR="0054309D" w:rsidRPr="006E1665">
        <w:rPr>
          <w:lang w:val="en-US"/>
        </w:rPr>
        <w:t xml:space="preserve"> </w:t>
      </w:r>
      <w:proofErr w:type="spellStart"/>
      <w:r w:rsidR="0054309D" w:rsidRPr="006E1665">
        <w:rPr>
          <w:lang w:val="en-US"/>
        </w:rPr>
        <w:t>Umat</w:t>
      </w:r>
      <w:proofErr w:type="spellEnd"/>
      <w:r w:rsidR="0054309D" w:rsidRPr="006E1665">
        <w:rPr>
          <w:lang w:val="en-US"/>
        </w:rPr>
        <w:t xml:space="preserve"> (1996), </w:t>
      </w:r>
      <w:proofErr w:type="spellStart"/>
      <w:r w:rsidR="0054309D" w:rsidRPr="006E1665">
        <w:rPr>
          <w:lang w:val="en-US"/>
        </w:rPr>
        <w:t>Hidangan</w:t>
      </w:r>
      <w:proofErr w:type="spellEnd"/>
      <w:r w:rsidR="0054309D" w:rsidRPr="006E1665">
        <w:rPr>
          <w:lang w:val="en-US"/>
        </w:rPr>
        <w:t xml:space="preserve"> Ayat-Aya</w:t>
      </w:r>
      <w:r w:rsidR="000E32A2" w:rsidRPr="006E1665">
        <w:rPr>
          <w:lang w:val="en-US"/>
        </w:rPr>
        <w:t xml:space="preserve">t Tahlil (1997), Tafsir Alquran </w:t>
      </w:r>
      <w:r w:rsidR="0054309D" w:rsidRPr="006E1665">
        <w:rPr>
          <w:lang w:val="en-US"/>
        </w:rPr>
        <w:t>AlKarim: Tafsir Surat-</w:t>
      </w:r>
      <w:proofErr w:type="spellStart"/>
      <w:r w:rsidR="0054309D" w:rsidRPr="006E1665">
        <w:rPr>
          <w:lang w:val="en-US"/>
        </w:rPr>
        <w:t>surat</w:t>
      </w:r>
      <w:proofErr w:type="spellEnd"/>
      <w:r w:rsidR="0054309D" w:rsidRPr="006E1665">
        <w:rPr>
          <w:lang w:val="en-US"/>
        </w:rPr>
        <w:t xml:space="preserve"> </w:t>
      </w:r>
      <w:proofErr w:type="spellStart"/>
      <w:r w:rsidR="0054309D" w:rsidRPr="006E1665">
        <w:rPr>
          <w:lang w:val="en-US"/>
        </w:rPr>
        <w:t>Pendek</w:t>
      </w:r>
      <w:proofErr w:type="spellEnd"/>
      <w:r w:rsidR="0054309D" w:rsidRPr="006E1665">
        <w:rPr>
          <w:lang w:val="en-US"/>
        </w:rPr>
        <w:t xml:space="preserve"> </w:t>
      </w:r>
      <w:proofErr w:type="spellStart"/>
      <w:r w:rsidR="0054309D" w:rsidRPr="006E1665">
        <w:rPr>
          <w:lang w:val="en-US"/>
        </w:rPr>
        <w:t>Berdasarkan</w:t>
      </w:r>
      <w:proofErr w:type="spellEnd"/>
      <w:r w:rsidR="0054309D" w:rsidRPr="006E1665">
        <w:rPr>
          <w:lang w:val="en-US"/>
        </w:rPr>
        <w:t xml:space="preserve"> </w:t>
      </w:r>
      <w:proofErr w:type="spellStart"/>
      <w:r w:rsidR="0054309D" w:rsidRPr="006E1665">
        <w:rPr>
          <w:lang w:val="en-US"/>
        </w:rPr>
        <w:t>Urutan</w:t>
      </w:r>
      <w:proofErr w:type="spellEnd"/>
      <w:r w:rsidR="0054309D" w:rsidRPr="006E1665">
        <w:rPr>
          <w:lang w:val="en-US"/>
        </w:rPr>
        <w:t xml:space="preserve"> </w:t>
      </w:r>
      <w:proofErr w:type="spellStart"/>
      <w:r w:rsidR="0054309D" w:rsidRPr="006E1665">
        <w:rPr>
          <w:lang w:val="en-US"/>
        </w:rPr>
        <w:t>Turunya</w:t>
      </w:r>
      <w:proofErr w:type="spellEnd"/>
      <w:r w:rsidR="0054309D" w:rsidRPr="006E1665">
        <w:rPr>
          <w:lang w:val="en-US"/>
        </w:rPr>
        <w:t xml:space="preserve"> Wahyu (1997),</w:t>
      </w:r>
      <w:r w:rsidR="000E32A2" w:rsidRPr="006E1665">
        <w:rPr>
          <w:lang w:val="en-US"/>
        </w:rPr>
        <w:t xml:space="preserve"> </w:t>
      </w:r>
      <w:proofErr w:type="spellStart"/>
      <w:r w:rsidR="0054309D" w:rsidRPr="006E1665">
        <w:rPr>
          <w:lang w:val="en-US"/>
        </w:rPr>
        <w:t>Mukjizat</w:t>
      </w:r>
      <w:proofErr w:type="spellEnd"/>
      <w:r w:rsidR="0054309D" w:rsidRPr="006E1665">
        <w:rPr>
          <w:lang w:val="en-US"/>
        </w:rPr>
        <w:t xml:space="preserve"> Alquran </w:t>
      </w:r>
      <w:proofErr w:type="spellStart"/>
      <w:r w:rsidR="0054309D" w:rsidRPr="006E1665">
        <w:rPr>
          <w:lang w:val="en-US"/>
        </w:rPr>
        <w:t>Ditinjau</w:t>
      </w:r>
      <w:proofErr w:type="spellEnd"/>
      <w:r w:rsidR="0054309D" w:rsidRPr="006E1665">
        <w:rPr>
          <w:lang w:val="en-US"/>
        </w:rPr>
        <w:t xml:space="preserve"> </w:t>
      </w:r>
      <w:proofErr w:type="spellStart"/>
      <w:r w:rsidR="0054309D" w:rsidRPr="006E1665">
        <w:rPr>
          <w:lang w:val="en-US"/>
        </w:rPr>
        <w:t>dari</w:t>
      </w:r>
      <w:proofErr w:type="spellEnd"/>
      <w:r w:rsidR="0054309D" w:rsidRPr="006E1665">
        <w:rPr>
          <w:lang w:val="en-US"/>
        </w:rPr>
        <w:t xml:space="preserve"> </w:t>
      </w:r>
      <w:proofErr w:type="spellStart"/>
      <w:r w:rsidR="0054309D" w:rsidRPr="006E1665">
        <w:rPr>
          <w:lang w:val="en-US"/>
        </w:rPr>
        <w:t>Berbagai</w:t>
      </w:r>
      <w:proofErr w:type="spellEnd"/>
      <w:r w:rsidR="0054309D" w:rsidRPr="006E1665">
        <w:rPr>
          <w:lang w:val="en-US"/>
        </w:rPr>
        <w:t xml:space="preserve"> </w:t>
      </w:r>
      <w:proofErr w:type="spellStart"/>
      <w:r w:rsidR="0054309D" w:rsidRPr="006E1665">
        <w:rPr>
          <w:lang w:val="en-US"/>
        </w:rPr>
        <w:t>Aspek</w:t>
      </w:r>
      <w:proofErr w:type="spellEnd"/>
      <w:r w:rsidR="0054309D" w:rsidRPr="006E1665">
        <w:rPr>
          <w:lang w:val="en-US"/>
        </w:rPr>
        <w:t xml:space="preserve"> </w:t>
      </w:r>
      <w:proofErr w:type="spellStart"/>
      <w:r w:rsidR="0054309D" w:rsidRPr="006E1665">
        <w:rPr>
          <w:lang w:val="en-US"/>
        </w:rPr>
        <w:t>Kebahasaan</w:t>
      </w:r>
      <w:proofErr w:type="spellEnd"/>
      <w:r w:rsidR="0054309D" w:rsidRPr="006E1665">
        <w:rPr>
          <w:lang w:val="en-US"/>
        </w:rPr>
        <w:t xml:space="preserve">, </w:t>
      </w:r>
      <w:proofErr w:type="spellStart"/>
      <w:r w:rsidR="0054309D" w:rsidRPr="006E1665">
        <w:rPr>
          <w:lang w:val="en-US"/>
        </w:rPr>
        <w:lastRenderedPageBreak/>
        <w:t>Isyarat</w:t>
      </w:r>
      <w:proofErr w:type="spellEnd"/>
      <w:r w:rsidR="0054309D" w:rsidRPr="006E1665">
        <w:rPr>
          <w:lang w:val="en-US"/>
        </w:rPr>
        <w:t xml:space="preserve"> </w:t>
      </w:r>
      <w:proofErr w:type="spellStart"/>
      <w:r w:rsidR="0054309D" w:rsidRPr="006E1665">
        <w:rPr>
          <w:lang w:val="en-US"/>
        </w:rPr>
        <w:t>Ilmiah</w:t>
      </w:r>
      <w:proofErr w:type="spellEnd"/>
      <w:r w:rsidR="0054309D" w:rsidRPr="006E1665">
        <w:rPr>
          <w:lang w:val="en-US"/>
        </w:rPr>
        <w:t xml:space="preserve"> dan</w:t>
      </w:r>
      <w:r w:rsidR="000E32A2" w:rsidRPr="006E1665">
        <w:rPr>
          <w:lang w:val="en-US"/>
        </w:rPr>
        <w:t xml:space="preserve"> </w:t>
      </w:r>
      <w:proofErr w:type="spellStart"/>
      <w:r w:rsidR="0054309D" w:rsidRPr="006E1665">
        <w:rPr>
          <w:lang w:val="en-US"/>
        </w:rPr>
        <w:t>Pemberitaan</w:t>
      </w:r>
      <w:proofErr w:type="spellEnd"/>
      <w:r w:rsidR="0054309D" w:rsidRPr="006E1665">
        <w:rPr>
          <w:lang w:val="en-US"/>
        </w:rPr>
        <w:t xml:space="preserve"> Ghaib (1997), </w:t>
      </w:r>
      <w:proofErr w:type="spellStart"/>
      <w:r w:rsidR="0054309D" w:rsidRPr="006E1665">
        <w:rPr>
          <w:lang w:val="en-US"/>
        </w:rPr>
        <w:t>Sahur</w:t>
      </w:r>
      <w:proofErr w:type="spellEnd"/>
      <w:r w:rsidR="0054309D" w:rsidRPr="006E1665">
        <w:rPr>
          <w:lang w:val="en-US"/>
        </w:rPr>
        <w:t xml:space="preserve"> Bersama M. Quraish Shihab di RCTI (1997),</w:t>
      </w:r>
      <w:r w:rsidR="000E32A2" w:rsidRPr="006E1665">
        <w:rPr>
          <w:lang w:val="en-US"/>
        </w:rPr>
        <w:t xml:space="preserve"> </w:t>
      </w:r>
      <w:proofErr w:type="spellStart"/>
      <w:r w:rsidR="0054309D" w:rsidRPr="006E1665">
        <w:rPr>
          <w:lang w:val="en-US"/>
        </w:rPr>
        <w:t>Menyingkap</w:t>
      </w:r>
      <w:proofErr w:type="spellEnd"/>
      <w:r w:rsidR="0054309D" w:rsidRPr="006E1665">
        <w:rPr>
          <w:lang w:val="en-US"/>
        </w:rPr>
        <w:t xml:space="preserve"> </w:t>
      </w:r>
      <w:proofErr w:type="spellStart"/>
      <w:r w:rsidR="0054309D" w:rsidRPr="006E1665">
        <w:rPr>
          <w:lang w:val="en-US"/>
        </w:rPr>
        <w:t>Ta’bir</w:t>
      </w:r>
      <w:proofErr w:type="spellEnd"/>
      <w:r w:rsidR="0054309D" w:rsidRPr="006E1665">
        <w:rPr>
          <w:lang w:val="en-US"/>
        </w:rPr>
        <w:t xml:space="preserve"> </w:t>
      </w:r>
      <w:proofErr w:type="spellStart"/>
      <w:r w:rsidR="0054309D" w:rsidRPr="006E1665">
        <w:rPr>
          <w:lang w:val="en-US"/>
        </w:rPr>
        <w:t>Illahi</w:t>
      </w:r>
      <w:proofErr w:type="spellEnd"/>
      <w:r w:rsidR="0054309D" w:rsidRPr="006E1665">
        <w:rPr>
          <w:lang w:val="en-US"/>
        </w:rPr>
        <w:t xml:space="preserve">: al-Asma’ al-Husna </w:t>
      </w:r>
      <w:proofErr w:type="spellStart"/>
      <w:r w:rsidR="0054309D" w:rsidRPr="006E1665">
        <w:rPr>
          <w:lang w:val="en-US"/>
        </w:rPr>
        <w:t>dalam</w:t>
      </w:r>
      <w:proofErr w:type="spellEnd"/>
      <w:r w:rsidR="0054309D" w:rsidRPr="006E1665">
        <w:rPr>
          <w:lang w:val="en-US"/>
        </w:rPr>
        <w:t xml:space="preserve"> </w:t>
      </w:r>
      <w:proofErr w:type="spellStart"/>
      <w:r w:rsidR="0054309D" w:rsidRPr="006E1665">
        <w:rPr>
          <w:lang w:val="en-US"/>
        </w:rPr>
        <w:t>Prespektif</w:t>
      </w:r>
      <w:proofErr w:type="spellEnd"/>
      <w:r w:rsidR="0054309D" w:rsidRPr="006E1665">
        <w:rPr>
          <w:lang w:val="en-US"/>
        </w:rPr>
        <w:t xml:space="preserve"> Alquran (1998),</w:t>
      </w:r>
      <w:r w:rsidR="000E32A2" w:rsidRPr="006E1665">
        <w:rPr>
          <w:lang w:val="en-US"/>
        </w:rPr>
        <w:t xml:space="preserve"> </w:t>
      </w:r>
      <w:r w:rsidR="0054309D" w:rsidRPr="006E1665">
        <w:rPr>
          <w:lang w:val="en-US"/>
        </w:rPr>
        <w:t xml:space="preserve">Fatwa-Fatwa </w:t>
      </w:r>
      <w:proofErr w:type="spellStart"/>
      <w:r w:rsidR="0054309D" w:rsidRPr="006E1665">
        <w:rPr>
          <w:lang w:val="en-US"/>
        </w:rPr>
        <w:t>Seputar</w:t>
      </w:r>
      <w:proofErr w:type="spellEnd"/>
      <w:r w:rsidR="0054309D" w:rsidRPr="006E1665">
        <w:rPr>
          <w:lang w:val="en-US"/>
        </w:rPr>
        <w:t xml:space="preserve"> Alquran dan </w:t>
      </w:r>
      <w:proofErr w:type="spellStart"/>
      <w:r w:rsidR="0054309D" w:rsidRPr="006E1665">
        <w:rPr>
          <w:lang w:val="en-US"/>
        </w:rPr>
        <w:t>Hadist</w:t>
      </w:r>
      <w:proofErr w:type="spellEnd"/>
      <w:r w:rsidR="0054309D" w:rsidRPr="006E1665">
        <w:rPr>
          <w:lang w:val="en-US"/>
        </w:rPr>
        <w:t xml:space="preserve"> (1999), dan lain-lain.</w:t>
      </w:r>
      <w:r w:rsidR="00D67775" w:rsidRPr="006E1665">
        <w:rPr>
          <w:rStyle w:val="EndnoteReference"/>
          <w:lang w:val="en-US"/>
        </w:rPr>
        <w:endnoteReference w:id="13"/>
      </w:r>
    </w:p>
    <w:p w14:paraId="38F6975A" w14:textId="606681DB" w:rsidR="00273B6B" w:rsidRPr="006E1665" w:rsidRDefault="001F7726" w:rsidP="00273B6B">
      <w:pPr>
        <w:pStyle w:val="NormalWeb"/>
        <w:spacing w:before="0" w:beforeAutospacing="0" w:after="0" w:afterAutospacing="0" w:line="360" w:lineRule="auto"/>
        <w:ind w:firstLine="709"/>
        <w:jc w:val="both"/>
        <w:rPr>
          <w:lang w:val="en-US"/>
        </w:rPr>
      </w:pPr>
      <w:proofErr w:type="spellStart"/>
      <w:r w:rsidRPr="006E1665">
        <w:rPr>
          <w:lang w:val="en-US"/>
        </w:rPr>
        <w:t>Sesuai</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keahlian</w:t>
      </w:r>
      <w:proofErr w:type="spellEnd"/>
      <w:r w:rsidRPr="006E1665">
        <w:rPr>
          <w:lang w:val="en-US"/>
        </w:rPr>
        <w:t xml:space="preserve"> Quraish, </w:t>
      </w:r>
      <w:proofErr w:type="spellStart"/>
      <w:r w:rsidRPr="006E1665">
        <w:rPr>
          <w:lang w:val="en-US"/>
        </w:rPr>
        <w:t>pengetahuan</w:t>
      </w:r>
      <w:proofErr w:type="spellEnd"/>
      <w:r w:rsidRPr="006E1665">
        <w:rPr>
          <w:lang w:val="en-US"/>
        </w:rPr>
        <w:t xml:space="preserve"> </w:t>
      </w:r>
      <w:proofErr w:type="spellStart"/>
      <w:r w:rsidRPr="006E1665">
        <w:rPr>
          <w:lang w:val="en-US"/>
        </w:rPr>
        <w:t>tentang</w:t>
      </w:r>
      <w:proofErr w:type="spellEnd"/>
      <w:r w:rsidRPr="006E1665">
        <w:rPr>
          <w:lang w:val="en-US"/>
        </w:rPr>
        <w:t xml:space="preserve"> </w:t>
      </w:r>
      <w:proofErr w:type="spellStart"/>
      <w:r w:rsidRPr="006E1665">
        <w:rPr>
          <w:lang w:val="en-US"/>
        </w:rPr>
        <w:t>corak</w:t>
      </w:r>
      <w:proofErr w:type="spellEnd"/>
      <w:r w:rsidRPr="006E1665">
        <w:rPr>
          <w:lang w:val="en-US"/>
        </w:rPr>
        <w:t xml:space="preserve"> </w:t>
      </w:r>
      <w:proofErr w:type="spellStart"/>
      <w:r w:rsidRPr="006E1665">
        <w:rPr>
          <w:lang w:val="en-US"/>
        </w:rPr>
        <w:t>pemikirannya</w:t>
      </w:r>
      <w:proofErr w:type="spellEnd"/>
      <w:r w:rsidRPr="006E1665">
        <w:rPr>
          <w:lang w:val="en-US"/>
        </w:rPr>
        <w:t xml:space="preserve"> </w:t>
      </w:r>
      <w:proofErr w:type="spellStart"/>
      <w:r w:rsidRPr="006E1665">
        <w:rPr>
          <w:lang w:val="en-US"/>
        </w:rPr>
        <w:t>dapat</w:t>
      </w:r>
      <w:proofErr w:type="spellEnd"/>
      <w:r w:rsidRPr="006E1665">
        <w:rPr>
          <w:lang w:val="en-US"/>
        </w:rPr>
        <w:t xml:space="preserve"> </w:t>
      </w:r>
      <w:proofErr w:type="spellStart"/>
      <w:r w:rsidRPr="006E1665">
        <w:rPr>
          <w:lang w:val="en-US"/>
        </w:rPr>
        <w:t>ditelusuri</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pendekatan</w:t>
      </w:r>
      <w:proofErr w:type="spellEnd"/>
      <w:r w:rsidRPr="006E1665">
        <w:rPr>
          <w:lang w:val="en-US"/>
        </w:rPr>
        <w:t xml:space="preserve"> yang </w:t>
      </w:r>
      <w:proofErr w:type="spellStart"/>
      <w:r w:rsidRPr="006E1665">
        <w:rPr>
          <w:lang w:val="en-US"/>
        </w:rPr>
        <w:t>digunakan</w:t>
      </w:r>
      <w:r w:rsidR="004374F4" w:rsidRPr="006E1665">
        <w:rPr>
          <w:lang w:val="en-US"/>
        </w:rPr>
        <w:t>nya</w:t>
      </w:r>
      <w:proofErr w:type="spellEnd"/>
      <w:r w:rsidR="004374F4" w:rsidRPr="006E1665">
        <w:rPr>
          <w:lang w:val="en-US"/>
        </w:rPr>
        <w:t xml:space="preserve"> </w:t>
      </w:r>
      <w:proofErr w:type="spellStart"/>
      <w:r w:rsidR="004374F4" w:rsidRPr="006E1665">
        <w:rPr>
          <w:lang w:val="en-US"/>
        </w:rPr>
        <w:t>dalam</w:t>
      </w:r>
      <w:proofErr w:type="spellEnd"/>
      <w:r w:rsidR="004374F4" w:rsidRPr="006E1665">
        <w:rPr>
          <w:lang w:val="en-US"/>
        </w:rPr>
        <w:t xml:space="preserve"> </w:t>
      </w:r>
      <w:proofErr w:type="spellStart"/>
      <w:r w:rsidR="004374F4" w:rsidRPr="006E1665">
        <w:rPr>
          <w:lang w:val="en-US"/>
        </w:rPr>
        <w:t>menafsirkan</w:t>
      </w:r>
      <w:proofErr w:type="spellEnd"/>
      <w:r w:rsidR="004374F4" w:rsidRPr="006E1665">
        <w:rPr>
          <w:lang w:val="en-US"/>
        </w:rPr>
        <w:t xml:space="preserve"> </w:t>
      </w:r>
      <w:proofErr w:type="spellStart"/>
      <w:r w:rsidR="004374F4" w:rsidRPr="006E1665">
        <w:rPr>
          <w:lang w:val="en-US"/>
        </w:rPr>
        <w:t>ayat-ayat</w:t>
      </w:r>
      <w:proofErr w:type="spellEnd"/>
      <w:r w:rsidR="004374F4" w:rsidRPr="006E1665">
        <w:rPr>
          <w:lang w:val="en-US"/>
        </w:rPr>
        <w:t xml:space="preserve"> </w:t>
      </w:r>
      <w:r w:rsidR="008C5AC3" w:rsidRPr="006E1665">
        <w:rPr>
          <w:lang w:val="en-US"/>
        </w:rPr>
        <w:t>al-Qur’</w:t>
      </w:r>
      <w:r w:rsidRPr="006E1665">
        <w:rPr>
          <w:lang w:val="en-US"/>
        </w:rPr>
        <w:t xml:space="preserve">an. </w:t>
      </w:r>
      <w:proofErr w:type="spellStart"/>
      <w:r w:rsidRPr="006E1665">
        <w:rPr>
          <w:lang w:val="en-US"/>
        </w:rPr>
        <w:t>Persoalan-persoalan</w:t>
      </w:r>
      <w:proofErr w:type="spellEnd"/>
      <w:r w:rsidRPr="006E1665">
        <w:rPr>
          <w:lang w:val="en-US"/>
        </w:rPr>
        <w:t xml:space="preserve"> yang </w:t>
      </w:r>
      <w:proofErr w:type="spellStart"/>
      <w:r w:rsidRPr="006E1665">
        <w:rPr>
          <w:lang w:val="en-US"/>
        </w:rPr>
        <w:t>dibahas</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penel</w:t>
      </w:r>
      <w:r w:rsidR="004374F4" w:rsidRPr="006E1665">
        <w:rPr>
          <w:lang w:val="en-US"/>
        </w:rPr>
        <w:t>itian</w:t>
      </w:r>
      <w:proofErr w:type="spellEnd"/>
      <w:r w:rsidR="004374F4" w:rsidRPr="006E1665">
        <w:rPr>
          <w:lang w:val="en-US"/>
        </w:rPr>
        <w:t xml:space="preserve"> </w:t>
      </w:r>
      <w:proofErr w:type="spellStart"/>
      <w:r w:rsidR="004374F4" w:rsidRPr="006E1665">
        <w:rPr>
          <w:lang w:val="en-US"/>
        </w:rPr>
        <w:t>ini</w:t>
      </w:r>
      <w:proofErr w:type="spellEnd"/>
      <w:r w:rsidR="004374F4" w:rsidRPr="006E1665">
        <w:rPr>
          <w:lang w:val="en-US"/>
        </w:rPr>
        <w:t xml:space="preserve"> </w:t>
      </w:r>
      <w:proofErr w:type="spellStart"/>
      <w:r w:rsidR="004374F4" w:rsidRPr="006E1665">
        <w:rPr>
          <w:lang w:val="en-US"/>
        </w:rPr>
        <w:t>tentunya</w:t>
      </w:r>
      <w:proofErr w:type="spellEnd"/>
      <w:r w:rsidR="004374F4" w:rsidRPr="006E1665">
        <w:rPr>
          <w:lang w:val="en-US"/>
        </w:rPr>
        <w:t xml:space="preserve"> </w:t>
      </w:r>
      <w:proofErr w:type="spellStart"/>
      <w:r w:rsidR="004374F4" w:rsidRPr="006E1665">
        <w:rPr>
          <w:lang w:val="en-US"/>
        </w:rPr>
        <w:t>tidak</w:t>
      </w:r>
      <w:proofErr w:type="spellEnd"/>
      <w:r w:rsidR="004374F4" w:rsidRPr="006E1665">
        <w:rPr>
          <w:lang w:val="en-US"/>
        </w:rPr>
        <w:t xml:space="preserve"> </w:t>
      </w:r>
      <w:proofErr w:type="spellStart"/>
      <w:r w:rsidR="004374F4" w:rsidRPr="006E1665">
        <w:rPr>
          <w:lang w:val="en-US"/>
        </w:rPr>
        <w:t>terlep</w:t>
      </w:r>
      <w:r w:rsidR="008C5AC3" w:rsidRPr="006E1665">
        <w:rPr>
          <w:lang w:val="en-US"/>
        </w:rPr>
        <w:t>as</w:t>
      </w:r>
      <w:proofErr w:type="spellEnd"/>
      <w:r w:rsidR="008C5AC3" w:rsidRPr="006E1665">
        <w:rPr>
          <w:lang w:val="en-US"/>
        </w:rPr>
        <w:t xml:space="preserve"> </w:t>
      </w:r>
      <w:proofErr w:type="spellStart"/>
      <w:r w:rsidR="008C5AC3" w:rsidRPr="006E1665">
        <w:rPr>
          <w:lang w:val="en-US"/>
        </w:rPr>
        <w:t>dari</w:t>
      </w:r>
      <w:proofErr w:type="spellEnd"/>
      <w:r w:rsidR="008C5AC3" w:rsidRPr="006E1665">
        <w:rPr>
          <w:lang w:val="en-US"/>
        </w:rPr>
        <w:t xml:space="preserve"> </w:t>
      </w:r>
      <w:proofErr w:type="spellStart"/>
      <w:r w:rsidR="008C5AC3" w:rsidRPr="006E1665">
        <w:rPr>
          <w:lang w:val="en-US"/>
        </w:rPr>
        <w:t>ayat-ayat</w:t>
      </w:r>
      <w:proofErr w:type="spellEnd"/>
      <w:r w:rsidR="008C5AC3" w:rsidRPr="006E1665">
        <w:rPr>
          <w:lang w:val="en-US"/>
        </w:rPr>
        <w:t xml:space="preserve"> al-Qur’</w:t>
      </w:r>
      <w:r w:rsidRPr="006E1665">
        <w:rPr>
          <w:lang w:val="en-US"/>
        </w:rPr>
        <w:t xml:space="preserve">an, </w:t>
      </w:r>
      <w:proofErr w:type="spellStart"/>
      <w:r w:rsidRPr="006E1665">
        <w:rPr>
          <w:lang w:val="en-US"/>
        </w:rPr>
        <w:t>bahwa</w:t>
      </w:r>
      <w:proofErr w:type="spellEnd"/>
      <w:r w:rsidRPr="006E1665">
        <w:rPr>
          <w:lang w:val="en-US"/>
        </w:rPr>
        <w:t xml:space="preserve"> </w:t>
      </w:r>
      <w:proofErr w:type="spellStart"/>
      <w:r w:rsidRPr="006E1665">
        <w:rPr>
          <w:lang w:val="en-US"/>
        </w:rPr>
        <w:t>berbag</w:t>
      </w:r>
      <w:r w:rsidR="004374F4" w:rsidRPr="006E1665">
        <w:rPr>
          <w:lang w:val="en-US"/>
        </w:rPr>
        <w:t>ai</w:t>
      </w:r>
      <w:proofErr w:type="spellEnd"/>
      <w:r w:rsidR="004374F4" w:rsidRPr="006E1665">
        <w:rPr>
          <w:lang w:val="en-US"/>
        </w:rPr>
        <w:t xml:space="preserve"> </w:t>
      </w:r>
      <w:proofErr w:type="spellStart"/>
      <w:r w:rsidR="004374F4" w:rsidRPr="006E1665">
        <w:rPr>
          <w:lang w:val="en-US"/>
        </w:rPr>
        <w:t>persoalan</w:t>
      </w:r>
      <w:proofErr w:type="spellEnd"/>
      <w:r w:rsidR="004374F4" w:rsidRPr="006E1665">
        <w:rPr>
          <w:lang w:val="en-US"/>
        </w:rPr>
        <w:t xml:space="preserve"> </w:t>
      </w:r>
      <w:proofErr w:type="spellStart"/>
      <w:r w:rsidR="004374F4" w:rsidRPr="006E1665">
        <w:rPr>
          <w:lang w:val="en-US"/>
        </w:rPr>
        <w:t>muncul</w:t>
      </w:r>
      <w:proofErr w:type="spellEnd"/>
      <w:r w:rsidR="004374F4" w:rsidRPr="006E1665">
        <w:rPr>
          <w:lang w:val="en-US"/>
        </w:rPr>
        <w:t xml:space="preserve"> </w:t>
      </w:r>
      <w:proofErr w:type="spellStart"/>
      <w:r w:rsidR="004374F4" w:rsidRPr="006E1665">
        <w:rPr>
          <w:lang w:val="en-US"/>
        </w:rPr>
        <w:t>adalah</w:t>
      </w:r>
      <w:proofErr w:type="spellEnd"/>
      <w:r w:rsidR="004374F4" w:rsidRPr="006E1665">
        <w:rPr>
          <w:lang w:val="en-US"/>
        </w:rPr>
        <w:t xml:space="preserve"> </w:t>
      </w:r>
      <w:proofErr w:type="spellStart"/>
      <w:r w:rsidR="004374F4" w:rsidRPr="006E1665">
        <w:rPr>
          <w:lang w:val="en-US"/>
        </w:rPr>
        <w:t>dari</w:t>
      </w:r>
      <w:proofErr w:type="spellEnd"/>
      <w:r w:rsidR="004374F4" w:rsidRPr="006E1665">
        <w:rPr>
          <w:lang w:val="en-US"/>
        </w:rPr>
        <w:t xml:space="preserve"> </w:t>
      </w:r>
      <w:proofErr w:type="spellStart"/>
      <w:r w:rsidRPr="006E1665">
        <w:rPr>
          <w:lang w:val="en-US"/>
        </w:rPr>
        <w:t>sebab</w:t>
      </w:r>
      <w:proofErr w:type="spellEnd"/>
      <w:r w:rsidRPr="006E1665">
        <w:rPr>
          <w:lang w:val="en-US"/>
        </w:rPr>
        <w:t xml:space="preserve"> </w:t>
      </w:r>
      <w:proofErr w:type="spellStart"/>
      <w:r w:rsidRPr="006E1665">
        <w:rPr>
          <w:lang w:val="en-US"/>
        </w:rPr>
        <w:t>bagaimana</w:t>
      </w:r>
      <w:proofErr w:type="spellEnd"/>
      <w:r w:rsidRPr="006E1665">
        <w:rPr>
          <w:lang w:val="en-US"/>
        </w:rPr>
        <w:t xml:space="preserve"> </w:t>
      </w:r>
      <w:proofErr w:type="spellStart"/>
      <w:r w:rsidRPr="006E1665">
        <w:rPr>
          <w:lang w:val="en-US"/>
        </w:rPr>
        <w:t>seseorang</w:t>
      </w:r>
      <w:proofErr w:type="spellEnd"/>
      <w:r w:rsidRPr="006E1665">
        <w:rPr>
          <w:lang w:val="en-US"/>
        </w:rPr>
        <w:t xml:space="preserve"> </w:t>
      </w:r>
      <w:proofErr w:type="spellStart"/>
      <w:r w:rsidRPr="006E1665">
        <w:rPr>
          <w:lang w:val="en-US"/>
        </w:rPr>
        <w:t>menafsirkan</w:t>
      </w:r>
      <w:proofErr w:type="spellEnd"/>
      <w:r w:rsidRPr="006E1665">
        <w:rPr>
          <w:lang w:val="en-US"/>
        </w:rPr>
        <w:t xml:space="preserve"> </w:t>
      </w:r>
      <w:proofErr w:type="spellStart"/>
      <w:r w:rsidRPr="006E1665">
        <w:rPr>
          <w:lang w:val="en-US"/>
        </w:rPr>
        <w:t>ayat-aya</w:t>
      </w:r>
      <w:r w:rsidR="008C5AC3" w:rsidRPr="006E1665">
        <w:rPr>
          <w:lang w:val="en-US"/>
        </w:rPr>
        <w:t>t</w:t>
      </w:r>
      <w:proofErr w:type="spellEnd"/>
      <w:r w:rsidR="008C5AC3" w:rsidRPr="006E1665">
        <w:rPr>
          <w:lang w:val="en-US"/>
        </w:rPr>
        <w:t xml:space="preserve"> al-Qur’</w:t>
      </w:r>
      <w:r w:rsidR="004374F4" w:rsidRPr="006E1665">
        <w:rPr>
          <w:lang w:val="en-US"/>
        </w:rPr>
        <w:t xml:space="preserve">an, yang </w:t>
      </w:r>
      <w:proofErr w:type="spellStart"/>
      <w:r w:rsidR="004374F4" w:rsidRPr="006E1665">
        <w:rPr>
          <w:lang w:val="en-US"/>
        </w:rPr>
        <w:t>kemudian</w:t>
      </w:r>
      <w:proofErr w:type="spellEnd"/>
      <w:r w:rsidR="004374F4" w:rsidRPr="006E1665">
        <w:rPr>
          <w:lang w:val="en-US"/>
        </w:rPr>
        <w:t xml:space="preserve"> </w:t>
      </w:r>
      <w:proofErr w:type="spellStart"/>
      <w:r w:rsidR="004374F4" w:rsidRPr="006E1665">
        <w:rPr>
          <w:lang w:val="en-US"/>
        </w:rPr>
        <w:t>akan</w:t>
      </w:r>
      <w:proofErr w:type="spellEnd"/>
      <w:r w:rsidR="004374F4" w:rsidRPr="006E1665">
        <w:rPr>
          <w:lang w:val="en-US"/>
        </w:rPr>
        <w:t xml:space="preserve"> </w:t>
      </w:r>
      <w:proofErr w:type="spellStart"/>
      <w:r w:rsidRPr="006E1665">
        <w:rPr>
          <w:lang w:val="en-US"/>
        </w:rPr>
        <w:t>menghasilkan</w:t>
      </w:r>
      <w:proofErr w:type="spellEnd"/>
      <w:r w:rsidRPr="006E1665">
        <w:rPr>
          <w:lang w:val="en-US"/>
        </w:rPr>
        <w:t xml:space="preserve"> </w:t>
      </w:r>
      <w:proofErr w:type="spellStart"/>
      <w:r w:rsidRPr="006E1665">
        <w:rPr>
          <w:lang w:val="en-US"/>
        </w:rPr>
        <w:t>penafsiran</w:t>
      </w:r>
      <w:proofErr w:type="spellEnd"/>
      <w:r w:rsidRPr="006E1665">
        <w:rPr>
          <w:lang w:val="en-US"/>
        </w:rPr>
        <w:t xml:space="preserve"> yang </w:t>
      </w:r>
      <w:proofErr w:type="spellStart"/>
      <w:r w:rsidRPr="006E1665">
        <w:rPr>
          <w:lang w:val="en-US"/>
        </w:rPr>
        <w:t>berbeda-beda</w:t>
      </w:r>
      <w:proofErr w:type="spellEnd"/>
      <w:r w:rsidRPr="006E1665">
        <w:rPr>
          <w:lang w:val="en-US"/>
        </w:rPr>
        <w:t xml:space="preserve">. </w:t>
      </w:r>
      <w:proofErr w:type="spellStart"/>
      <w:r w:rsidRPr="006E1665">
        <w:rPr>
          <w:lang w:val="en-US"/>
        </w:rPr>
        <w:t>Penafsiran</w:t>
      </w:r>
      <w:proofErr w:type="spellEnd"/>
      <w:r w:rsidRPr="006E1665">
        <w:rPr>
          <w:lang w:val="en-US"/>
        </w:rPr>
        <w:t xml:space="preserve"> </w:t>
      </w:r>
      <w:proofErr w:type="spellStart"/>
      <w:r w:rsidRPr="006E1665">
        <w:rPr>
          <w:lang w:val="en-US"/>
        </w:rPr>
        <w:t>terhadap</w:t>
      </w:r>
      <w:proofErr w:type="spellEnd"/>
      <w:r w:rsidRPr="006E1665">
        <w:rPr>
          <w:lang w:val="en-US"/>
        </w:rPr>
        <w:t xml:space="preserve"> </w:t>
      </w:r>
      <w:proofErr w:type="spellStart"/>
      <w:r w:rsidRPr="006E1665">
        <w:rPr>
          <w:lang w:val="en-US"/>
        </w:rPr>
        <w:t>ayat-ayat</w:t>
      </w:r>
      <w:proofErr w:type="spellEnd"/>
      <w:r w:rsidRPr="006E1665">
        <w:rPr>
          <w:lang w:val="en-US"/>
        </w:rPr>
        <w:t xml:space="preserve"> al-</w:t>
      </w:r>
      <w:r w:rsidR="008C5AC3" w:rsidRPr="006E1665">
        <w:rPr>
          <w:lang w:val="en-US"/>
        </w:rPr>
        <w:t>Qur’</w:t>
      </w:r>
      <w:r w:rsidRPr="006E1665">
        <w:rPr>
          <w:lang w:val="en-US"/>
        </w:rPr>
        <w:t xml:space="preserve">an </w:t>
      </w:r>
      <w:proofErr w:type="spellStart"/>
      <w:r w:rsidRPr="006E1665">
        <w:rPr>
          <w:lang w:val="en-US"/>
        </w:rPr>
        <w:t>itu</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terlepas</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corak</w:t>
      </w:r>
      <w:proofErr w:type="spellEnd"/>
      <w:r w:rsidRPr="006E1665">
        <w:rPr>
          <w:lang w:val="en-US"/>
        </w:rPr>
        <w:t xml:space="preserve"> </w:t>
      </w:r>
      <w:proofErr w:type="spellStart"/>
      <w:r w:rsidRPr="006E1665">
        <w:rPr>
          <w:lang w:val="en-US"/>
        </w:rPr>
        <w:t>penafsir</w:t>
      </w:r>
      <w:r w:rsidR="004374F4" w:rsidRPr="006E1665">
        <w:rPr>
          <w:lang w:val="en-US"/>
        </w:rPr>
        <w:t>an</w:t>
      </w:r>
      <w:proofErr w:type="spellEnd"/>
      <w:r w:rsidR="004374F4" w:rsidRPr="006E1665">
        <w:rPr>
          <w:lang w:val="en-US"/>
        </w:rPr>
        <w:t xml:space="preserve"> yang </w:t>
      </w:r>
      <w:proofErr w:type="spellStart"/>
      <w:r w:rsidR="004374F4" w:rsidRPr="006E1665">
        <w:rPr>
          <w:lang w:val="en-US"/>
        </w:rPr>
        <w:t>dipakai</w:t>
      </w:r>
      <w:proofErr w:type="spellEnd"/>
      <w:r w:rsidR="004374F4" w:rsidRPr="006E1665">
        <w:rPr>
          <w:lang w:val="en-US"/>
        </w:rPr>
        <w:t xml:space="preserve"> </w:t>
      </w:r>
      <w:proofErr w:type="spellStart"/>
      <w:r w:rsidR="004374F4" w:rsidRPr="006E1665">
        <w:rPr>
          <w:lang w:val="en-US"/>
        </w:rPr>
        <w:t>seseorang</w:t>
      </w:r>
      <w:proofErr w:type="spellEnd"/>
      <w:r w:rsidR="004374F4" w:rsidRPr="006E1665">
        <w:rPr>
          <w:lang w:val="en-US"/>
        </w:rPr>
        <w:t xml:space="preserve"> </w:t>
      </w:r>
      <w:proofErr w:type="spellStart"/>
      <w:r w:rsidR="004374F4" w:rsidRPr="006E1665">
        <w:rPr>
          <w:lang w:val="en-US"/>
        </w:rPr>
        <w:t>dalam</w:t>
      </w:r>
      <w:proofErr w:type="spellEnd"/>
      <w:r w:rsidR="004374F4" w:rsidRPr="006E1665">
        <w:rPr>
          <w:lang w:val="en-US"/>
        </w:rPr>
        <w:t xml:space="preserve"> </w:t>
      </w:r>
      <w:proofErr w:type="spellStart"/>
      <w:r w:rsidR="008C5AC3" w:rsidRPr="006E1665">
        <w:rPr>
          <w:lang w:val="en-US"/>
        </w:rPr>
        <w:t>menafsirkan</w:t>
      </w:r>
      <w:proofErr w:type="spellEnd"/>
      <w:r w:rsidR="008C5AC3" w:rsidRPr="006E1665">
        <w:rPr>
          <w:lang w:val="en-US"/>
        </w:rPr>
        <w:t xml:space="preserve"> </w:t>
      </w:r>
      <w:proofErr w:type="spellStart"/>
      <w:r w:rsidR="008C5AC3" w:rsidRPr="006E1665">
        <w:rPr>
          <w:lang w:val="en-US"/>
        </w:rPr>
        <w:t>ayat-ayat</w:t>
      </w:r>
      <w:proofErr w:type="spellEnd"/>
      <w:r w:rsidR="008C5AC3" w:rsidRPr="006E1665">
        <w:rPr>
          <w:lang w:val="en-US"/>
        </w:rPr>
        <w:t xml:space="preserve"> al-Qur’</w:t>
      </w:r>
      <w:r w:rsidRPr="006E1665">
        <w:rPr>
          <w:lang w:val="en-US"/>
        </w:rPr>
        <w:t xml:space="preserve">an. </w:t>
      </w:r>
      <w:proofErr w:type="spellStart"/>
      <w:r w:rsidRPr="006E1665">
        <w:rPr>
          <w:lang w:val="en-US"/>
        </w:rPr>
        <w:t>Secara</w:t>
      </w:r>
      <w:proofErr w:type="spellEnd"/>
      <w:r w:rsidRPr="006E1665">
        <w:rPr>
          <w:lang w:val="en-US"/>
        </w:rPr>
        <w:t xml:space="preserve"> </w:t>
      </w:r>
      <w:proofErr w:type="spellStart"/>
      <w:r w:rsidRPr="006E1665">
        <w:rPr>
          <w:lang w:val="en-US"/>
        </w:rPr>
        <w:t>umum</w:t>
      </w:r>
      <w:proofErr w:type="spellEnd"/>
      <w:r w:rsidRPr="006E1665">
        <w:rPr>
          <w:lang w:val="en-US"/>
        </w:rPr>
        <w:t xml:space="preserve">, </w:t>
      </w:r>
      <w:proofErr w:type="spellStart"/>
      <w:r w:rsidRPr="006E1665">
        <w:rPr>
          <w:lang w:val="en-US"/>
        </w:rPr>
        <w:t>corak</w:t>
      </w:r>
      <w:proofErr w:type="spellEnd"/>
      <w:r w:rsidRPr="006E1665">
        <w:rPr>
          <w:lang w:val="en-US"/>
        </w:rPr>
        <w:t xml:space="preserve"> </w:t>
      </w:r>
      <w:proofErr w:type="spellStart"/>
      <w:r w:rsidRPr="006E1665">
        <w:rPr>
          <w:lang w:val="en-US"/>
        </w:rPr>
        <w:t>pena</w:t>
      </w:r>
      <w:r w:rsidR="004374F4" w:rsidRPr="006E1665">
        <w:rPr>
          <w:lang w:val="en-US"/>
        </w:rPr>
        <w:t>fsiran</w:t>
      </w:r>
      <w:proofErr w:type="spellEnd"/>
      <w:r w:rsidR="004374F4" w:rsidRPr="006E1665">
        <w:rPr>
          <w:lang w:val="en-US"/>
        </w:rPr>
        <w:t xml:space="preserve"> yang </w:t>
      </w:r>
      <w:proofErr w:type="spellStart"/>
      <w:r w:rsidR="004374F4" w:rsidRPr="006E1665">
        <w:rPr>
          <w:lang w:val="en-US"/>
        </w:rPr>
        <w:t>digunakan</w:t>
      </w:r>
      <w:proofErr w:type="spellEnd"/>
      <w:r w:rsidR="004374F4" w:rsidRPr="006E1665">
        <w:rPr>
          <w:lang w:val="en-US"/>
        </w:rPr>
        <w:t xml:space="preserve"> </w:t>
      </w:r>
      <w:r w:rsidRPr="006E1665">
        <w:rPr>
          <w:lang w:val="en-US"/>
        </w:rPr>
        <w:t xml:space="preserve">Quraish </w:t>
      </w:r>
      <w:proofErr w:type="spellStart"/>
      <w:r w:rsidRPr="006E1665">
        <w:rPr>
          <w:lang w:val="en-US"/>
        </w:rPr>
        <w:t>dalam</w:t>
      </w:r>
      <w:proofErr w:type="spellEnd"/>
      <w:r w:rsidRPr="006E1665">
        <w:rPr>
          <w:lang w:val="en-US"/>
        </w:rPr>
        <w:t xml:space="preserve"> </w:t>
      </w:r>
      <w:proofErr w:type="spellStart"/>
      <w:r w:rsidRPr="006E1665">
        <w:rPr>
          <w:lang w:val="en-US"/>
        </w:rPr>
        <w:t>karya</w:t>
      </w:r>
      <w:r w:rsidR="004374F4" w:rsidRPr="006E1665">
        <w:rPr>
          <w:lang w:val="en-US"/>
        </w:rPr>
        <w:t>-</w:t>
      </w:r>
      <w:r w:rsidRPr="006E1665">
        <w:rPr>
          <w:lang w:val="en-US"/>
        </w:rPr>
        <w:t>karyanya</w:t>
      </w:r>
      <w:proofErr w:type="spellEnd"/>
      <w:r w:rsidRPr="006E1665">
        <w:rPr>
          <w:lang w:val="en-US"/>
        </w:rPr>
        <w:t xml:space="preserve"> </w:t>
      </w:r>
      <w:proofErr w:type="spellStart"/>
      <w:r w:rsidRPr="006E1665">
        <w:rPr>
          <w:lang w:val="en-US"/>
        </w:rPr>
        <w:t>adalah</w:t>
      </w:r>
      <w:proofErr w:type="spellEnd"/>
      <w:r w:rsidRPr="006E1665">
        <w:rPr>
          <w:lang w:val="en-US"/>
        </w:rPr>
        <w:t xml:space="preserve"> tafsir bi al-</w:t>
      </w:r>
      <w:proofErr w:type="spellStart"/>
      <w:r w:rsidR="008C5AC3" w:rsidRPr="006E1665">
        <w:rPr>
          <w:lang w:val="en-US"/>
        </w:rPr>
        <w:t>ma’</w:t>
      </w:r>
      <w:r w:rsidR="004374F4" w:rsidRPr="006E1665">
        <w:rPr>
          <w:lang w:val="en-US"/>
        </w:rPr>
        <w:t>sur</w:t>
      </w:r>
      <w:proofErr w:type="spellEnd"/>
      <w:r w:rsidR="004374F4" w:rsidRPr="006E1665">
        <w:rPr>
          <w:lang w:val="en-US"/>
        </w:rPr>
        <w:t xml:space="preserve">, </w:t>
      </w:r>
      <w:proofErr w:type="spellStart"/>
      <w:r w:rsidR="004374F4" w:rsidRPr="006E1665">
        <w:rPr>
          <w:lang w:val="en-US"/>
        </w:rPr>
        <w:t>yaitu</w:t>
      </w:r>
      <w:proofErr w:type="spellEnd"/>
      <w:r w:rsidR="004374F4" w:rsidRPr="006E1665">
        <w:rPr>
          <w:lang w:val="en-US"/>
        </w:rPr>
        <w:t xml:space="preserve"> </w:t>
      </w:r>
      <w:proofErr w:type="spellStart"/>
      <w:r w:rsidR="004374F4" w:rsidRPr="006E1665">
        <w:rPr>
          <w:lang w:val="en-US"/>
        </w:rPr>
        <w:t>penafsiran</w:t>
      </w:r>
      <w:proofErr w:type="spellEnd"/>
      <w:r w:rsidR="004374F4" w:rsidRPr="006E1665">
        <w:rPr>
          <w:lang w:val="en-US"/>
        </w:rPr>
        <w:t xml:space="preserve"> </w:t>
      </w:r>
      <w:proofErr w:type="spellStart"/>
      <w:r w:rsidR="004374F4" w:rsidRPr="006E1665">
        <w:rPr>
          <w:lang w:val="en-US"/>
        </w:rPr>
        <w:t>dengan</w:t>
      </w:r>
      <w:proofErr w:type="spellEnd"/>
      <w:r w:rsidR="004374F4" w:rsidRPr="006E1665">
        <w:rPr>
          <w:lang w:val="en-US"/>
        </w:rPr>
        <w:t xml:space="preserve"> </w:t>
      </w:r>
      <w:proofErr w:type="spellStart"/>
      <w:r w:rsidRPr="006E1665">
        <w:rPr>
          <w:lang w:val="en-US"/>
        </w:rPr>
        <w:t>menggunakan</w:t>
      </w:r>
      <w:proofErr w:type="spellEnd"/>
      <w:r w:rsidRPr="006E1665">
        <w:rPr>
          <w:lang w:val="en-US"/>
        </w:rPr>
        <w:t xml:space="preserve"> </w:t>
      </w:r>
      <w:proofErr w:type="spellStart"/>
      <w:r w:rsidRPr="006E1665">
        <w:rPr>
          <w:lang w:val="en-US"/>
        </w:rPr>
        <w:t>metode</w:t>
      </w:r>
      <w:proofErr w:type="spellEnd"/>
      <w:r w:rsidRPr="006E1665">
        <w:rPr>
          <w:lang w:val="en-US"/>
        </w:rPr>
        <w:t xml:space="preserve"> </w:t>
      </w:r>
      <w:proofErr w:type="spellStart"/>
      <w:r w:rsidRPr="006E1665">
        <w:rPr>
          <w:lang w:val="en-US"/>
        </w:rPr>
        <w:t>riwayat</w:t>
      </w:r>
      <w:proofErr w:type="spellEnd"/>
      <w:r w:rsidRPr="006E1665">
        <w:rPr>
          <w:lang w:val="en-US"/>
        </w:rPr>
        <w:t xml:space="preserve"> </w:t>
      </w:r>
      <w:proofErr w:type="spellStart"/>
      <w:r w:rsidRPr="006E1665">
        <w:rPr>
          <w:lang w:val="en-US"/>
        </w:rPr>
        <w:t>sebaga</w:t>
      </w:r>
      <w:r w:rsidR="001F370C" w:rsidRPr="006E1665">
        <w:rPr>
          <w:lang w:val="en-US"/>
        </w:rPr>
        <w:t>i</w:t>
      </w:r>
      <w:proofErr w:type="spellEnd"/>
      <w:r w:rsidR="001F370C" w:rsidRPr="006E1665">
        <w:rPr>
          <w:lang w:val="en-US"/>
        </w:rPr>
        <w:t xml:space="preserve"> </w:t>
      </w:r>
      <w:proofErr w:type="spellStart"/>
      <w:r w:rsidR="001F370C" w:rsidRPr="006E1665">
        <w:rPr>
          <w:lang w:val="en-US"/>
        </w:rPr>
        <w:t>sumber</w:t>
      </w:r>
      <w:proofErr w:type="spellEnd"/>
      <w:r w:rsidR="001F370C" w:rsidRPr="006E1665">
        <w:rPr>
          <w:lang w:val="en-US"/>
        </w:rPr>
        <w:t xml:space="preserve"> </w:t>
      </w:r>
      <w:proofErr w:type="spellStart"/>
      <w:r w:rsidR="001F370C" w:rsidRPr="006E1665">
        <w:rPr>
          <w:lang w:val="en-US"/>
        </w:rPr>
        <w:t>pokoknya</w:t>
      </w:r>
      <w:proofErr w:type="spellEnd"/>
      <w:r w:rsidR="001F370C" w:rsidRPr="006E1665">
        <w:rPr>
          <w:lang w:val="en-US"/>
        </w:rPr>
        <w:t>.</w:t>
      </w:r>
      <w:r w:rsidR="001F370C" w:rsidRPr="006E1665">
        <w:rPr>
          <w:rStyle w:val="EndnoteReference"/>
          <w:lang w:val="en-US"/>
        </w:rPr>
        <w:endnoteReference w:id="14"/>
      </w:r>
      <w:r w:rsidR="001F370C" w:rsidRPr="006E1665">
        <w:rPr>
          <w:lang w:val="en-US"/>
        </w:rPr>
        <w:t xml:space="preserve"> </w:t>
      </w:r>
      <w:r w:rsidR="004374F4" w:rsidRPr="006E1665">
        <w:rPr>
          <w:lang w:val="en-US"/>
        </w:rPr>
        <w:t xml:space="preserve">Maksud </w:t>
      </w:r>
      <w:proofErr w:type="spellStart"/>
      <w:r w:rsidR="004374F4" w:rsidRPr="006E1665">
        <w:rPr>
          <w:lang w:val="en-US"/>
        </w:rPr>
        <w:t>dari</w:t>
      </w:r>
      <w:proofErr w:type="spellEnd"/>
      <w:r w:rsidR="004374F4" w:rsidRPr="006E1665">
        <w:rPr>
          <w:lang w:val="en-US"/>
        </w:rPr>
        <w:t xml:space="preserve"> </w:t>
      </w:r>
      <w:proofErr w:type="spellStart"/>
      <w:r w:rsidRPr="006E1665">
        <w:rPr>
          <w:lang w:val="en-US"/>
        </w:rPr>
        <w:t>menggunakan</w:t>
      </w:r>
      <w:proofErr w:type="spellEnd"/>
      <w:r w:rsidRPr="006E1665">
        <w:rPr>
          <w:lang w:val="en-US"/>
        </w:rPr>
        <w:t xml:space="preserve"> </w:t>
      </w:r>
      <w:proofErr w:type="spellStart"/>
      <w:r w:rsidRPr="006E1665">
        <w:rPr>
          <w:lang w:val="en-US"/>
        </w:rPr>
        <w:t>riwayat</w:t>
      </w:r>
      <w:proofErr w:type="spellEnd"/>
      <w:r w:rsidRPr="006E1665">
        <w:rPr>
          <w:lang w:val="en-US"/>
        </w:rPr>
        <w:t xml:space="preserve"> </w:t>
      </w:r>
      <w:proofErr w:type="spellStart"/>
      <w:r w:rsidRPr="006E1665">
        <w:rPr>
          <w:lang w:val="en-US"/>
        </w:rPr>
        <w:t>disini</w:t>
      </w:r>
      <w:proofErr w:type="spellEnd"/>
      <w:r w:rsidRPr="006E1665">
        <w:rPr>
          <w:lang w:val="en-US"/>
        </w:rPr>
        <w:t xml:space="preserve"> </w:t>
      </w:r>
      <w:proofErr w:type="spellStart"/>
      <w:r w:rsidRPr="006E1665">
        <w:rPr>
          <w:lang w:val="en-US"/>
        </w:rPr>
        <w:t>adalah</w:t>
      </w:r>
      <w:proofErr w:type="spellEnd"/>
      <w:r w:rsidRPr="006E1665">
        <w:rPr>
          <w:lang w:val="en-US"/>
        </w:rPr>
        <w:t xml:space="preserve"> </w:t>
      </w:r>
      <w:proofErr w:type="spellStart"/>
      <w:r w:rsidRPr="006E1665">
        <w:rPr>
          <w:lang w:val="en-US"/>
        </w:rPr>
        <w:t>menyandarkan</w:t>
      </w:r>
      <w:proofErr w:type="spellEnd"/>
      <w:r w:rsidR="008C5AC3" w:rsidRPr="006E1665">
        <w:rPr>
          <w:lang w:val="en-US"/>
        </w:rPr>
        <w:t xml:space="preserve"> </w:t>
      </w:r>
      <w:proofErr w:type="spellStart"/>
      <w:r w:rsidR="008C5AC3" w:rsidRPr="006E1665">
        <w:rPr>
          <w:lang w:val="en-US"/>
        </w:rPr>
        <w:t>penafsiran</w:t>
      </w:r>
      <w:proofErr w:type="spellEnd"/>
      <w:r w:rsidR="008C5AC3" w:rsidRPr="006E1665">
        <w:rPr>
          <w:lang w:val="en-US"/>
        </w:rPr>
        <w:t xml:space="preserve"> </w:t>
      </w:r>
      <w:proofErr w:type="spellStart"/>
      <w:r w:rsidR="008C5AC3" w:rsidRPr="006E1665">
        <w:rPr>
          <w:lang w:val="en-US"/>
        </w:rPr>
        <w:t>dengan</w:t>
      </w:r>
      <w:proofErr w:type="spellEnd"/>
      <w:r w:rsidR="008C5AC3" w:rsidRPr="006E1665">
        <w:rPr>
          <w:lang w:val="en-US"/>
        </w:rPr>
        <w:t xml:space="preserve"> </w:t>
      </w:r>
      <w:proofErr w:type="spellStart"/>
      <w:r w:rsidR="008C5AC3" w:rsidRPr="006E1665">
        <w:rPr>
          <w:lang w:val="en-US"/>
        </w:rPr>
        <w:t>merujuk</w:t>
      </w:r>
      <w:proofErr w:type="spellEnd"/>
      <w:r w:rsidR="008C5AC3" w:rsidRPr="006E1665">
        <w:rPr>
          <w:lang w:val="en-US"/>
        </w:rPr>
        <w:t xml:space="preserve"> </w:t>
      </w:r>
      <w:proofErr w:type="spellStart"/>
      <w:r w:rsidR="008C5AC3" w:rsidRPr="006E1665">
        <w:rPr>
          <w:lang w:val="en-US"/>
        </w:rPr>
        <w:t>atau</w:t>
      </w:r>
      <w:proofErr w:type="spellEnd"/>
      <w:r w:rsidR="008C5AC3" w:rsidRPr="006E1665">
        <w:rPr>
          <w:lang w:val="en-US"/>
        </w:rPr>
        <w:t xml:space="preserve"> </w:t>
      </w:r>
      <w:proofErr w:type="spellStart"/>
      <w:r w:rsidRPr="006E1665">
        <w:rPr>
          <w:lang w:val="en-US"/>
        </w:rPr>
        <w:t>bersumber</w:t>
      </w:r>
      <w:proofErr w:type="spellEnd"/>
      <w:r w:rsidRPr="006E1665">
        <w:rPr>
          <w:lang w:val="en-US"/>
        </w:rPr>
        <w:t xml:space="preserve"> </w:t>
      </w:r>
      <w:proofErr w:type="spellStart"/>
      <w:r w:rsidRPr="006E1665">
        <w:rPr>
          <w:lang w:val="en-US"/>
        </w:rPr>
        <w:t>k</w:t>
      </w:r>
      <w:r w:rsidR="001F370C" w:rsidRPr="006E1665">
        <w:rPr>
          <w:lang w:val="en-US"/>
        </w:rPr>
        <w:t>epada</w:t>
      </w:r>
      <w:proofErr w:type="spellEnd"/>
      <w:r w:rsidR="001F370C" w:rsidRPr="006E1665">
        <w:rPr>
          <w:lang w:val="en-US"/>
        </w:rPr>
        <w:t xml:space="preserve"> </w:t>
      </w:r>
      <w:proofErr w:type="spellStart"/>
      <w:r w:rsidR="001F370C" w:rsidRPr="006E1665">
        <w:rPr>
          <w:lang w:val="en-US"/>
        </w:rPr>
        <w:t>ayat-ayat</w:t>
      </w:r>
      <w:proofErr w:type="spellEnd"/>
      <w:r w:rsidR="001F370C" w:rsidRPr="006E1665">
        <w:rPr>
          <w:lang w:val="en-US"/>
        </w:rPr>
        <w:t xml:space="preserve"> al-Qur’</w:t>
      </w:r>
      <w:r w:rsidRPr="006E1665">
        <w:rPr>
          <w:lang w:val="en-US"/>
        </w:rPr>
        <w:t xml:space="preserve">an yang </w:t>
      </w:r>
      <w:proofErr w:type="spellStart"/>
      <w:r w:rsidRPr="006E1665">
        <w:rPr>
          <w:lang w:val="en-US"/>
        </w:rPr>
        <w:t>berhu</w:t>
      </w:r>
      <w:r w:rsidR="008C5AC3" w:rsidRPr="006E1665">
        <w:rPr>
          <w:lang w:val="en-US"/>
        </w:rPr>
        <w:t>bungan</w:t>
      </w:r>
      <w:proofErr w:type="spellEnd"/>
      <w:r w:rsidR="008C5AC3" w:rsidRPr="006E1665">
        <w:rPr>
          <w:lang w:val="en-US"/>
        </w:rPr>
        <w:t xml:space="preserve">, Sunnah, </w:t>
      </w:r>
      <w:proofErr w:type="spellStart"/>
      <w:r w:rsidR="008C5AC3" w:rsidRPr="006E1665">
        <w:rPr>
          <w:lang w:val="en-US"/>
        </w:rPr>
        <w:t>penafsiran</w:t>
      </w:r>
      <w:proofErr w:type="spellEnd"/>
      <w:r w:rsidR="008C5AC3" w:rsidRPr="006E1665">
        <w:rPr>
          <w:lang w:val="en-US"/>
        </w:rPr>
        <w:t xml:space="preserve"> para </w:t>
      </w:r>
      <w:proofErr w:type="spellStart"/>
      <w:r w:rsidRPr="006E1665">
        <w:rPr>
          <w:lang w:val="en-US"/>
        </w:rPr>
        <w:t>s</w:t>
      </w:r>
      <w:r w:rsidR="001F370C" w:rsidRPr="006E1665">
        <w:rPr>
          <w:lang w:val="en-US"/>
        </w:rPr>
        <w:t>ahabat</w:t>
      </w:r>
      <w:proofErr w:type="spellEnd"/>
      <w:r w:rsidR="001F370C" w:rsidRPr="006E1665">
        <w:rPr>
          <w:lang w:val="en-US"/>
        </w:rPr>
        <w:t xml:space="preserve"> dan </w:t>
      </w:r>
      <w:proofErr w:type="spellStart"/>
      <w:r w:rsidR="001F370C" w:rsidRPr="006E1665">
        <w:rPr>
          <w:lang w:val="en-US"/>
        </w:rPr>
        <w:t>penafsiran</w:t>
      </w:r>
      <w:proofErr w:type="spellEnd"/>
      <w:r w:rsidR="001F370C" w:rsidRPr="006E1665">
        <w:rPr>
          <w:lang w:val="en-US"/>
        </w:rPr>
        <w:t xml:space="preserve"> para </w:t>
      </w:r>
      <w:proofErr w:type="spellStart"/>
      <w:r w:rsidR="001F370C" w:rsidRPr="006E1665">
        <w:rPr>
          <w:lang w:val="en-US"/>
        </w:rPr>
        <w:t>tabi’in</w:t>
      </w:r>
      <w:proofErr w:type="spellEnd"/>
      <w:r w:rsidR="001F370C" w:rsidRPr="006E1665">
        <w:rPr>
          <w:lang w:val="en-US"/>
        </w:rPr>
        <w:t>.</w:t>
      </w:r>
      <w:r w:rsidR="001F147D" w:rsidRPr="006E1665">
        <w:rPr>
          <w:rStyle w:val="EndnoteReference"/>
          <w:lang w:val="en-US"/>
        </w:rPr>
        <w:endnoteReference w:id="15"/>
      </w:r>
      <w:r w:rsidR="001F370C" w:rsidRPr="006E1665">
        <w:rPr>
          <w:lang w:val="en-US"/>
        </w:rPr>
        <w:t xml:space="preserve"> </w:t>
      </w:r>
      <w:r w:rsidRPr="006E1665">
        <w:rPr>
          <w:lang w:val="en-US"/>
        </w:rPr>
        <w:t xml:space="preserve">Oleh </w:t>
      </w:r>
      <w:proofErr w:type="spellStart"/>
      <w:r w:rsidRPr="006E1665">
        <w:rPr>
          <w:lang w:val="en-US"/>
        </w:rPr>
        <w:t>karen</w:t>
      </w:r>
      <w:r w:rsidR="008C5AC3" w:rsidRPr="006E1665">
        <w:rPr>
          <w:lang w:val="en-US"/>
        </w:rPr>
        <w:t>anya</w:t>
      </w:r>
      <w:proofErr w:type="spellEnd"/>
      <w:r w:rsidR="008C5AC3" w:rsidRPr="006E1665">
        <w:rPr>
          <w:lang w:val="en-US"/>
        </w:rPr>
        <w:t xml:space="preserve">, </w:t>
      </w:r>
      <w:proofErr w:type="spellStart"/>
      <w:r w:rsidR="008C5AC3" w:rsidRPr="006E1665">
        <w:rPr>
          <w:lang w:val="en-US"/>
        </w:rPr>
        <w:t>corak</w:t>
      </w:r>
      <w:proofErr w:type="spellEnd"/>
      <w:r w:rsidR="008C5AC3" w:rsidRPr="006E1665">
        <w:rPr>
          <w:lang w:val="en-US"/>
        </w:rPr>
        <w:t xml:space="preserve"> </w:t>
      </w:r>
      <w:proofErr w:type="spellStart"/>
      <w:r w:rsidR="008C5AC3" w:rsidRPr="006E1665">
        <w:rPr>
          <w:lang w:val="en-US"/>
        </w:rPr>
        <w:t>penafsiran</w:t>
      </w:r>
      <w:proofErr w:type="spellEnd"/>
      <w:r w:rsidR="008C5AC3" w:rsidRPr="006E1665">
        <w:rPr>
          <w:lang w:val="en-US"/>
        </w:rPr>
        <w:t xml:space="preserve"> </w:t>
      </w:r>
      <w:proofErr w:type="spellStart"/>
      <w:r w:rsidR="008C5AC3" w:rsidRPr="006E1665">
        <w:rPr>
          <w:lang w:val="en-US"/>
        </w:rPr>
        <w:t>ini</w:t>
      </w:r>
      <w:proofErr w:type="spellEnd"/>
      <w:r w:rsidR="008C5AC3" w:rsidRPr="006E1665">
        <w:rPr>
          <w:lang w:val="en-US"/>
        </w:rPr>
        <w:t xml:space="preserve"> juga </w:t>
      </w:r>
      <w:proofErr w:type="spellStart"/>
      <w:r w:rsidRPr="006E1665">
        <w:rPr>
          <w:lang w:val="en-US"/>
        </w:rPr>
        <w:t>dinamakan</w:t>
      </w:r>
      <w:proofErr w:type="spellEnd"/>
      <w:r w:rsidRPr="006E1665">
        <w:rPr>
          <w:lang w:val="en-US"/>
        </w:rPr>
        <w:t xml:space="preserve"> tafsir bi al-</w:t>
      </w:r>
      <w:proofErr w:type="spellStart"/>
      <w:r w:rsidRPr="006E1665">
        <w:rPr>
          <w:lang w:val="en-US"/>
        </w:rPr>
        <w:t>manqul</w:t>
      </w:r>
      <w:proofErr w:type="spellEnd"/>
      <w:r w:rsidRPr="006E1665">
        <w:rPr>
          <w:lang w:val="en-US"/>
        </w:rPr>
        <w:t xml:space="preserve">, </w:t>
      </w:r>
      <w:proofErr w:type="spellStart"/>
      <w:r w:rsidRPr="006E1665">
        <w:rPr>
          <w:lang w:val="en-US"/>
        </w:rPr>
        <w:t>yaitu</w:t>
      </w:r>
      <w:proofErr w:type="spellEnd"/>
      <w:r w:rsidR="00B416CF" w:rsidRPr="006E1665">
        <w:rPr>
          <w:lang w:val="en-US"/>
        </w:rPr>
        <w:t xml:space="preserve"> </w:t>
      </w:r>
      <w:proofErr w:type="spellStart"/>
      <w:r w:rsidR="00273B6B" w:rsidRPr="006E1665">
        <w:rPr>
          <w:lang w:val="en-US"/>
        </w:rPr>
        <w:t>penafsiran</w:t>
      </w:r>
      <w:proofErr w:type="spellEnd"/>
      <w:r w:rsidR="00273B6B" w:rsidRPr="006E1665">
        <w:rPr>
          <w:lang w:val="en-US"/>
        </w:rPr>
        <w:t xml:space="preserve"> </w:t>
      </w:r>
      <w:proofErr w:type="spellStart"/>
      <w:r w:rsidR="00273B6B" w:rsidRPr="006E1665">
        <w:rPr>
          <w:lang w:val="en-US"/>
        </w:rPr>
        <w:t>dengan</w:t>
      </w:r>
      <w:proofErr w:type="spellEnd"/>
      <w:r w:rsidR="00273B6B" w:rsidRPr="006E1665">
        <w:rPr>
          <w:lang w:val="en-US"/>
        </w:rPr>
        <w:t xml:space="preserve"> </w:t>
      </w:r>
      <w:proofErr w:type="spellStart"/>
      <w:r w:rsidR="00273B6B" w:rsidRPr="006E1665">
        <w:rPr>
          <w:lang w:val="en-US"/>
        </w:rPr>
        <w:t>mengutip</w:t>
      </w:r>
      <w:proofErr w:type="spellEnd"/>
      <w:r w:rsidR="00273B6B" w:rsidRPr="006E1665">
        <w:rPr>
          <w:lang w:val="en-US"/>
        </w:rPr>
        <w:t xml:space="preserve"> </w:t>
      </w:r>
      <w:proofErr w:type="spellStart"/>
      <w:r w:rsidR="00273B6B" w:rsidRPr="006E1665">
        <w:rPr>
          <w:lang w:val="en-US"/>
        </w:rPr>
        <w:t>riwayat</w:t>
      </w:r>
      <w:proofErr w:type="spellEnd"/>
      <w:r w:rsidR="00273B6B" w:rsidRPr="006E1665">
        <w:rPr>
          <w:lang w:val="en-US"/>
        </w:rPr>
        <w:t xml:space="preserve">. Lawan </w:t>
      </w:r>
      <w:proofErr w:type="spellStart"/>
      <w:r w:rsidR="00273B6B" w:rsidRPr="006E1665">
        <w:rPr>
          <w:lang w:val="en-US"/>
        </w:rPr>
        <w:t>dari</w:t>
      </w:r>
      <w:proofErr w:type="spellEnd"/>
      <w:r w:rsidR="00273B6B" w:rsidRPr="006E1665">
        <w:rPr>
          <w:lang w:val="en-US"/>
        </w:rPr>
        <w:t xml:space="preserve"> </w:t>
      </w:r>
      <w:proofErr w:type="spellStart"/>
      <w:r w:rsidR="00273B6B" w:rsidRPr="006E1665">
        <w:rPr>
          <w:lang w:val="en-US"/>
        </w:rPr>
        <w:t>corak</w:t>
      </w:r>
      <w:proofErr w:type="spellEnd"/>
      <w:r w:rsidR="00273B6B" w:rsidRPr="006E1665">
        <w:rPr>
          <w:lang w:val="en-US"/>
        </w:rPr>
        <w:t xml:space="preserve"> </w:t>
      </w:r>
      <w:proofErr w:type="spellStart"/>
      <w:r w:rsidR="00273B6B" w:rsidRPr="006E1665">
        <w:rPr>
          <w:lang w:val="en-US"/>
        </w:rPr>
        <w:t>penafsiran</w:t>
      </w:r>
      <w:proofErr w:type="spellEnd"/>
      <w:r w:rsidR="00273B6B" w:rsidRPr="006E1665">
        <w:rPr>
          <w:lang w:val="en-US"/>
        </w:rPr>
        <w:t xml:space="preserve"> </w:t>
      </w:r>
      <w:proofErr w:type="spellStart"/>
      <w:r w:rsidR="00273B6B" w:rsidRPr="006E1665">
        <w:rPr>
          <w:lang w:val="en-US"/>
        </w:rPr>
        <w:t>ini</w:t>
      </w:r>
      <w:proofErr w:type="spellEnd"/>
      <w:r w:rsidR="00273B6B" w:rsidRPr="006E1665">
        <w:rPr>
          <w:lang w:val="en-US"/>
        </w:rPr>
        <w:t xml:space="preserve"> </w:t>
      </w:r>
      <w:proofErr w:type="spellStart"/>
      <w:r w:rsidR="00273B6B" w:rsidRPr="006E1665">
        <w:rPr>
          <w:lang w:val="en-US"/>
        </w:rPr>
        <w:t>adalah</w:t>
      </w:r>
      <w:proofErr w:type="spellEnd"/>
      <w:r w:rsidR="00273B6B" w:rsidRPr="006E1665">
        <w:rPr>
          <w:lang w:val="en-US"/>
        </w:rPr>
        <w:t xml:space="preserve"> taf</w:t>
      </w:r>
      <w:r w:rsidR="00571460" w:rsidRPr="006E1665">
        <w:rPr>
          <w:lang w:val="en-US"/>
        </w:rPr>
        <w:t>sir bi al-</w:t>
      </w:r>
      <w:proofErr w:type="spellStart"/>
      <w:r w:rsidR="00571460" w:rsidRPr="006E1665">
        <w:rPr>
          <w:lang w:val="en-US"/>
        </w:rPr>
        <w:t>ra’</w:t>
      </w:r>
      <w:r w:rsidR="00273B6B" w:rsidRPr="006E1665">
        <w:rPr>
          <w:lang w:val="en-US"/>
        </w:rPr>
        <w:t>yi</w:t>
      </w:r>
      <w:proofErr w:type="spellEnd"/>
      <w:r w:rsidR="00273B6B" w:rsidRPr="006E1665">
        <w:rPr>
          <w:lang w:val="en-US"/>
        </w:rPr>
        <w:t xml:space="preserve">, </w:t>
      </w:r>
      <w:proofErr w:type="spellStart"/>
      <w:r w:rsidR="00273B6B" w:rsidRPr="006E1665">
        <w:rPr>
          <w:lang w:val="en-US"/>
        </w:rPr>
        <w:t>yaitu</w:t>
      </w:r>
      <w:proofErr w:type="spellEnd"/>
      <w:r w:rsidR="00273B6B" w:rsidRPr="006E1665">
        <w:rPr>
          <w:lang w:val="en-US"/>
        </w:rPr>
        <w:t xml:space="preserve"> </w:t>
      </w:r>
      <w:proofErr w:type="spellStart"/>
      <w:r w:rsidR="00273B6B" w:rsidRPr="006E1665">
        <w:rPr>
          <w:lang w:val="en-US"/>
        </w:rPr>
        <w:t>penafsiran</w:t>
      </w:r>
      <w:proofErr w:type="spellEnd"/>
      <w:r w:rsidR="00273B6B" w:rsidRPr="006E1665">
        <w:rPr>
          <w:lang w:val="en-US"/>
        </w:rPr>
        <w:t xml:space="preserve"> yang </w:t>
      </w:r>
      <w:proofErr w:type="spellStart"/>
      <w:r w:rsidR="00273B6B" w:rsidRPr="006E1665">
        <w:rPr>
          <w:lang w:val="en-US"/>
        </w:rPr>
        <w:t>dilakukan</w:t>
      </w:r>
      <w:proofErr w:type="spellEnd"/>
      <w:r w:rsidR="00273B6B" w:rsidRPr="006E1665">
        <w:rPr>
          <w:lang w:val="en-US"/>
        </w:rPr>
        <w:t xml:space="preserve"> </w:t>
      </w:r>
      <w:proofErr w:type="spellStart"/>
      <w:r w:rsidR="00273B6B" w:rsidRPr="006E1665">
        <w:rPr>
          <w:lang w:val="en-US"/>
        </w:rPr>
        <w:t>dengan</w:t>
      </w:r>
      <w:proofErr w:type="spellEnd"/>
      <w:r w:rsidR="00273B6B" w:rsidRPr="006E1665">
        <w:rPr>
          <w:lang w:val="en-US"/>
        </w:rPr>
        <w:t xml:space="preserve"> </w:t>
      </w:r>
      <w:proofErr w:type="spellStart"/>
      <w:r w:rsidR="00273B6B" w:rsidRPr="006E1665">
        <w:rPr>
          <w:lang w:val="en-US"/>
        </w:rPr>
        <w:t>menggunakan</w:t>
      </w:r>
      <w:proofErr w:type="spellEnd"/>
      <w:r w:rsidR="00273B6B" w:rsidRPr="006E1665">
        <w:rPr>
          <w:lang w:val="en-US"/>
        </w:rPr>
        <w:t xml:space="preserve"> </w:t>
      </w:r>
      <w:proofErr w:type="spellStart"/>
      <w:r w:rsidR="00273B6B" w:rsidRPr="006E1665">
        <w:rPr>
          <w:lang w:val="en-US"/>
        </w:rPr>
        <w:t>rasio</w:t>
      </w:r>
      <w:proofErr w:type="spellEnd"/>
      <w:r w:rsidR="00273B6B" w:rsidRPr="006E1665">
        <w:rPr>
          <w:lang w:val="en-US"/>
        </w:rPr>
        <w:t xml:space="preserve"> </w:t>
      </w:r>
      <w:proofErr w:type="spellStart"/>
      <w:r w:rsidR="00273B6B" w:rsidRPr="006E1665">
        <w:rPr>
          <w:lang w:val="en-US"/>
        </w:rPr>
        <w:t>sebag</w:t>
      </w:r>
      <w:r w:rsidR="00571460" w:rsidRPr="006E1665">
        <w:rPr>
          <w:lang w:val="en-US"/>
        </w:rPr>
        <w:t>ai</w:t>
      </w:r>
      <w:proofErr w:type="spellEnd"/>
      <w:r w:rsidR="00571460" w:rsidRPr="006E1665">
        <w:rPr>
          <w:lang w:val="en-US"/>
        </w:rPr>
        <w:t xml:space="preserve"> </w:t>
      </w:r>
      <w:proofErr w:type="spellStart"/>
      <w:r w:rsidR="00571460" w:rsidRPr="006E1665">
        <w:rPr>
          <w:lang w:val="en-US"/>
        </w:rPr>
        <w:t>titik</w:t>
      </w:r>
      <w:proofErr w:type="spellEnd"/>
      <w:r w:rsidR="00571460" w:rsidRPr="006E1665">
        <w:rPr>
          <w:lang w:val="en-US"/>
        </w:rPr>
        <w:t xml:space="preserve"> </w:t>
      </w:r>
      <w:proofErr w:type="spellStart"/>
      <w:r w:rsidR="00571460" w:rsidRPr="006E1665">
        <w:rPr>
          <w:lang w:val="en-US"/>
        </w:rPr>
        <w:t>tolak</w:t>
      </w:r>
      <w:proofErr w:type="spellEnd"/>
      <w:r w:rsidR="00571460" w:rsidRPr="006E1665">
        <w:rPr>
          <w:lang w:val="en-US"/>
        </w:rPr>
        <w:t>. Tafsir bi al-</w:t>
      </w:r>
      <w:proofErr w:type="spellStart"/>
      <w:r w:rsidR="00571460" w:rsidRPr="006E1665">
        <w:rPr>
          <w:lang w:val="en-US"/>
        </w:rPr>
        <w:t>ra’</w:t>
      </w:r>
      <w:r w:rsidR="00273B6B" w:rsidRPr="006E1665">
        <w:rPr>
          <w:lang w:val="en-US"/>
        </w:rPr>
        <w:t>yi</w:t>
      </w:r>
      <w:proofErr w:type="spellEnd"/>
      <w:r w:rsidR="00273B6B" w:rsidRPr="006E1665">
        <w:rPr>
          <w:lang w:val="en-US"/>
        </w:rPr>
        <w:t xml:space="preserve"> </w:t>
      </w:r>
      <w:proofErr w:type="spellStart"/>
      <w:r w:rsidR="00273B6B" w:rsidRPr="006E1665">
        <w:rPr>
          <w:lang w:val="en-US"/>
        </w:rPr>
        <w:t>ini</w:t>
      </w:r>
      <w:proofErr w:type="spellEnd"/>
      <w:r w:rsidR="00273B6B" w:rsidRPr="006E1665">
        <w:rPr>
          <w:lang w:val="en-US"/>
        </w:rPr>
        <w:t xml:space="preserve"> juga </w:t>
      </w:r>
      <w:proofErr w:type="spellStart"/>
      <w:r w:rsidR="00273B6B" w:rsidRPr="006E1665">
        <w:rPr>
          <w:lang w:val="en-US"/>
        </w:rPr>
        <w:t>biasa</w:t>
      </w:r>
      <w:proofErr w:type="spellEnd"/>
      <w:r w:rsidR="00273B6B" w:rsidRPr="006E1665">
        <w:rPr>
          <w:lang w:val="en-US"/>
        </w:rPr>
        <w:t xml:space="preserve"> </w:t>
      </w:r>
      <w:proofErr w:type="spellStart"/>
      <w:r w:rsidR="00273B6B" w:rsidRPr="006E1665">
        <w:rPr>
          <w:lang w:val="en-US"/>
        </w:rPr>
        <w:t>disebut</w:t>
      </w:r>
      <w:proofErr w:type="spellEnd"/>
      <w:r w:rsidR="00273B6B" w:rsidRPr="006E1665">
        <w:rPr>
          <w:lang w:val="en-US"/>
        </w:rPr>
        <w:t xml:space="preserve"> tafsir bi al-ijtihad </w:t>
      </w:r>
      <w:proofErr w:type="spellStart"/>
      <w:r w:rsidR="00273B6B" w:rsidRPr="006E1665">
        <w:rPr>
          <w:lang w:val="en-US"/>
        </w:rPr>
        <w:t>atau</w:t>
      </w:r>
      <w:proofErr w:type="spellEnd"/>
      <w:r w:rsidR="00273B6B" w:rsidRPr="006E1665">
        <w:rPr>
          <w:lang w:val="en-US"/>
        </w:rPr>
        <w:t xml:space="preserve"> tafsir </w:t>
      </w:r>
      <w:proofErr w:type="spellStart"/>
      <w:r w:rsidR="00273B6B" w:rsidRPr="006E1665">
        <w:rPr>
          <w:lang w:val="en-US"/>
        </w:rPr>
        <w:t>ijtihadi</w:t>
      </w:r>
      <w:proofErr w:type="spellEnd"/>
      <w:r w:rsidR="00273B6B" w:rsidRPr="006E1665">
        <w:rPr>
          <w:lang w:val="en-US"/>
        </w:rPr>
        <w:t xml:space="preserve">, </w:t>
      </w:r>
      <w:proofErr w:type="spellStart"/>
      <w:r w:rsidR="00273B6B" w:rsidRPr="006E1665">
        <w:rPr>
          <w:lang w:val="en-US"/>
        </w:rPr>
        <w:t>yaitu</w:t>
      </w:r>
      <w:proofErr w:type="spellEnd"/>
      <w:r w:rsidR="00273B6B" w:rsidRPr="006E1665">
        <w:rPr>
          <w:lang w:val="en-US"/>
        </w:rPr>
        <w:t xml:space="preserve"> </w:t>
      </w:r>
      <w:proofErr w:type="spellStart"/>
      <w:r w:rsidR="00273B6B" w:rsidRPr="006E1665">
        <w:rPr>
          <w:lang w:val="en-US"/>
        </w:rPr>
        <w:t>penafsiran</w:t>
      </w:r>
      <w:proofErr w:type="spellEnd"/>
      <w:r w:rsidR="00273B6B" w:rsidRPr="006E1665">
        <w:rPr>
          <w:lang w:val="en-US"/>
        </w:rPr>
        <w:t xml:space="preserve"> </w:t>
      </w:r>
      <w:proofErr w:type="spellStart"/>
      <w:r w:rsidR="00273B6B" w:rsidRPr="006E1665">
        <w:rPr>
          <w:lang w:val="en-US"/>
        </w:rPr>
        <w:t>dengan</w:t>
      </w:r>
      <w:proofErr w:type="spellEnd"/>
      <w:r w:rsidR="00273B6B" w:rsidRPr="006E1665">
        <w:rPr>
          <w:lang w:val="en-US"/>
        </w:rPr>
        <w:t xml:space="preserve"> </w:t>
      </w:r>
      <w:proofErr w:type="spellStart"/>
      <w:r w:rsidR="00273B6B" w:rsidRPr="006E1665">
        <w:rPr>
          <w:lang w:val="en-US"/>
        </w:rPr>
        <w:t>menggunakan</w:t>
      </w:r>
      <w:proofErr w:type="spellEnd"/>
      <w:r w:rsidR="00273B6B" w:rsidRPr="006E1665">
        <w:rPr>
          <w:lang w:val="en-US"/>
        </w:rPr>
        <w:t xml:space="preserve"> ijtihad.</w:t>
      </w:r>
    </w:p>
    <w:p w14:paraId="594B1CC2" w14:textId="0842FDED" w:rsidR="00571460" w:rsidRPr="006E1665" w:rsidRDefault="00571460" w:rsidP="00571460">
      <w:pPr>
        <w:pStyle w:val="NormalWeb"/>
        <w:spacing w:before="0" w:beforeAutospacing="0" w:after="0" w:afterAutospacing="0" w:line="360" w:lineRule="auto"/>
        <w:ind w:firstLine="709"/>
        <w:jc w:val="both"/>
        <w:rPr>
          <w:lang w:val="en-US"/>
        </w:rPr>
      </w:pPr>
      <w:r w:rsidRPr="006E1665">
        <w:rPr>
          <w:lang w:val="en-US"/>
        </w:rPr>
        <w:tab/>
        <w:t>Tafsir bi al-</w:t>
      </w:r>
      <w:proofErr w:type="spellStart"/>
      <w:r w:rsidRPr="006E1665">
        <w:rPr>
          <w:lang w:val="en-US"/>
        </w:rPr>
        <w:t>ma’</w:t>
      </w:r>
      <w:r w:rsidR="00273B6B" w:rsidRPr="006E1665">
        <w:rPr>
          <w:lang w:val="en-US"/>
        </w:rPr>
        <w:t>sur</w:t>
      </w:r>
      <w:proofErr w:type="spellEnd"/>
      <w:r w:rsidR="00273B6B" w:rsidRPr="006E1665">
        <w:rPr>
          <w:lang w:val="en-US"/>
        </w:rPr>
        <w:t xml:space="preserve"> </w:t>
      </w:r>
      <w:proofErr w:type="spellStart"/>
      <w:r w:rsidR="00273B6B" w:rsidRPr="006E1665">
        <w:rPr>
          <w:lang w:val="en-US"/>
        </w:rPr>
        <w:t>ini</w:t>
      </w:r>
      <w:proofErr w:type="spellEnd"/>
      <w:r w:rsidR="00273B6B" w:rsidRPr="006E1665">
        <w:rPr>
          <w:lang w:val="en-US"/>
        </w:rPr>
        <w:t xml:space="preserve"> </w:t>
      </w:r>
      <w:proofErr w:type="spellStart"/>
      <w:r w:rsidR="00273B6B" w:rsidRPr="006E1665">
        <w:rPr>
          <w:lang w:val="en-US"/>
        </w:rPr>
        <w:t>sebenarnya</w:t>
      </w:r>
      <w:proofErr w:type="spellEnd"/>
      <w:r w:rsidR="00273B6B" w:rsidRPr="006E1665">
        <w:rPr>
          <w:lang w:val="en-US"/>
        </w:rPr>
        <w:t xml:space="preserve"> </w:t>
      </w:r>
      <w:proofErr w:type="spellStart"/>
      <w:r w:rsidR="00273B6B" w:rsidRPr="006E1665">
        <w:rPr>
          <w:lang w:val="en-US"/>
        </w:rPr>
        <w:t>merupakan</w:t>
      </w:r>
      <w:proofErr w:type="spellEnd"/>
      <w:r w:rsidR="00273B6B" w:rsidRPr="006E1665">
        <w:rPr>
          <w:lang w:val="en-US"/>
        </w:rPr>
        <w:t xml:space="preserve"> </w:t>
      </w:r>
      <w:proofErr w:type="spellStart"/>
      <w:r w:rsidR="00273B6B" w:rsidRPr="006E1665">
        <w:rPr>
          <w:lang w:val="en-US"/>
        </w:rPr>
        <w:t>bagian</w:t>
      </w:r>
      <w:proofErr w:type="spellEnd"/>
      <w:r w:rsidR="00273B6B" w:rsidRPr="006E1665">
        <w:rPr>
          <w:lang w:val="en-US"/>
        </w:rPr>
        <w:t xml:space="preserve"> </w:t>
      </w:r>
      <w:proofErr w:type="spellStart"/>
      <w:r w:rsidR="00273B6B" w:rsidRPr="006E1665">
        <w:rPr>
          <w:lang w:val="en-US"/>
        </w:rPr>
        <w:t>dari</w:t>
      </w:r>
      <w:proofErr w:type="spellEnd"/>
      <w:r w:rsidR="00273B6B" w:rsidRPr="006E1665">
        <w:rPr>
          <w:lang w:val="en-US"/>
        </w:rPr>
        <w:t xml:space="preserve"> </w:t>
      </w:r>
      <w:proofErr w:type="spellStart"/>
      <w:r w:rsidR="00273B6B" w:rsidRPr="006E1665">
        <w:rPr>
          <w:lang w:val="en-US"/>
        </w:rPr>
        <w:t>metode</w:t>
      </w:r>
      <w:proofErr w:type="spellEnd"/>
      <w:r w:rsidR="00273B6B" w:rsidRPr="006E1665">
        <w:rPr>
          <w:lang w:val="en-US"/>
        </w:rPr>
        <w:t xml:space="preserve"> tafsir </w:t>
      </w:r>
      <w:proofErr w:type="spellStart"/>
      <w:r w:rsidR="00273B6B" w:rsidRPr="006E1665">
        <w:rPr>
          <w:lang w:val="en-US"/>
        </w:rPr>
        <w:t>tahlili</w:t>
      </w:r>
      <w:proofErr w:type="spellEnd"/>
      <w:r w:rsidR="00273B6B" w:rsidRPr="006E1665">
        <w:rPr>
          <w:lang w:val="en-US"/>
        </w:rPr>
        <w:t xml:space="preserve">, </w:t>
      </w:r>
      <w:proofErr w:type="spellStart"/>
      <w:r w:rsidR="00273B6B" w:rsidRPr="006E1665">
        <w:rPr>
          <w:lang w:val="en-US"/>
        </w:rPr>
        <w:t>yaitu</w:t>
      </w:r>
      <w:proofErr w:type="spellEnd"/>
      <w:r w:rsidR="00273B6B" w:rsidRPr="006E1665">
        <w:rPr>
          <w:lang w:val="en-US"/>
        </w:rPr>
        <w:t xml:space="preserve"> </w:t>
      </w:r>
      <w:proofErr w:type="spellStart"/>
      <w:r w:rsidR="00273B6B" w:rsidRPr="006E1665">
        <w:rPr>
          <w:lang w:val="en-US"/>
        </w:rPr>
        <w:t>metode</w:t>
      </w:r>
      <w:proofErr w:type="spellEnd"/>
      <w:r w:rsidR="00273B6B" w:rsidRPr="006E1665">
        <w:rPr>
          <w:lang w:val="en-US"/>
        </w:rPr>
        <w:t xml:space="preserve"> tafsir </w:t>
      </w:r>
      <w:r w:rsidR="00906012" w:rsidRPr="006E1665">
        <w:rPr>
          <w:lang w:val="en-US"/>
        </w:rPr>
        <w:t xml:space="preserve">yang </w:t>
      </w:r>
      <w:proofErr w:type="spellStart"/>
      <w:r w:rsidR="00906012" w:rsidRPr="006E1665">
        <w:rPr>
          <w:lang w:val="en-US"/>
        </w:rPr>
        <w:t>menyoroti</w:t>
      </w:r>
      <w:proofErr w:type="spellEnd"/>
      <w:r w:rsidR="00906012" w:rsidRPr="006E1665">
        <w:rPr>
          <w:lang w:val="en-US"/>
        </w:rPr>
        <w:t xml:space="preserve"> </w:t>
      </w:r>
      <w:proofErr w:type="spellStart"/>
      <w:r w:rsidR="00906012" w:rsidRPr="006E1665">
        <w:rPr>
          <w:lang w:val="en-US"/>
        </w:rPr>
        <w:t>ayat-ayat</w:t>
      </w:r>
      <w:proofErr w:type="spellEnd"/>
      <w:r w:rsidR="00906012" w:rsidRPr="006E1665">
        <w:rPr>
          <w:lang w:val="en-US"/>
        </w:rPr>
        <w:t xml:space="preserve"> al-Qur’</w:t>
      </w:r>
      <w:r w:rsidR="00273B6B" w:rsidRPr="006E1665">
        <w:rPr>
          <w:lang w:val="en-US"/>
        </w:rPr>
        <w:t xml:space="preserve">an </w:t>
      </w:r>
      <w:proofErr w:type="spellStart"/>
      <w:r w:rsidR="00273B6B" w:rsidRPr="006E1665">
        <w:rPr>
          <w:lang w:val="en-US"/>
        </w:rPr>
        <w:t>dengan</w:t>
      </w:r>
      <w:proofErr w:type="spellEnd"/>
      <w:r w:rsidR="00273B6B" w:rsidRPr="006E1665">
        <w:rPr>
          <w:lang w:val="en-US"/>
        </w:rPr>
        <w:t xml:space="preserve"> </w:t>
      </w:r>
      <w:proofErr w:type="spellStart"/>
      <w:r w:rsidR="00273B6B" w:rsidRPr="006E1665">
        <w:rPr>
          <w:lang w:val="en-US"/>
        </w:rPr>
        <w:t>memaparkan</w:t>
      </w:r>
      <w:proofErr w:type="spellEnd"/>
      <w:r w:rsidR="00273B6B" w:rsidRPr="006E1665">
        <w:rPr>
          <w:lang w:val="en-US"/>
        </w:rPr>
        <w:t xml:space="preserve"> </w:t>
      </w:r>
      <w:proofErr w:type="spellStart"/>
      <w:r w:rsidR="00273B6B" w:rsidRPr="006E1665">
        <w:rPr>
          <w:lang w:val="en-US"/>
        </w:rPr>
        <w:t>segala</w:t>
      </w:r>
      <w:proofErr w:type="spellEnd"/>
      <w:r w:rsidR="00273B6B" w:rsidRPr="006E1665">
        <w:rPr>
          <w:lang w:val="en-US"/>
        </w:rPr>
        <w:t xml:space="preserve"> </w:t>
      </w:r>
      <w:proofErr w:type="spellStart"/>
      <w:r w:rsidR="00273B6B" w:rsidRPr="006E1665">
        <w:rPr>
          <w:lang w:val="en-US"/>
        </w:rPr>
        <w:t>makna</w:t>
      </w:r>
      <w:proofErr w:type="spellEnd"/>
      <w:r w:rsidR="00273B6B" w:rsidRPr="006E1665">
        <w:rPr>
          <w:lang w:val="en-US"/>
        </w:rPr>
        <w:t xml:space="preserve"> dan </w:t>
      </w:r>
      <w:proofErr w:type="spellStart"/>
      <w:r w:rsidR="00273B6B" w:rsidRPr="006E1665">
        <w:rPr>
          <w:lang w:val="en-US"/>
        </w:rPr>
        <w:t>aspek</w:t>
      </w:r>
      <w:proofErr w:type="spellEnd"/>
      <w:r w:rsidR="00273B6B" w:rsidRPr="006E1665">
        <w:rPr>
          <w:lang w:val="en-US"/>
        </w:rPr>
        <w:t xml:space="preserve"> yang </w:t>
      </w:r>
      <w:proofErr w:type="spellStart"/>
      <w:r w:rsidR="00273B6B" w:rsidRPr="006E1665">
        <w:rPr>
          <w:lang w:val="en-US"/>
        </w:rPr>
        <w:t>terkandung</w:t>
      </w:r>
      <w:proofErr w:type="spellEnd"/>
      <w:r w:rsidR="00273B6B" w:rsidRPr="006E1665">
        <w:rPr>
          <w:lang w:val="en-US"/>
        </w:rPr>
        <w:t xml:space="preserve"> di </w:t>
      </w:r>
      <w:proofErr w:type="spellStart"/>
      <w:r w:rsidR="00273B6B" w:rsidRPr="006E1665">
        <w:rPr>
          <w:lang w:val="en-US"/>
        </w:rPr>
        <w:t>dalamnya</w:t>
      </w:r>
      <w:proofErr w:type="spellEnd"/>
      <w:r w:rsidR="00273B6B" w:rsidRPr="006E1665">
        <w:rPr>
          <w:lang w:val="en-US"/>
        </w:rPr>
        <w:t xml:space="preserve">, </w:t>
      </w:r>
      <w:proofErr w:type="spellStart"/>
      <w:r w:rsidR="00273B6B" w:rsidRPr="006E1665">
        <w:rPr>
          <w:lang w:val="en-US"/>
        </w:rPr>
        <w:t>sesuai</w:t>
      </w:r>
      <w:proofErr w:type="spellEnd"/>
      <w:r w:rsidR="00273B6B" w:rsidRPr="006E1665">
        <w:rPr>
          <w:lang w:val="en-US"/>
        </w:rPr>
        <w:t xml:space="preserve"> </w:t>
      </w:r>
      <w:proofErr w:type="spellStart"/>
      <w:r w:rsidR="00273B6B" w:rsidRPr="006E1665">
        <w:rPr>
          <w:lang w:val="en-US"/>
        </w:rPr>
        <w:t>dengan</w:t>
      </w:r>
      <w:proofErr w:type="spellEnd"/>
      <w:r w:rsidR="00273B6B" w:rsidRPr="006E1665">
        <w:rPr>
          <w:lang w:val="en-US"/>
        </w:rPr>
        <w:t xml:space="preserve"> </w:t>
      </w:r>
      <w:proofErr w:type="spellStart"/>
      <w:r w:rsidR="00273B6B" w:rsidRPr="006E1665">
        <w:rPr>
          <w:lang w:val="en-US"/>
        </w:rPr>
        <w:t>urutan</w:t>
      </w:r>
      <w:proofErr w:type="spellEnd"/>
      <w:r w:rsidR="00273B6B" w:rsidRPr="006E1665">
        <w:rPr>
          <w:lang w:val="en-US"/>
        </w:rPr>
        <w:t xml:space="preserve"> </w:t>
      </w:r>
      <w:proofErr w:type="spellStart"/>
      <w:r w:rsidR="00273B6B" w:rsidRPr="006E1665">
        <w:rPr>
          <w:lang w:val="en-US"/>
        </w:rPr>
        <w:t>bacaa</w:t>
      </w:r>
      <w:r w:rsidR="00906012" w:rsidRPr="006E1665">
        <w:rPr>
          <w:lang w:val="en-US"/>
        </w:rPr>
        <w:t>n</w:t>
      </w:r>
      <w:proofErr w:type="spellEnd"/>
      <w:r w:rsidR="00906012" w:rsidRPr="006E1665">
        <w:rPr>
          <w:lang w:val="en-US"/>
        </w:rPr>
        <w:t xml:space="preserve"> yang </w:t>
      </w:r>
      <w:proofErr w:type="spellStart"/>
      <w:r w:rsidR="00906012" w:rsidRPr="006E1665">
        <w:rPr>
          <w:lang w:val="en-US"/>
        </w:rPr>
        <w:t>terdapat</w:t>
      </w:r>
      <w:proofErr w:type="spellEnd"/>
      <w:r w:rsidR="00906012" w:rsidRPr="006E1665">
        <w:rPr>
          <w:lang w:val="en-US"/>
        </w:rPr>
        <w:t xml:space="preserve"> di </w:t>
      </w:r>
      <w:proofErr w:type="spellStart"/>
      <w:r w:rsidR="00906012" w:rsidRPr="006E1665">
        <w:rPr>
          <w:lang w:val="en-US"/>
        </w:rPr>
        <w:t>dalam</w:t>
      </w:r>
      <w:proofErr w:type="spellEnd"/>
      <w:r w:rsidR="00906012" w:rsidRPr="006E1665">
        <w:rPr>
          <w:lang w:val="en-US"/>
        </w:rPr>
        <w:t xml:space="preserve"> al-Qur’an </w:t>
      </w:r>
      <w:proofErr w:type="spellStart"/>
      <w:r w:rsidR="00906012" w:rsidRPr="006E1665">
        <w:rPr>
          <w:lang w:val="en-US"/>
        </w:rPr>
        <w:t>Mushaf</w:t>
      </w:r>
      <w:proofErr w:type="spellEnd"/>
      <w:r w:rsidR="00906012" w:rsidRPr="006E1665">
        <w:rPr>
          <w:lang w:val="en-US"/>
        </w:rPr>
        <w:t xml:space="preserve"> ‘</w:t>
      </w:r>
      <w:r w:rsidR="00273B6B" w:rsidRPr="006E1665">
        <w:rPr>
          <w:lang w:val="en-US"/>
        </w:rPr>
        <w:t xml:space="preserve">Usmani. Dalam </w:t>
      </w:r>
      <w:proofErr w:type="spellStart"/>
      <w:r w:rsidR="00273B6B" w:rsidRPr="006E1665">
        <w:rPr>
          <w:lang w:val="en-US"/>
        </w:rPr>
        <w:t>pengg</w:t>
      </w:r>
      <w:r w:rsidR="00906012" w:rsidRPr="006E1665">
        <w:rPr>
          <w:lang w:val="en-US"/>
        </w:rPr>
        <w:t>unaannya</w:t>
      </w:r>
      <w:proofErr w:type="spellEnd"/>
      <w:r w:rsidR="00906012" w:rsidRPr="006E1665">
        <w:rPr>
          <w:lang w:val="en-US"/>
        </w:rPr>
        <w:t xml:space="preserve">, </w:t>
      </w:r>
      <w:proofErr w:type="spellStart"/>
      <w:r w:rsidR="00906012" w:rsidRPr="006E1665">
        <w:rPr>
          <w:lang w:val="en-US"/>
        </w:rPr>
        <w:t>corak</w:t>
      </w:r>
      <w:proofErr w:type="spellEnd"/>
      <w:r w:rsidR="00906012" w:rsidRPr="006E1665">
        <w:rPr>
          <w:lang w:val="en-US"/>
        </w:rPr>
        <w:t xml:space="preserve"> tafsir bi al-</w:t>
      </w:r>
      <w:proofErr w:type="spellStart"/>
      <w:r w:rsidR="00906012" w:rsidRPr="006E1665">
        <w:rPr>
          <w:lang w:val="en-US"/>
        </w:rPr>
        <w:t>ma’</w:t>
      </w:r>
      <w:r w:rsidR="00273B6B" w:rsidRPr="006E1665">
        <w:rPr>
          <w:lang w:val="en-US"/>
        </w:rPr>
        <w:t>sur</w:t>
      </w:r>
      <w:proofErr w:type="spellEnd"/>
      <w:r w:rsidR="00273B6B" w:rsidRPr="006E1665">
        <w:rPr>
          <w:lang w:val="en-US"/>
        </w:rPr>
        <w:t xml:space="preserve"> </w:t>
      </w:r>
      <w:proofErr w:type="spellStart"/>
      <w:r w:rsidR="00273B6B" w:rsidRPr="006E1665">
        <w:rPr>
          <w:lang w:val="en-US"/>
        </w:rPr>
        <w:t>ini</w:t>
      </w:r>
      <w:proofErr w:type="spellEnd"/>
      <w:r w:rsidR="00273B6B" w:rsidRPr="006E1665">
        <w:rPr>
          <w:lang w:val="en-US"/>
        </w:rPr>
        <w:t xml:space="preserve"> </w:t>
      </w:r>
      <w:proofErr w:type="spellStart"/>
      <w:r w:rsidR="00273B6B" w:rsidRPr="006E1665">
        <w:rPr>
          <w:lang w:val="en-US"/>
        </w:rPr>
        <w:t>tidak</w:t>
      </w:r>
      <w:proofErr w:type="spellEnd"/>
      <w:r w:rsidR="00273B6B" w:rsidRPr="006E1665">
        <w:rPr>
          <w:lang w:val="en-US"/>
        </w:rPr>
        <w:t xml:space="preserve"> </w:t>
      </w:r>
      <w:proofErr w:type="spellStart"/>
      <w:r w:rsidR="00273B6B" w:rsidRPr="006E1665">
        <w:rPr>
          <w:lang w:val="en-US"/>
        </w:rPr>
        <w:t>hanya</w:t>
      </w:r>
      <w:proofErr w:type="spellEnd"/>
      <w:r w:rsidR="00273B6B" w:rsidRPr="006E1665">
        <w:rPr>
          <w:lang w:val="en-US"/>
        </w:rPr>
        <w:t xml:space="preserve"> </w:t>
      </w:r>
      <w:proofErr w:type="spellStart"/>
      <w:r w:rsidR="00273B6B" w:rsidRPr="006E1665">
        <w:rPr>
          <w:lang w:val="en-US"/>
        </w:rPr>
        <w:t>monopoli</w:t>
      </w:r>
      <w:proofErr w:type="spellEnd"/>
      <w:r w:rsidR="00273B6B" w:rsidRPr="006E1665">
        <w:rPr>
          <w:lang w:val="en-US"/>
        </w:rPr>
        <w:t xml:space="preserve"> </w:t>
      </w:r>
      <w:proofErr w:type="spellStart"/>
      <w:r w:rsidR="00273B6B" w:rsidRPr="006E1665">
        <w:rPr>
          <w:lang w:val="en-US"/>
        </w:rPr>
        <w:t>dari</w:t>
      </w:r>
      <w:proofErr w:type="spellEnd"/>
      <w:r w:rsidR="00273B6B" w:rsidRPr="006E1665">
        <w:rPr>
          <w:lang w:val="en-US"/>
        </w:rPr>
        <w:t xml:space="preserve"> </w:t>
      </w:r>
      <w:proofErr w:type="spellStart"/>
      <w:r w:rsidR="00273B6B" w:rsidRPr="006E1665">
        <w:rPr>
          <w:lang w:val="en-US"/>
        </w:rPr>
        <w:t>metode</w:t>
      </w:r>
      <w:proofErr w:type="spellEnd"/>
      <w:r w:rsidR="00273B6B" w:rsidRPr="006E1665">
        <w:rPr>
          <w:lang w:val="en-US"/>
        </w:rPr>
        <w:t xml:space="preserve"> tafsir </w:t>
      </w:r>
      <w:proofErr w:type="spellStart"/>
      <w:r w:rsidR="00273B6B" w:rsidRPr="006E1665">
        <w:rPr>
          <w:lang w:val="en-US"/>
        </w:rPr>
        <w:t>tahlili</w:t>
      </w:r>
      <w:proofErr w:type="spellEnd"/>
      <w:r w:rsidR="00273B6B" w:rsidRPr="006E1665">
        <w:rPr>
          <w:lang w:val="en-US"/>
        </w:rPr>
        <w:t xml:space="preserve">, </w:t>
      </w:r>
      <w:proofErr w:type="spellStart"/>
      <w:r w:rsidR="00273B6B" w:rsidRPr="006E1665">
        <w:rPr>
          <w:lang w:val="en-US"/>
        </w:rPr>
        <w:t>tetapi</w:t>
      </w:r>
      <w:proofErr w:type="spellEnd"/>
      <w:r w:rsidR="00273B6B" w:rsidRPr="006E1665">
        <w:rPr>
          <w:lang w:val="en-US"/>
        </w:rPr>
        <w:t xml:space="preserve"> juga </w:t>
      </w:r>
      <w:proofErr w:type="spellStart"/>
      <w:r w:rsidR="00273B6B" w:rsidRPr="006E1665">
        <w:rPr>
          <w:lang w:val="en-US"/>
        </w:rPr>
        <w:t>mendapat</w:t>
      </w:r>
      <w:proofErr w:type="spellEnd"/>
      <w:r w:rsidR="00273B6B" w:rsidRPr="006E1665">
        <w:rPr>
          <w:lang w:val="en-US"/>
        </w:rPr>
        <w:t xml:space="preserve"> </w:t>
      </w:r>
      <w:proofErr w:type="spellStart"/>
      <w:r w:rsidR="00273B6B" w:rsidRPr="006E1665">
        <w:rPr>
          <w:lang w:val="en-US"/>
        </w:rPr>
        <w:t>bagian</w:t>
      </w:r>
      <w:proofErr w:type="spellEnd"/>
      <w:r w:rsidR="00273B6B" w:rsidRPr="006E1665">
        <w:rPr>
          <w:lang w:val="en-US"/>
        </w:rPr>
        <w:t xml:space="preserve"> di </w:t>
      </w:r>
      <w:proofErr w:type="spellStart"/>
      <w:r w:rsidR="00273B6B" w:rsidRPr="006E1665">
        <w:rPr>
          <w:lang w:val="en-US"/>
        </w:rPr>
        <w:t>dalam</w:t>
      </w:r>
      <w:proofErr w:type="spellEnd"/>
      <w:r w:rsidR="00273B6B" w:rsidRPr="006E1665">
        <w:rPr>
          <w:lang w:val="en-US"/>
        </w:rPr>
        <w:t xml:space="preserve"> </w:t>
      </w:r>
      <w:proofErr w:type="spellStart"/>
      <w:r w:rsidR="00273B6B" w:rsidRPr="006E1665">
        <w:rPr>
          <w:lang w:val="en-US"/>
        </w:rPr>
        <w:t>metode-metode</w:t>
      </w:r>
      <w:proofErr w:type="spellEnd"/>
      <w:r w:rsidR="00273B6B" w:rsidRPr="006E1665">
        <w:rPr>
          <w:lang w:val="en-US"/>
        </w:rPr>
        <w:t xml:space="preserve"> tafsir yang lain, </w:t>
      </w:r>
      <w:proofErr w:type="spellStart"/>
      <w:r w:rsidR="00273B6B" w:rsidRPr="006E1665">
        <w:rPr>
          <w:lang w:val="en-US"/>
        </w:rPr>
        <w:t>s</w:t>
      </w:r>
      <w:r w:rsidR="00906012" w:rsidRPr="006E1665">
        <w:rPr>
          <w:lang w:val="en-US"/>
        </w:rPr>
        <w:t>eperti</w:t>
      </w:r>
      <w:proofErr w:type="spellEnd"/>
      <w:r w:rsidR="00906012" w:rsidRPr="006E1665">
        <w:rPr>
          <w:lang w:val="en-US"/>
        </w:rPr>
        <w:t xml:space="preserve"> </w:t>
      </w:r>
      <w:proofErr w:type="spellStart"/>
      <w:r w:rsidR="00906012" w:rsidRPr="006E1665">
        <w:rPr>
          <w:lang w:val="en-US"/>
        </w:rPr>
        <w:t>ijmali</w:t>
      </w:r>
      <w:proofErr w:type="spellEnd"/>
      <w:r w:rsidR="00906012" w:rsidRPr="006E1665">
        <w:rPr>
          <w:lang w:val="en-US"/>
        </w:rPr>
        <w:t xml:space="preserve">, </w:t>
      </w:r>
      <w:proofErr w:type="spellStart"/>
      <w:r w:rsidR="00906012" w:rsidRPr="006E1665">
        <w:rPr>
          <w:lang w:val="en-US"/>
        </w:rPr>
        <w:t>muqarindan</w:t>
      </w:r>
      <w:proofErr w:type="spellEnd"/>
      <w:r w:rsidR="00906012" w:rsidRPr="006E1665">
        <w:rPr>
          <w:lang w:val="en-US"/>
        </w:rPr>
        <w:t xml:space="preserve"> </w:t>
      </w:r>
      <w:proofErr w:type="spellStart"/>
      <w:r w:rsidR="00906012" w:rsidRPr="006E1665">
        <w:rPr>
          <w:lang w:val="en-US"/>
        </w:rPr>
        <w:t>mawdu’</w:t>
      </w:r>
      <w:r w:rsidR="00273B6B" w:rsidRPr="006E1665">
        <w:rPr>
          <w:lang w:val="en-US"/>
        </w:rPr>
        <w:t>i</w:t>
      </w:r>
      <w:proofErr w:type="spellEnd"/>
      <w:r w:rsidR="00273B6B" w:rsidRPr="006E1665">
        <w:rPr>
          <w:lang w:val="en-US"/>
        </w:rPr>
        <w:t xml:space="preserve">. </w:t>
      </w:r>
      <w:proofErr w:type="spellStart"/>
      <w:r w:rsidR="00273B6B" w:rsidRPr="006E1665">
        <w:rPr>
          <w:lang w:val="en-US"/>
        </w:rPr>
        <w:t>Dengan</w:t>
      </w:r>
      <w:proofErr w:type="spellEnd"/>
      <w:r w:rsidR="00273B6B" w:rsidRPr="006E1665">
        <w:rPr>
          <w:lang w:val="en-US"/>
        </w:rPr>
        <w:t xml:space="preserve"> </w:t>
      </w:r>
      <w:proofErr w:type="spellStart"/>
      <w:r w:rsidR="00273B6B" w:rsidRPr="006E1665">
        <w:rPr>
          <w:lang w:val="en-US"/>
        </w:rPr>
        <w:t>pend</w:t>
      </w:r>
      <w:r w:rsidR="00906012" w:rsidRPr="006E1665">
        <w:rPr>
          <w:lang w:val="en-US"/>
        </w:rPr>
        <w:t>ekatan</w:t>
      </w:r>
      <w:proofErr w:type="spellEnd"/>
      <w:r w:rsidR="00906012" w:rsidRPr="006E1665">
        <w:rPr>
          <w:lang w:val="en-US"/>
        </w:rPr>
        <w:t xml:space="preserve"> </w:t>
      </w:r>
      <w:proofErr w:type="spellStart"/>
      <w:r w:rsidR="00906012" w:rsidRPr="006E1665">
        <w:rPr>
          <w:lang w:val="en-US"/>
        </w:rPr>
        <w:t>atau</w:t>
      </w:r>
      <w:proofErr w:type="spellEnd"/>
      <w:r w:rsidR="00906012" w:rsidRPr="006E1665">
        <w:rPr>
          <w:lang w:val="en-US"/>
        </w:rPr>
        <w:t xml:space="preserve"> </w:t>
      </w:r>
      <w:proofErr w:type="spellStart"/>
      <w:r w:rsidR="00906012" w:rsidRPr="006E1665">
        <w:rPr>
          <w:lang w:val="en-US"/>
        </w:rPr>
        <w:t>metode</w:t>
      </w:r>
      <w:proofErr w:type="spellEnd"/>
      <w:r w:rsidR="00906012" w:rsidRPr="006E1665">
        <w:rPr>
          <w:lang w:val="en-US"/>
        </w:rPr>
        <w:t xml:space="preserve"> tafsir </w:t>
      </w:r>
      <w:proofErr w:type="spellStart"/>
      <w:r w:rsidR="00906012" w:rsidRPr="006E1665">
        <w:rPr>
          <w:lang w:val="en-US"/>
        </w:rPr>
        <w:t>mawdu’</w:t>
      </w:r>
      <w:r w:rsidR="00273B6B" w:rsidRPr="006E1665">
        <w:rPr>
          <w:lang w:val="en-US"/>
        </w:rPr>
        <w:t>i</w:t>
      </w:r>
      <w:proofErr w:type="spellEnd"/>
      <w:r w:rsidR="00273B6B" w:rsidRPr="006E1665">
        <w:rPr>
          <w:lang w:val="en-US"/>
        </w:rPr>
        <w:t xml:space="preserve"> (</w:t>
      </w:r>
      <w:proofErr w:type="spellStart"/>
      <w:r w:rsidR="00273B6B" w:rsidRPr="006E1665">
        <w:rPr>
          <w:lang w:val="en-US"/>
        </w:rPr>
        <w:t>tematik</w:t>
      </w:r>
      <w:proofErr w:type="spellEnd"/>
      <w:r w:rsidR="00273B6B" w:rsidRPr="006E1665">
        <w:rPr>
          <w:lang w:val="en-US"/>
        </w:rPr>
        <w:t xml:space="preserve">) </w:t>
      </w:r>
      <w:proofErr w:type="spellStart"/>
      <w:r w:rsidR="00273B6B" w:rsidRPr="006E1665">
        <w:rPr>
          <w:lang w:val="en-US"/>
        </w:rPr>
        <w:t>ketika</w:t>
      </w:r>
      <w:proofErr w:type="spellEnd"/>
      <w:r w:rsidR="00273B6B" w:rsidRPr="006E1665">
        <w:rPr>
          <w:lang w:val="en-US"/>
        </w:rPr>
        <w:t xml:space="preserve"> </w:t>
      </w:r>
      <w:proofErr w:type="spellStart"/>
      <w:r w:rsidR="00273B6B" w:rsidRPr="006E1665">
        <w:rPr>
          <w:lang w:val="en-US"/>
        </w:rPr>
        <w:t>menafsirkan</w:t>
      </w:r>
      <w:proofErr w:type="spellEnd"/>
      <w:r w:rsidR="00273B6B" w:rsidRPr="006E1665">
        <w:rPr>
          <w:lang w:val="en-US"/>
        </w:rPr>
        <w:t xml:space="preserve"> Ahl al-Kit</w:t>
      </w:r>
      <w:r w:rsidR="00906012" w:rsidRPr="006E1665">
        <w:rPr>
          <w:lang w:val="en-US"/>
        </w:rPr>
        <w:t xml:space="preserve">ab </w:t>
      </w:r>
      <w:proofErr w:type="spellStart"/>
      <w:r w:rsidR="00906012" w:rsidRPr="006E1665">
        <w:rPr>
          <w:lang w:val="en-US"/>
        </w:rPr>
        <w:t>dalam</w:t>
      </w:r>
      <w:proofErr w:type="spellEnd"/>
      <w:r w:rsidR="00906012" w:rsidRPr="006E1665">
        <w:rPr>
          <w:lang w:val="en-US"/>
        </w:rPr>
        <w:t xml:space="preserve"> </w:t>
      </w:r>
      <w:proofErr w:type="spellStart"/>
      <w:r w:rsidR="00906012" w:rsidRPr="006E1665">
        <w:rPr>
          <w:lang w:val="en-US"/>
        </w:rPr>
        <w:t>bukunya</w:t>
      </w:r>
      <w:proofErr w:type="spellEnd"/>
      <w:r w:rsidR="00906012" w:rsidRPr="006E1665">
        <w:rPr>
          <w:lang w:val="en-US"/>
        </w:rPr>
        <w:t xml:space="preserve"> </w:t>
      </w:r>
      <w:proofErr w:type="spellStart"/>
      <w:r w:rsidR="00906012" w:rsidRPr="006E1665">
        <w:rPr>
          <w:lang w:val="en-US"/>
        </w:rPr>
        <w:t>Wawasan</w:t>
      </w:r>
      <w:proofErr w:type="spellEnd"/>
      <w:r w:rsidR="00906012" w:rsidRPr="006E1665">
        <w:rPr>
          <w:lang w:val="en-US"/>
        </w:rPr>
        <w:t xml:space="preserve"> al-Qur’an: Tafsir </w:t>
      </w:r>
      <w:proofErr w:type="spellStart"/>
      <w:r w:rsidR="00906012" w:rsidRPr="006E1665">
        <w:rPr>
          <w:lang w:val="en-US"/>
        </w:rPr>
        <w:t>Maudhu’</w:t>
      </w:r>
      <w:r w:rsidR="00273B6B" w:rsidRPr="006E1665">
        <w:rPr>
          <w:lang w:val="en-US"/>
        </w:rPr>
        <w:t>i</w:t>
      </w:r>
      <w:proofErr w:type="spellEnd"/>
      <w:r w:rsidR="00273B6B" w:rsidRPr="006E1665">
        <w:rPr>
          <w:lang w:val="en-US"/>
        </w:rPr>
        <w:t xml:space="preserve"> </w:t>
      </w:r>
      <w:proofErr w:type="spellStart"/>
      <w:r w:rsidR="00273B6B" w:rsidRPr="006E1665">
        <w:rPr>
          <w:lang w:val="en-US"/>
        </w:rPr>
        <w:t>atas</w:t>
      </w:r>
      <w:proofErr w:type="spellEnd"/>
      <w:r w:rsidR="00273B6B" w:rsidRPr="006E1665">
        <w:rPr>
          <w:lang w:val="en-US"/>
        </w:rPr>
        <w:t xml:space="preserve"> </w:t>
      </w:r>
      <w:proofErr w:type="spellStart"/>
      <w:r w:rsidR="00273B6B" w:rsidRPr="006E1665">
        <w:rPr>
          <w:lang w:val="en-US"/>
        </w:rPr>
        <w:t>Pelbagai</w:t>
      </w:r>
      <w:proofErr w:type="spellEnd"/>
      <w:r w:rsidR="00273B6B" w:rsidRPr="006E1665">
        <w:rPr>
          <w:lang w:val="en-US"/>
        </w:rPr>
        <w:t xml:space="preserve"> </w:t>
      </w:r>
      <w:proofErr w:type="spellStart"/>
      <w:r w:rsidR="00273B6B" w:rsidRPr="006E1665">
        <w:rPr>
          <w:lang w:val="en-US"/>
        </w:rPr>
        <w:t>Persoalan</w:t>
      </w:r>
      <w:proofErr w:type="spellEnd"/>
      <w:r w:rsidR="00273B6B" w:rsidRPr="006E1665">
        <w:rPr>
          <w:lang w:val="en-US"/>
        </w:rPr>
        <w:t xml:space="preserve"> </w:t>
      </w:r>
      <w:proofErr w:type="spellStart"/>
      <w:r w:rsidR="00273B6B" w:rsidRPr="006E1665">
        <w:rPr>
          <w:lang w:val="en-US"/>
        </w:rPr>
        <w:t>Umat</w:t>
      </w:r>
      <w:proofErr w:type="spellEnd"/>
      <w:r w:rsidR="00273B6B" w:rsidRPr="006E1665">
        <w:rPr>
          <w:lang w:val="en-US"/>
        </w:rPr>
        <w:t xml:space="preserve">, </w:t>
      </w:r>
      <w:proofErr w:type="spellStart"/>
      <w:r w:rsidR="00273B6B" w:rsidRPr="006E1665">
        <w:rPr>
          <w:lang w:val="en-US"/>
        </w:rPr>
        <w:t>dapat</w:t>
      </w:r>
      <w:proofErr w:type="spellEnd"/>
      <w:r w:rsidR="00273B6B" w:rsidRPr="006E1665">
        <w:rPr>
          <w:lang w:val="en-US"/>
        </w:rPr>
        <w:t xml:space="preserve"> </w:t>
      </w:r>
      <w:proofErr w:type="spellStart"/>
      <w:r w:rsidR="00273B6B" w:rsidRPr="006E1665">
        <w:rPr>
          <w:lang w:val="en-US"/>
        </w:rPr>
        <w:t>dilihat</w:t>
      </w:r>
      <w:proofErr w:type="spellEnd"/>
      <w:r w:rsidR="00273B6B" w:rsidRPr="006E1665">
        <w:rPr>
          <w:lang w:val="en-US"/>
        </w:rPr>
        <w:t xml:space="preserve"> </w:t>
      </w:r>
      <w:proofErr w:type="spellStart"/>
      <w:r w:rsidR="00273B6B" w:rsidRPr="006E1665">
        <w:rPr>
          <w:lang w:val="en-US"/>
        </w:rPr>
        <w:t>bahwa</w:t>
      </w:r>
      <w:proofErr w:type="spellEnd"/>
      <w:r w:rsidR="00273B6B" w:rsidRPr="006E1665">
        <w:rPr>
          <w:lang w:val="en-US"/>
        </w:rPr>
        <w:t xml:space="preserve"> </w:t>
      </w:r>
      <w:proofErr w:type="spellStart"/>
      <w:r w:rsidR="00273B6B" w:rsidRPr="006E1665">
        <w:rPr>
          <w:lang w:val="en-US"/>
        </w:rPr>
        <w:t>Quarish</w:t>
      </w:r>
      <w:proofErr w:type="spellEnd"/>
      <w:r w:rsidR="00273B6B" w:rsidRPr="006E1665">
        <w:rPr>
          <w:lang w:val="en-US"/>
        </w:rPr>
        <w:t xml:space="preserve"> </w:t>
      </w:r>
      <w:proofErr w:type="spellStart"/>
      <w:r w:rsidR="00273B6B" w:rsidRPr="006E1665">
        <w:rPr>
          <w:lang w:val="en-US"/>
        </w:rPr>
        <w:t>secara</w:t>
      </w:r>
      <w:proofErr w:type="spellEnd"/>
      <w:r w:rsidR="00273B6B" w:rsidRPr="006E1665">
        <w:rPr>
          <w:lang w:val="en-US"/>
        </w:rPr>
        <w:t xml:space="preserve"> </w:t>
      </w:r>
      <w:proofErr w:type="spellStart"/>
      <w:r w:rsidR="00273B6B" w:rsidRPr="006E1665">
        <w:rPr>
          <w:lang w:val="en-US"/>
        </w:rPr>
        <w:t>tegas</w:t>
      </w:r>
      <w:proofErr w:type="spellEnd"/>
      <w:r w:rsidR="00273B6B" w:rsidRPr="006E1665">
        <w:rPr>
          <w:lang w:val="en-US"/>
        </w:rPr>
        <w:t xml:space="preserve"> </w:t>
      </w:r>
      <w:proofErr w:type="spellStart"/>
      <w:r w:rsidR="00273B6B" w:rsidRPr="006E1665">
        <w:rPr>
          <w:lang w:val="en-US"/>
        </w:rPr>
        <w:t>menggunakan</w:t>
      </w:r>
      <w:proofErr w:type="spellEnd"/>
      <w:r w:rsidR="00273B6B" w:rsidRPr="006E1665">
        <w:rPr>
          <w:lang w:val="en-US"/>
        </w:rPr>
        <w:t xml:space="preserve"> </w:t>
      </w:r>
      <w:proofErr w:type="spellStart"/>
      <w:r w:rsidR="00273B6B" w:rsidRPr="006E1665">
        <w:rPr>
          <w:lang w:val="en-US"/>
        </w:rPr>
        <w:t>corak</w:t>
      </w:r>
      <w:proofErr w:type="spellEnd"/>
      <w:r w:rsidR="00273B6B" w:rsidRPr="006E1665">
        <w:rPr>
          <w:lang w:val="en-US"/>
        </w:rPr>
        <w:t xml:space="preserve"> </w:t>
      </w:r>
      <w:proofErr w:type="spellStart"/>
      <w:r w:rsidR="00273B6B" w:rsidRPr="006E1665">
        <w:rPr>
          <w:lang w:val="en-US"/>
        </w:rPr>
        <w:t>ini</w:t>
      </w:r>
      <w:proofErr w:type="spellEnd"/>
      <w:r w:rsidR="00273B6B" w:rsidRPr="006E1665">
        <w:rPr>
          <w:lang w:val="en-US"/>
        </w:rPr>
        <w:t xml:space="preserve">. </w:t>
      </w:r>
      <w:proofErr w:type="spellStart"/>
      <w:r w:rsidR="00273B6B" w:rsidRPr="006E1665">
        <w:rPr>
          <w:lang w:val="en-US"/>
        </w:rPr>
        <w:t>Dengan</w:t>
      </w:r>
      <w:proofErr w:type="spellEnd"/>
      <w:r w:rsidR="00273B6B" w:rsidRPr="006E1665">
        <w:rPr>
          <w:lang w:val="en-US"/>
        </w:rPr>
        <w:t xml:space="preserve"> </w:t>
      </w:r>
      <w:proofErr w:type="spellStart"/>
      <w:r w:rsidR="00906012" w:rsidRPr="006E1665">
        <w:rPr>
          <w:lang w:val="en-US"/>
        </w:rPr>
        <w:t>menggunakan</w:t>
      </w:r>
      <w:proofErr w:type="spellEnd"/>
      <w:r w:rsidR="00906012" w:rsidRPr="006E1665">
        <w:rPr>
          <w:lang w:val="en-US"/>
        </w:rPr>
        <w:t xml:space="preserve"> </w:t>
      </w:r>
      <w:proofErr w:type="spellStart"/>
      <w:r w:rsidR="00906012" w:rsidRPr="006E1665">
        <w:rPr>
          <w:lang w:val="en-US"/>
        </w:rPr>
        <w:t>metode</w:t>
      </w:r>
      <w:proofErr w:type="spellEnd"/>
      <w:r w:rsidR="00906012" w:rsidRPr="006E1665">
        <w:rPr>
          <w:lang w:val="en-US"/>
        </w:rPr>
        <w:t xml:space="preserve"> tafsir </w:t>
      </w:r>
      <w:proofErr w:type="spellStart"/>
      <w:r w:rsidR="00906012" w:rsidRPr="006E1665">
        <w:rPr>
          <w:lang w:val="en-US"/>
        </w:rPr>
        <w:t>mawdu’</w:t>
      </w:r>
      <w:r w:rsidR="00273B6B" w:rsidRPr="006E1665">
        <w:rPr>
          <w:lang w:val="en-US"/>
        </w:rPr>
        <w:t>i</w:t>
      </w:r>
      <w:proofErr w:type="spellEnd"/>
      <w:r w:rsidR="00273B6B" w:rsidRPr="006E1665">
        <w:rPr>
          <w:lang w:val="en-US"/>
        </w:rPr>
        <w:t xml:space="preserve">, Quraish </w:t>
      </w:r>
      <w:proofErr w:type="spellStart"/>
      <w:r w:rsidR="00273B6B" w:rsidRPr="006E1665">
        <w:rPr>
          <w:lang w:val="en-US"/>
        </w:rPr>
        <w:t>menghimpun</w:t>
      </w:r>
      <w:proofErr w:type="spellEnd"/>
      <w:r w:rsidR="00273B6B" w:rsidRPr="006E1665">
        <w:rPr>
          <w:lang w:val="en-US"/>
        </w:rPr>
        <w:t xml:space="preserve"> </w:t>
      </w:r>
      <w:proofErr w:type="spellStart"/>
      <w:r w:rsidR="00273B6B" w:rsidRPr="006E1665">
        <w:rPr>
          <w:lang w:val="en-US"/>
        </w:rPr>
        <w:t>ayat-ayat</w:t>
      </w:r>
      <w:proofErr w:type="spellEnd"/>
      <w:r w:rsidR="00273B6B" w:rsidRPr="006E1665">
        <w:rPr>
          <w:lang w:val="en-US"/>
        </w:rPr>
        <w:t xml:space="preserve"> yang </w:t>
      </w:r>
      <w:proofErr w:type="spellStart"/>
      <w:r w:rsidR="00273B6B" w:rsidRPr="006E1665">
        <w:rPr>
          <w:lang w:val="en-US"/>
        </w:rPr>
        <w:t>ada</w:t>
      </w:r>
      <w:proofErr w:type="spellEnd"/>
      <w:r w:rsidR="00273B6B" w:rsidRPr="006E1665">
        <w:rPr>
          <w:lang w:val="en-US"/>
        </w:rPr>
        <w:t xml:space="preserve"> </w:t>
      </w:r>
      <w:proofErr w:type="spellStart"/>
      <w:r w:rsidR="00273B6B" w:rsidRPr="006E1665">
        <w:rPr>
          <w:lang w:val="en-US"/>
        </w:rPr>
        <w:t>hubungannya</w:t>
      </w:r>
      <w:proofErr w:type="spellEnd"/>
      <w:r w:rsidR="00273B6B" w:rsidRPr="006E1665">
        <w:rPr>
          <w:lang w:val="en-US"/>
        </w:rPr>
        <w:t xml:space="preserve"> </w:t>
      </w:r>
      <w:proofErr w:type="spellStart"/>
      <w:r w:rsidR="00273B6B" w:rsidRPr="006E1665">
        <w:rPr>
          <w:lang w:val="en-US"/>
        </w:rPr>
        <w:t>dengan</w:t>
      </w:r>
      <w:proofErr w:type="spellEnd"/>
      <w:r w:rsidR="00273B6B" w:rsidRPr="006E1665">
        <w:rPr>
          <w:lang w:val="en-US"/>
        </w:rPr>
        <w:t xml:space="preserve"> Ahl al-Kitab, </w:t>
      </w:r>
      <w:proofErr w:type="spellStart"/>
      <w:r w:rsidR="00273B6B" w:rsidRPr="006E1665">
        <w:rPr>
          <w:lang w:val="en-US"/>
        </w:rPr>
        <w:t>kemudian</w:t>
      </w:r>
      <w:proofErr w:type="spellEnd"/>
      <w:r w:rsidR="00273B6B" w:rsidRPr="006E1665">
        <w:rPr>
          <w:lang w:val="en-US"/>
        </w:rPr>
        <w:t xml:space="preserve"> </w:t>
      </w:r>
      <w:proofErr w:type="spellStart"/>
      <w:r w:rsidR="00273B6B" w:rsidRPr="006E1665">
        <w:rPr>
          <w:lang w:val="en-US"/>
        </w:rPr>
        <w:t>ayat-ayat</w:t>
      </w:r>
      <w:proofErr w:type="spellEnd"/>
      <w:r w:rsidR="00273B6B" w:rsidRPr="006E1665">
        <w:rPr>
          <w:lang w:val="en-US"/>
        </w:rPr>
        <w:t xml:space="preserve"> </w:t>
      </w:r>
      <w:proofErr w:type="spellStart"/>
      <w:r w:rsidR="00273B6B" w:rsidRPr="006E1665">
        <w:rPr>
          <w:lang w:val="en-US"/>
        </w:rPr>
        <w:t>itu</w:t>
      </w:r>
      <w:proofErr w:type="spellEnd"/>
      <w:r w:rsidR="00273B6B" w:rsidRPr="006E1665">
        <w:rPr>
          <w:lang w:val="en-US"/>
        </w:rPr>
        <w:t xml:space="preserve"> </w:t>
      </w:r>
      <w:proofErr w:type="spellStart"/>
      <w:r w:rsidR="00273B6B" w:rsidRPr="006E1665">
        <w:rPr>
          <w:lang w:val="en-US"/>
        </w:rPr>
        <w:t>dihubungkan</w:t>
      </w:r>
      <w:proofErr w:type="spellEnd"/>
      <w:r w:rsidR="00273B6B" w:rsidRPr="006E1665">
        <w:rPr>
          <w:lang w:val="en-US"/>
        </w:rPr>
        <w:t xml:space="preserve"> </w:t>
      </w:r>
      <w:proofErr w:type="spellStart"/>
      <w:r w:rsidR="00273B6B" w:rsidRPr="006E1665">
        <w:rPr>
          <w:lang w:val="en-US"/>
        </w:rPr>
        <w:t>dengan</w:t>
      </w:r>
      <w:proofErr w:type="spellEnd"/>
      <w:r w:rsidR="00273B6B" w:rsidRPr="006E1665">
        <w:rPr>
          <w:lang w:val="en-US"/>
        </w:rPr>
        <w:t xml:space="preserve"> </w:t>
      </w:r>
      <w:proofErr w:type="spellStart"/>
      <w:r w:rsidR="00273B6B" w:rsidRPr="006E1665">
        <w:rPr>
          <w:lang w:val="en-US"/>
        </w:rPr>
        <w:t>ayat-ayat</w:t>
      </w:r>
      <w:proofErr w:type="spellEnd"/>
      <w:r w:rsidR="00273B6B" w:rsidRPr="006E1665">
        <w:rPr>
          <w:lang w:val="en-US"/>
        </w:rPr>
        <w:t xml:space="preserve"> yang </w:t>
      </w:r>
      <w:proofErr w:type="spellStart"/>
      <w:r w:rsidR="00273B6B" w:rsidRPr="006E1665">
        <w:rPr>
          <w:lang w:val="en-US"/>
        </w:rPr>
        <w:t>lainnya</w:t>
      </w:r>
      <w:proofErr w:type="spellEnd"/>
      <w:r w:rsidR="00273B6B" w:rsidRPr="006E1665">
        <w:rPr>
          <w:lang w:val="en-US"/>
        </w:rPr>
        <w:t xml:space="preserve">. Dari </w:t>
      </w:r>
      <w:proofErr w:type="spellStart"/>
      <w:r w:rsidR="00273B6B" w:rsidRPr="006E1665">
        <w:rPr>
          <w:lang w:val="en-US"/>
        </w:rPr>
        <w:t>sini</w:t>
      </w:r>
      <w:proofErr w:type="spellEnd"/>
      <w:r w:rsidR="00273B6B" w:rsidRPr="006E1665">
        <w:rPr>
          <w:lang w:val="en-US"/>
        </w:rPr>
        <w:t xml:space="preserve">, </w:t>
      </w:r>
      <w:proofErr w:type="spellStart"/>
      <w:r w:rsidR="00273B6B" w:rsidRPr="006E1665">
        <w:rPr>
          <w:lang w:val="en-US"/>
        </w:rPr>
        <w:t>akan</w:t>
      </w:r>
      <w:proofErr w:type="spellEnd"/>
      <w:r w:rsidR="00273B6B" w:rsidRPr="006E1665">
        <w:rPr>
          <w:lang w:val="en-US"/>
        </w:rPr>
        <w:t xml:space="preserve"> </w:t>
      </w:r>
      <w:proofErr w:type="spellStart"/>
      <w:r w:rsidR="00273B6B" w:rsidRPr="006E1665">
        <w:rPr>
          <w:lang w:val="en-US"/>
        </w:rPr>
        <w:t>menghasilkan</w:t>
      </w:r>
      <w:proofErr w:type="spellEnd"/>
      <w:r w:rsidR="00273B6B" w:rsidRPr="006E1665">
        <w:rPr>
          <w:lang w:val="en-US"/>
        </w:rPr>
        <w:t xml:space="preserve"> </w:t>
      </w:r>
      <w:proofErr w:type="spellStart"/>
      <w:r w:rsidR="00273B6B" w:rsidRPr="006E1665">
        <w:rPr>
          <w:lang w:val="en-US"/>
        </w:rPr>
        <w:t>pengetahuan</w:t>
      </w:r>
      <w:proofErr w:type="spellEnd"/>
      <w:r w:rsidR="00273B6B" w:rsidRPr="006E1665">
        <w:rPr>
          <w:lang w:val="en-US"/>
        </w:rPr>
        <w:t xml:space="preserve"> </w:t>
      </w:r>
      <w:proofErr w:type="spellStart"/>
      <w:r w:rsidR="00273B6B" w:rsidRPr="006E1665">
        <w:rPr>
          <w:lang w:val="en-US"/>
        </w:rPr>
        <w:t>tentang</w:t>
      </w:r>
      <w:proofErr w:type="spellEnd"/>
      <w:r w:rsidR="00273B6B" w:rsidRPr="006E1665">
        <w:rPr>
          <w:lang w:val="en-US"/>
        </w:rPr>
        <w:t xml:space="preserve"> Ahl al-Kitab yang </w:t>
      </w:r>
      <w:proofErr w:type="spellStart"/>
      <w:r w:rsidR="00273B6B" w:rsidRPr="006E1665">
        <w:rPr>
          <w:lang w:val="en-US"/>
        </w:rPr>
        <w:t>tidak</w:t>
      </w:r>
      <w:proofErr w:type="spellEnd"/>
      <w:r w:rsidR="00273B6B" w:rsidRPr="006E1665">
        <w:rPr>
          <w:lang w:val="en-US"/>
        </w:rPr>
        <w:t xml:space="preserve"> </w:t>
      </w:r>
      <w:proofErr w:type="spellStart"/>
      <w:r w:rsidR="00273B6B" w:rsidRPr="006E1665">
        <w:rPr>
          <w:lang w:val="en-US"/>
        </w:rPr>
        <w:t>parsial</w:t>
      </w:r>
      <w:proofErr w:type="spellEnd"/>
      <w:r w:rsidR="00273B6B" w:rsidRPr="006E1665">
        <w:rPr>
          <w:lang w:val="en-US"/>
        </w:rPr>
        <w:t xml:space="preserve">. </w:t>
      </w:r>
      <w:proofErr w:type="spellStart"/>
      <w:r w:rsidR="00273B6B" w:rsidRPr="006E1665">
        <w:rPr>
          <w:lang w:val="en-US"/>
        </w:rPr>
        <w:t>Walaupun</w:t>
      </w:r>
      <w:proofErr w:type="spellEnd"/>
      <w:r w:rsidR="00273B6B" w:rsidRPr="006E1665">
        <w:rPr>
          <w:lang w:val="en-US"/>
        </w:rPr>
        <w:t xml:space="preserve"> </w:t>
      </w:r>
      <w:proofErr w:type="spellStart"/>
      <w:r w:rsidR="00273B6B" w:rsidRPr="006E1665">
        <w:rPr>
          <w:lang w:val="en-US"/>
        </w:rPr>
        <w:t>menurutnya</w:t>
      </w:r>
      <w:proofErr w:type="spellEnd"/>
      <w:r w:rsidR="00273B6B" w:rsidRPr="006E1665">
        <w:rPr>
          <w:lang w:val="en-US"/>
        </w:rPr>
        <w:t xml:space="preserve">, </w:t>
      </w:r>
      <w:proofErr w:type="spellStart"/>
      <w:r w:rsidR="00273B6B" w:rsidRPr="006E1665">
        <w:rPr>
          <w:lang w:val="en-US"/>
        </w:rPr>
        <w:t>pembahasannya</w:t>
      </w:r>
      <w:proofErr w:type="spellEnd"/>
      <w:r w:rsidR="00273B6B" w:rsidRPr="006E1665">
        <w:rPr>
          <w:lang w:val="en-US"/>
        </w:rPr>
        <w:t xml:space="preserve"> </w:t>
      </w:r>
      <w:proofErr w:type="spellStart"/>
      <w:r w:rsidR="00273B6B" w:rsidRPr="006E1665">
        <w:rPr>
          <w:lang w:val="en-US"/>
        </w:rPr>
        <w:t>tentang</w:t>
      </w:r>
      <w:proofErr w:type="spellEnd"/>
      <w:r w:rsidR="00273B6B" w:rsidRPr="006E1665">
        <w:rPr>
          <w:lang w:val="en-US"/>
        </w:rPr>
        <w:t xml:space="preserve"> Ahl al-Kitab, </w:t>
      </w:r>
      <w:proofErr w:type="spellStart"/>
      <w:r w:rsidR="00273B6B" w:rsidRPr="006E1665">
        <w:rPr>
          <w:lang w:val="en-US"/>
        </w:rPr>
        <w:t>adalah</w:t>
      </w:r>
      <w:proofErr w:type="spellEnd"/>
      <w:r w:rsidR="00273B6B" w:rsidRPr="006E1665">
        <w:rPr>
          <w:lang w:val="en-US"/>
        </w:rPr>
        <w:t xml:space="preserve"> </w:t>
      </w:r>
      <w:proofErr w:type="spellStart"/>
      <w:r w:rsidR="00273B6B" w:rsidRPr="006E1665">
        <w:rPr>
          <w:lang w:val="en-US"/>
        </w:rPr>
        <w:t>sebagai</w:t>
      </w:r>
      <w:proofErr w:type="spellEnd"/>
      <w:r w:rsidR="00273B6B" w:rsidRPr="006E1665">
        <w:rPr>
          <w:lang w:val="en-US"/>
        </w:rPr>
        <w:t xml:space="preserve"> </w:t>
      </w:r>
      <w:proofErr w:type="spellStart"/>
      <w:r w:rsidR="00273B6B" w:rsidRPr="006E1665">
        <w:rPr>
          <w:lang w:val="en-US"/>
        </w:rPr>
        <w:t>gambaran</w:t>
      </w:r>
      <w:proofErr w:type="spellEnd"/>
      <w:r w:rsidR="00273B6B" w:rsidRPr="006E1665">
        <w:rPr>
          <w:lang w:val="en-US"/>
        </w:rPr>
        <w:t xml:space="preserve"> </w:t>
      </w:r>
      <w:proofErr w:type="spellStart"/>
      <w:r w:rsidR="00273B6B" w:rsidRPr="006E1665">
        <w:rPr>
          <w:lang w:val="en-US"/>
        </w:rPr>
        <w:t>umum</w:t>
      </w:r>
      <w:proofErr w:type="spellEnd"/>
      <w:r w:rsidR="00273B6B" w:rsidRPr="006E1665">
        <w:rPr>
          <w:lang w:val="en-US"/>
        </w:rPr>
        <w:t xml:space="preserve"> </w:t>
      </w:r>
      <w:proofErr w:type="spellStart"/>
      <w:r w:rsidR="00273B6B" w:rsidRPr="006E1665">
        <w:rPr>
          <w:lang w:val="en-US"/>
        </w:rPr>
        <w:t>saja</w:t>
      </w:r>
      <w:proofErr w:type="spellEnd"/>
      <w:r w:rsidR="00273B6B" w:rsidRPr="006E1665">
        <w:rPr>
          <w:lang w:val="en-US"/>
        </w:rPr>
        <w:t xml:space="preserve"> dan </w:t>
      </w:r>
      <w:proofErr w:type="spellStart"/>
      <w:r w:rsidR="00273B6B" w:rsidRPr="006E1665">
        <w:rPr>
          <w:lang w:val="en-US"/>
        </w:rPr>
        <w:t>terbatas</w:t>
      </w:r>
      <w:proofErr w:type="spellEnd"/>
      <w:r w:rsidR="00273B6B" w:rsidRPr="006E1665">
        <w:rPr>
          <w:lang w:val="en-US"/>
        </w:rPr>
        <w:t xml:space="preserve">, </w:t>
      </w:r>
      <w:proofErr w:type="spellStart"/>
      <w:r w:rsidR="00273B6B" w:rsidRPr="006E1665">
        <w:rPr>
          <w:lang w:val="en-US"/>
        </w:rPr>
        <w:t>karena</w:t>
      </w:r>
      <w:proofErr w:type="spellEnd"/>
      <w:r w:rsidR="00273B6B" w:rsidRPr="006E1665">
        <w:rPr>
          <w:lang w:val="en-US"/>
        </w:rPr>
        <w:t xml:space="preserve"> </w:t>
      </w:r>
      <w:proofErr w:type="spellStart"/>
      <w:r w:rsidR="00273B6B" w:rsidRPr="006E1665">
        <w:rPr>
          <w:lang w:val="en-US"/>
        </w:rPr>
        <w:t>pembahasan</w:t>
      </w:r>
      <w:proofErr w:type="spellEnd"/>
      <w:r w:rsidR="00273B6B" w:rsidRPr="006E1665">
        <w:rPr>
          <w:lang w:val="en-US"/>
        </w:rPr>
        <w:t xml:space="preserve"> </w:t>
      </w:r>
      <w:proofErr w:type="spellStart"/>
      <w:r w:rsidR="00273B6B" w:rsidRPr="006E1665">
        <w:rPr>
          <w:lang w:val="en-US"/>
        </w:rPr>
        <w:t>secara</w:t>
      </w:r>
      <w:proofErr w:type="spellEnd"/>
      <w:r w:rsidR="00273B6B" w:rsidRPr="006E1665">
        <w:rPr>
          <w:lang w:val="en-US"/>
        </w:rPr>
        <w:t xml:space="preserve"> </w:t>
      </w:r>
      <w:proofErr w:type="spellStart"/>
      <w:r w:rsidR="00273B6B" w:rsidRPr="006E1665">
        <w:rPr>
          <w:lang w:val="en-US"/>
        </w:rPr>
        <w:t>sempurna</w:t>
      </w:r>
      <w:proofErr w:type="spellEnd"/>
      <w:r w:rsidR="00273B6B" w:rsidRPr="006E1665">
        <w:rPr>
          <w:lang w:val="en-US"/>
        </w:rPr>
        <w:t xml:space="preserve"> </w:t>
      </w:r>
      <w:proofErr w:type="spellStart"/>
      <w:r w:rsidR="00273B6B" w:rsidRPr="006E1665">
        <w:rPr>
          <w:lang w:val="en-US"/>
        </w:rPr>
        <w:t>membutuhkan</w:t>
      </w:r>
      <w:proofErr w:type="spellEnd"/>
      <w:r w:rsidR="00273B6B" w:rsidRPr="006E1665">
        <w:rPr>
          <w:lang w:val="en-US"/>
        </w:rPr>
        <w:t xml:space="preserve"> </w:t>
      </w:r>
      <w:proofErr w:type="spellStart"/>
      <w:r w:rsidR="00273B6B" w:rsidRPr="006E1665">
        <w:rPr>
          <w:lang w:val="en-US"/>
        </w:rPr>
        <w:t>waktu</w:t>
      </w:r>
      <w:proofErr w:type="spellEnd"/>
      <w:r w:rsidR="00273B6B" w:rsidRPr="006E1665">
        <w:rPr>
          <w:lang w:val="en-US"/>
        </w:rPr>
        <w:t xml:space="preserve"> yang </w:t>
      </w:r>
      <w:proofErr w:type="spellStart"/>
      <w:r w:rsidR="00273B6B" w:rsidRPr="006E1665">
        <w:rPr>
          <w:lang w:val="en-US"/>
        </w:rPr>
        <w:t>tidak</w:t>
      </w:r>
      <w:proofErr w:type="spellEnd"/>
      <w:r w:rsidR="00273B6B" w:rsidRPr="006E1665">
        <w:rPr>
          <w:lang w:val="en-US"/>
        </w:rPr>
        <w:t xml:space="preserve"> </w:t>
      </w:r>
      <w:proofErr w:type="spellStart"/>
      <w:r w:rsidR="00273B6B" w:rsidRPr="006E1665">
        <w:rPr>
          <w:lang w:val="en-US"/>
        </w:rPr>
        <w:t>singkat</w:t>
      </w:r>
      <w:proofErr w:type="spellEnd"/>
      <w:r w:rsidR="00273B6B" w:rsidRPr="006E1665">
        <w:rPr>
          <w:lang w:val="en-US"/>
        </w:rPr>
        <w:t xml:space="preserve">, </w:t>
      </w:r>
      <w:proofErr w:type="spellStart"/>
      <w:r w:rsidR="00273B6B" w:rsidRPr="006E1665">
        <w:rPr>
          <w:lang w:val="en-US"/>
        </w:rPr>
        <w:t>rujukan</w:t>
      </w:r>
      <w:proofErr w:type="spellEnd"/>
      <w:r w:rsidR="00273B6B" w:rsidRPr="006E1665">
        <w:rPr>
          <w:lang w:val="en-US"/>
        </w:rPr>
        <w:t xml:space="preserve"> yang </w:t>
      </w:r>
      <w:proofErr w:type="spellStart"/>
      <w:r w:rsidR="00273B6B" w:rsidRPr="006E1665">
        <w:rPr>
          <w:lang w:val="en-US"/>
        </w:rPr>
        <w:t>memadai</w:t>
      </w:r>
      <w:proofErr w:type="spellEnd"/>
      <w:r w:rsidR="00273B6B" w:rsidRPr="006E1665">
        <w:rPr>
          <w:lang w:val="en-US"/>
        </w:rPr>
        <w:t xml:space="preserve">, </w:t>
      </w:r>
      <w:proofErr w:type="spellStart"/>
      <w:r w:rsidR="00273B6B" w:rsidRPr="006E1665">
        <w:rPr>
          <w:lang w:val="en-US"/>
        </w:rPr>
        <w:t>serta</w:t>
      </w:r>
      <w:proofErr w:type="spellEnd"/>
      <w:r w:rsidR="00273B6B" w:rsidRPr="006E1665">
        <w:rPr>
          <w:lang w:val="en-US"/>
        </w:rPr>
        <w:t xml:space="preserve"> </w:t>
      </w:r>
      <w:proofErr w:type="spellStart"/>
      <w:r w:rsidR="00273B6B" w:rsidRPr="006E1665">
        <w:rPr>
          <w:lang w:val="en-US"/>
        </w:rPr>
        <w:t>kemampuan</w:t>
      </w:r>
      <w:proofErr w:type="spellEnd"/>
      <w:r w:rsidR="00273B6B" w:rsidRPr="006E1665">
        <w:rPr>
          <w:lang w:val="en-US"/>
        </w:rPr>
        <w:t xml:space="preserve"> </w:t>
      </w:r>
      <w:proofErr w:type="spellStart"/>
      <w:r w:rsidR="00273B6B" w:rsidRPr="006E1665">
        <w:rPr>
          <w:lang w:val="en-US"/>
        </w:rPr>
        <w:t>analisis</w:t>
      </w:r>
      <w:proofErr w:type="spellEnd"/>
      <w:r w:rsidR="00273B6B" w:rsidRPr="006E1665">
        <w:rPr>
          <w:lang w:val="en-US"/>
        </w:rPr>
        <w:t xml:space="preserve"> yang </w:t>
      </w:r>
      <w:proofErr w:type="spellStart"/>
      <w:r w:rsidR="00273B6B" w:rsidRPr="006E1665">
        <w:rPr>
          <w:lang w:val="en-US"/>
        </w:rPr>
        <w:t>mendalam</w:t>
      </w:r>
      <w:proofErr w:type="spellEnd"/>
      <w:r w:rsidR="00273B6B" w:rsidRPr="006E1665">
        <w:rPr>
          <w:lang w:val="en-US"/>
        </w:rPr>
        <w:t>.</w:t>
      </w:r>
      <w:r w:rsidR="000617BB" w:rsidRPr="006E1665">
        <w:rPr>
          <w:rStyle w:val="EndnoteReference"/>
          <w:lang w:val="en-US"/>
        </w:rPr>
        <w:endnoteReference w:id="16"/>
      </w:r>
    </w:p>
    <w:p w14:paraId="427C4B7F" w14:textId="2A1F6491" w:rsidR="00571460" w:rsidRPr="006E1665" w:rsidRDefault="000617BB" w:rsidP="00571460">
      <w:pPr>
        <w:pStyle w:val="NormalWeb"/>
        <w:spacing w:before="0" w:beforeAutospacing="0" w:after="0" w:afterAutospacing="0" w:line="360" w:lineRule="auto"/>
        <w:ind w:firstLine="709"/>
        <w:jc w:val="both"/>
        <w:rPr>
          <w:lang w:val="en-US"/>
        </w:rPr>
      </w:pPr>
      <w:proofErr w:type="spellStart"/>
      <w:r w:rsidRPr="006E1665">
        <w:rPr>
          <w:lang w:val="en-US"/>
        </w:rPr>
        <w:lastRenderedPageBreak/>
        <w:t>M</w:t>
      </w:r>
      <w:r w:rsidR="00273B6B" w:rsidRPr="006E1665">
        <w:rPr>
          <w:lang w:val="en-US"/>
        </w:rPr>
        <w:t>eskipun</w:t>
      </w:r>
      <w:proofErr w:type="spellEnd"/>
      <w:r w:rsidR="00273B6B" w:rsidRPr="006E1665">
        <w:rPr>
          <w:lang w:val="en-US"/>
        </w:rPr>
        <w:t xml:space="preserve"> Quraish </w:t>
      </w:r>
      <w:proofErr w:type="spellStart"/>
      <w:r w:rsidR="00273B6B" w:rsidRPr="006E1665">
        <w:rPr>
          <w:lang w:val="en-US"/>
        </w:rPr>
        <w:t>tidak</w:t>
      </w:r>
      <w:proofErr w:type="spellEnd"/>
      <w:r w:rsidR="00273B6B" w:rsidRPr="006E1665">
        <w:rPr>
          <w:lang w:val="en-US"/>
        </w:rPr>
        <w:t xml:space="preserve"> </w:t>
      </w:r>
      <w:proofErr w:type="spellStart"/>
      <w:r w:rsidR="00273B6B" w:rsidRPr="006E1665">
        <w:rPr>
          <w:lang w:val="en-US"/>
        </w:rPr>
        <w:t>keluar</w:t>
      </w:r>
      <w:proofErr w:type="spellEnd"/>
      <w:r w:rsidR="00273B6B" w:rsidRPr="006E1665">
        <w:rPr>
          <w:lang w:val="en-US"/>
        </w:rPr>
        <w:t xml:space="preserve"> </w:t>
      </w:r>
      <w:proofErr w:type="spellStart"/>
      <w:r w:rsidR="00273B6B" w:rsidRPr="006E1665">
        <w:rPr>
          <w:lang w:val="en-US"/>
        </w:rPr>
        <w:t>dari</w:t>
      </w:r>
      <w:proofErr w:type="spellEnd"/>
      <w:r w:rsidR="00273B6B" w:rsidRPr="006E1665">
        <w:rPr>
          <w:lang w:val="en-US"/>
        </w:rPr>
        <w:t xml:space="preserve"> </w:t>
      </w:r>
      <w:proofErr w:type="spellStart"/>
      <w:r w:rsidR="00273B6B" w:rsidRPr="006E1665">
        <w:rPr>
          <w:lang w:val="en-US"/>
        </w:rPr>
        <w:t>keempat</w:t>
      </w:r>
      <w:proofErr w:type="spellEnd"/>
      <w:r w:rsidR="00273B6B" w:rsidRPr="006E1665">
        <w:rPr>
          <w:lang w:val="en-US"/>
        </w:rPr>
        <w:t xml:space="preserve"> </w:t>
      </w:r>
      <w:proofErr w:type="spellStart"/>
      <w:r w:rsidR="00273B6B" w:rsidRPr="006E1665">
        <w:rPr>
          <w:lang w:val="en-US"/>
        </w:rPr>
        <w:t>su</w:t>
      </w:r>
      <w:r w:rsidR="00276101" w:rsidRPr="006E1665">
        <w:rPr>
          <w:lang w:val="en-US"/>
        </w:rPr>
        <w:t>mber</w:t>
      </w:r>
      <w:proofErr w:type="spellEnd"/>
      <w:r w:rsidR="00276101" w:rsidRPr="006E1665">
        <w:rPr>
          <w:lang w:val="en-US"/>
        </w:rPr>
        <w:t xml:space="preserve"> </w:t>
      </w:r>
      <w:proofErr w:type="spellStart"/>
      <w:r w:rsidR="00276101" w:rsidRPr="006E1665">
        <w:rPr>
          <w:lang w:val="en-US"/>
        </w:rPr>
        <w:t>corak</w:t>
      </w:r>
      <w:proofErr w:type="spellEnd"/>
      <w:r w:rsidR="00276101" w:rsidRPr="006E1665">
        <w:rPr>
          <w:lang w:val="en-US"/>
        </w:rPr>
        <w:t xml:space="preserve"> </w:t>
      </w:r>
      <w:proofErr w:type="spellStart"/>
      <w:r w:rsidR="00276101" w:rsidRPr="006E1665">
        <w:rPr>
          <w:lang w:val="en-US"/>
        </w:rPr>
        <w:t>dari</w:t>
      </w:r>
      <w:proofErr w:type="spellEnd"/>
      <w:r w:rsidR="00276101" w:rsidRPr="006E1665">
        <w:rPr>
          <w:lang w:val="en-US"/>
        </w:rPr>
        <w:t xml:space="preserve"> tafsir bi al-</w:t>
      </w:r>
      <w:proofErr w:type="spellStart"/>
      <w:r w:rsidR="00276101" w:rsidRPr="006E1665">
        <w:rPr>
          <w:lang w:val="en-US"/>
        </w:rPr>
        <w:t>ma’</w:t>
      </w:r>
      <w:r w:rsidR="00273B6B" w:rsidRPr="006E1665">
        <w:rPr>
          <w:lang w:val="en-US"/>
        </w:rPr>
        <w:t>sur</w:t>
      </w:r>
      <w:proofErr w:type="spellEnd"/>
      <w:r w:rsidR="00273B6B" w:rsidRPr="006E1665">
        <w:rPr>
          <w:lang w:val="en-US"/>
        </w:rPr>
        <w:t xml:space="preserve">, yang salah </w:t>
      </w:r>
      <w:proofErr w:type="spellStart"/>
      <w:r w:rsidR="00273B6B" w:rsidRPr="006E1665">
        <w:rPr>
          <w:lang w:val="en-US"/>
        </w:rPr>
        <w:t>satunya</w:t>
      </w:r>
      <w:proofErr w:type="spellEnd"/>
      <w:r w:rsidR="00273B6B" w:rsidRPr="006E1665">
        <w:rPr>
          <w:lang w:val="en-US"/>
        </w:rPr>
        <w:t xml:space="preserve"> </w:t>
      </w:r>
      <w:proofErr w:type="spellStart"/>
      <w:r w:rsidR="00273B6B" w:rsidRPr="006E1665">
        <w:rPr>
          <w:lang w:val="en-US"/>
        </w:rPr>
        <w:t>yaitu</w:t>
      </w:r>
      <w:proofErr w:type="spellEnd"/>
      <w:r w:rsidR="00273B6B" w:rsidRPr="006E1665">
        <w:rPr>
          <w:lang w:val="en-US"/>
        </w:rPr>
        <w:t xml:space="preserve"> </w:t>
      </w:r>
      <w:proofErr w:type="spellStart"/>
      <w:r w:rsidR="00273B6B" w:rsidRPr="006E1665">
        <w:rPr>
          <w:lang w:val="en-US"/>
        </w:rPr>
        <w:t>menafsirkan</w:t>
      </w:r>
      <w:proofErr w:type="spellEnd"/>
      <w:r w:rsidR="00273B6B" w:rsidRPr="006E1665">
        <w:rPr>
          <w:lang w:val="en-US"/>
        </w:rPr>
        <w:t xml:space="preserve"> </w:t>
      </w:r>
      <w:proofErr w:type="spellStart"/>
      <w:r w:rsidR="00273B6B" w:rsidRPr="006E1665">
        <w:rPr>
          <w:lang w:val="en-US"/>
        </w:rPr>
        <w:t>dengan</w:t>
      </w:r>
      <w:proofErr w:type="spellEnd"/>
      <w:r w:rsidR="00273B6B" w:rsidRPr="006E1665">
        <w:rPr>
          <w:lang w:val="en-US"/>
        </w:rPr>
        <w:t xml:space="preserve"> </w:t>
      </w:r>
      <w:proofErr w:type="spellStart"/>
      <w:r w:rsidR="00273B6B" w:rsidRPr="006E1665">
        <w:rPr>
          <w:lang w:val="en-US"/>
        </w:rPr>
        <w:t>merujuk</w:t>
      </w:r>
      <w:proofErr w:type="spellEnd"/>
      <w:r w:rsidR="00273B6B" w:rsidRPr="006E1665">
        <w:rPr>
          <w:lang w:val="en-US"/>
        </w:rPr>
        <w:t xml:space="preserve"> </w:t>
      </w:r>
      <w:proofErr w:type="spellStart"/>
      <w:r w:rsidR="00273B6B" w:rsidRPr="006E1665">
        <w:rPr>
          <w:lang w:val="en-US"/>
        </w:rPr>
        <w:t>kepada</w:t>
      </w:r>
      <w:proofErr w:type="spellEnd"/>
      <w:r w:rsidR="00273B6B" w:rsidRPr="006E1665">
        <w:rPr>
          <w:lang w:val="en-US"/>
        </w:rPr>
        <w:t xml:space="preserve"> </w:t>
      </w:r>
      <w:proofErr w:type="spellStart"/>
      <w:r w:rsidR="00273B6B" w:rsidRPr="006E1665">
        <w:rPr>
          <w:lang w:val="en-US"/>
        </w:rPr>
        <w:t>penafsiran</w:t>
      </w:r>
      <w:proofErr w:type="spellEnd"/>
      <w:r w:rsidR="00273B6B" w:rsidRPr="006E1665">
        <w:rPr>
          <w:lang w:val="en-US"/>
        </w:rPr>
        <w:t xml:space="preserve"> para </w:t>
      </w:r>
      <w:proofErr w:type="spellStart"/>
      <w:r w:rsidR="00273B6B" w:rsidRPr="006E1665">
        <w:rPr>
          <w:lang w:val="en-US"/>
        </w:rPr>
        <w:t>sahabat</w:t>
      </w:r>
      <w:proofErr w:type="spellEnd"/>
      <w:r w:rsidR="00273B6B" w:rsidRPr="006E1665">
        <w:rPr>
          <w:lang w:val="en-US"/>
        </w:rPr>
        <w:t xml:space="preserve">, Quraish </w:t>
      </w:r>
      <w:proofErr w:type="spellStart"/>
      <w:r w:rsidR="00273B6B" w:rsidRPr="006E1665">
        <w:rPr>
          <w:lang w:val="en-US"/>
        </w:rPr>
        <w:t>malah</w:t>
      </w:r>
      <w:proofErr w:type="spellEnd"/>
      <w:r w:rsidR="00273B6B" w:rsidRPr="006E1665">
        <w:rPr>
          <w:lang w:val="en-US"/>
        </w:rPr>
        <w:t xml:space="preserve"> </w:t>
      </w:r>
      <w:proofErr w:type="spellStart"/>
      <w:r w:rsidR="00273B6B" w:rsidRPr="006E1665">
        <w:rPr>
          <w:lang w:val="en-US"/>
        </w:rPr>
        <w:t>mengkritik</w:t>
      </w:r>
      <w:proofErr w:type="spellEnd"/>
      <w:r w:rsidR="00273B6B" w:rsidRPr="006E1665">
        <w:rPr>
          <w:lang w:val="en-US"/>
        </w:rPr>
        <w:t xml:space="preserve"> </w:t>
      </w:r>
      <w:proofErr w:type="spellStart"/>
      <w:r w:rsidR="00273B6B" w:rsidRPr="006E1665">
        <w:rPr>
          <w:lang w:val="en-US"/>
        </w:rPr>
        <w:t>pendapat</w:t>
      </w:r>
      <w:proofErr w:type="spellEnd"/>
      <w:r w:rsidR="00273B6B" w:rsidRPr="006E1665">
        <w:rPr>
          <w:lang w:val="en-US"/>
        </w:rPr>
        <w:t xml:space="preserve"> salah </w:t>
      </w:r>
      <w:proofErr w:type="spellStart"/>
      <w:r w:rsidR="00273B6B" w:rsidRPr="006E1665">
        <w:rPr>
          <w:lang w:val="en-US"/>
        </w:rPr>
        <w:t>se</w:t>
      </w:r>
      <w:r w:rsidR="00276101" w:rsidRPr="006E1665">
        <w:rPr>
          <w:lang w:val="en-US"/>
        </w:rPr>
        <w:t>orang</w:t>
      </w:r>
      <w:proofErr w:type="spellEnd"/>
      <w:r w:rsidR="00276101" w:rsidRPr="006E1665">
        <w:rPr>
          <w:lang w:val="en-US"/>
        </w:rPr>
        <w:t xml:space="preserve"> </w:t>
      </w:r>
      <w:proofErr w:type="spellStart"/>
      <w:r w:rsidR="00276101" w:rsidRPr="006E1665">
        <w:rPr>
          <w:lang w:val="en-US"/>
        </w:rPr>
        <w:t>sahabat</w:t>
      </w:r>
      <w:proofErr w:type="spellEnd"/>
      <w:r w:rsidR="00276101" w:rsidRPr="006E1665">
        <w:rPr>
          <w:lang w:val="en-US"/>
        </w:rPr>
        <w:t xml:space="preserve"> </w:t>
      </w:r>
      <w:proofErr w:type="spellStart"/>
      <w:r w:rsidR="00276101" w:rsidRPr="006E1665">
        <w:rPr>
          <w:lang w:val="en-US"/>
        </w:rPr>
        <w:t>nabi</w:t>
      </w:r>
      <w:proofErr w:type="spellEnd"/>
      <w:r w:rsidR="00276101" w:rsidRPr="006E1665">
        <w:rPr>
          <w:lang w:val="en-US"/>
        </w:rPr>
        <w:t xml:space="preserve">, </w:t>
      </w:r>
      <w:proofErr w:type="spellStart"/>
      <w:r w:rsidR="00276101" w:rsidRPr="006E1665">
        <w:rPr>
          <w:lang w:val="en-US"/>
        </w:rPr>
        <w:t>yaitu</w:t>
      </w:r>
      <w:proofErr w:type="spellEnd"/>
      <w:r w:rsidR="00276101" w:rsidRPr="006E1665">
        <w:rPr>
          <w:lang w:val="en-US"/>
        </w:rPr>
        <w:t xml:space="preserve"> Ibnu ‘</w:t>
      </w:r>
      <w:r w:rsidR="00273B6B" w:rsidRPr="006E1665">
        <w:rPr>
          <w:lang w:val="en-US"/>
        </w:rPr>
        <w:t xml:space="preserve">Umar </w:t>
      </w:r>
      <w:proofErr w:type="spellStart"/>
      <w:r w:rsidR="00273B6B" w:rsidRPr="006E1665">
        <w:rPr>
          <w:lang w:val="en-US"/>
        </w:rPr>
        <w:t>tentang</w:t>
      </w:r>
      <w:proofErr w:type="spellEnd"/>
      <w:r w:rsidR="00273B6B" w:rsidRPr="006E1665">
        <w:rPr>
          <w:lang w:val="en-US"/>
        </w:rPr>
        <w:t xml:space="preserve"> Ahl al-Kitab. </w:t>
      </w:r>
      <w:proofErr w:type="spellStart"/>
      <w:r w:rsidR="00273B6B" w:rsidRPr="006E1665">
        <w:rPr>
          <w:lang w:val="en-US"/>
        </w:rPr>
        <w:t>Seseorang</w:t>
      </w:r>
      <w:proofErr w:type="spellEnd"/>
      <w:r w:rsidR="00273B6B" w:rsidRPr="006E1665">
        <w:rPr>
          <w:lang w:val="en-US"/>
        </w:rPr>
        <w:t xml:space="preserve"> yang </w:t>
      </w:r>
      <w:proofErr w:type="spellStart"/>
      <w:r w:rsidR="00273B6B" w:rsidRPr="006E1665">
        <w:rPr>
          <w:lang w:val="en-US"/>
        </w:rPr>
        <w:t>menggunakan</w:t>
      </w:r>
      <w:proofErr w:type="spellEnd"/>
      <w:r w:rsidR="00273B6B" w:rsidRPr="006E1665">
        <w:rPr>
          <w:lang w:val="en-US"/>
        </w:rPr>
        <w:t xml:space="preserve"> </w:t>
      </w:r>
      <w:proofErr w:type="spellStart"/>
      <w:r w:rsidR="00273B6B" w:rsidRPr="006E1665">
        <w:rPr>
          <w:lang w:val="en-US"/>
        </w:rPr>
        <w:t>corak</w:t>
      </w:r>
      <w:proofErr w:type="spellEnd"/>
      <w:r w:rsidR="00273B6B" w:rsidRPr="006E1665">
        <w:rPr>
          <w:lang w:val="en-US"/>
        </w:rPr>
        <w:t xml:space="preserve"> </w:t>
      </w:r>
      <w:proofErr w:type="spellStart"/>
      <w:r w:rsidR="00273B6B" w:rsidRPr="006E1665">
        <w:rPr>
          <w:lang w:val="en-US"/>
        </w:rPr>
        <w:t>pe</w:t>
      </w:r>
      <w:r w:rsidR="00276101" w:rsidRPr="006E1665">
        <w:rPr>
          <w:lang w:val="en-US"/>
        </w:rPr>
        <w:t>nafsiran</w:t>
      </w:r>
      <w:proofErr w:type="spellEnd"/>
      <w:r w:rsidR="00276101" w:rsidRPr="006E1665">
        <w:rPr>
          <w:lang w:val="en-US"/>
        </w:rPr>
        <w:t xml:space="preserve"> </w:t>
      </w:r>
      <w:proofErr w:type="spellStart"/>
      <w:r w:rsidR="00276101" w:rsidRPr="006E1665">
        <w:rPr>
          <w:lang w:val="en-US"/>
        </w:rPr>
        <w:t>dengan</w:t>
      </w:r>
      <w:proofErr w:type="spellEnd"/>
      <w:r w:rsidR="00276101" w:rsidRPr="006E1665">
        <w:rPr>
          <w:lang w:val="en-US"/>
        </w:rPr>
        <w:t xml:space="preserve"> tafsir bi al-</w:t>
      </w:r>
      <w:proofErr w:type="spellStart"/>
      <w:r w:rsidR="00276101" w:rsidRPr="006E1665">
        <w:rPr>
          <w:lang w:val="en-US"/>
        </w:rPr>
        <w:t>ma’</w:t>
      </w:r>
      <w:r w:rsidR="00273B6B" w:rsidRPr="006E1665">
        <w:rPr>
          <w:lang w:val="en-US"/>
        </w:rPr>
        <w:t>sur</w:t>
      </w:r>
      <w:proofErr w:type="spellEnd"/>
      <w:r w:rsidR="00273B6B" w:rsidRPr="006E1665">
        <w:rPr>
          <w:lang w:val="en-US"/>
        </w:rPr>
        <w:t xml:space="preserve"> </w:t>
      </w:r>
      <w:proofErr w:type="spellStart"/>
      <w:r w:rsidR="00273B6B" w:rsidRPr="006E1665">
        <w:rPr>
          <w:lang w:val="en-US"/>
        </w:rPr>
        <w:t>tidaklah</w:t>
      </w:r>
      <w:proofErr w:type="spellEnd"/>
      <w:r w:rsidR="00273B6B" w:rsidRPr="006E1665">
        <w:rPr>
          <w:lang w:val="en-US"/>
        </w:rPr>
        <w:t xml:space="preserve"> </w:t>
      </w:r>
      <w:proofErr w:type="spellStart"/>
      <w:r w:rsidR="00273B6B" w:rsidRPr="006E1665">
        <w:rPr>
          <w:lang w:val="en-US"/>
        </w:rPr>
        <w:t>sepenuhnya</w:t>
      </w:r>
      <w:proofErr w:type="spellEnd"/>
      <w:r w:rsidR="00273B6B" w:rsidRPr="006E1665">
        <w:rPr>
          <w:lang w:val="en-US"/>
        </w:rPr>
        <w:t xml:space="preserve"> </w:t>
      </w:r>
      <w:proofErr w:type="spellStart"/>
      <w:r w:rsidR="00273B6B" w:rsidRPr="006E1665">
        <w:rPr>
          <w:lang w:val="en-US"/>
        </w:rPr>
        <w:t>meninggalkan</w:t>
      </w:r>
      <w:proofErr w:type="spellEnd"/>
      <w:r w:rsidR="00273B6B" w:rsidRPr="006E1665">
        <w:rPr>
          <w:lang w:val="en-US"/>
        </w:rPr>
        <w:t xml:space="preserve"> </w:t>
      </w:r>
      <w:proofErr w:type="spellStart"/>
      <w:r w:rsidR="00273B6B" w:rsidRPr="006E1665">
        <w:rPr>
          <w:lang w:val="en-US"/>
        </w:rPr>
        <w:t>rasionya</w:t>
      </w:r>
      <w:proofErr w:type="spellEnd"/>
      <w:r w:rsidR="00273B6B" w:rsidRPr="006E1665">
        <w:rPr>
          <w:lang w:val="en-US"/>
        </w:rPr>
        <w:t xml:space="preserve">, </w:t>
      </w:r>
      <w:proofErr w:type="spellStart"/>
      <w:r w:rsidR="00273B6B" w:rsidRPr="006E1665">
        <w:rPr>
          <w:lang w:val="en-US"/>
        </w:rPr>
        <w:t>hanya</w:t>
      </w:r>
      <w:proofErr w:type="spellEnd"/>
      <w:r w:rsidR="00273B6B" w:rsidRPr="006E1665">
        <w:rPr>
          <w:lang w:val="en-US"/>
        </w:rPr>
        <w:t xml:space="preserve"> </w:t>
      </w:r>
      <w:proofErr w:type="spellStart"/>
      <w:r w:rsidR="00273B6B" w:rsidRPr="006E1665">
        <w:rPr>
          <w:lang w:val="en-US"/>
        </w:rPr>
        <w:t>saja</w:t>
      </w:r>
      <w:proofErr w:type="spellEnd"/>
      <w:r w:rsidR="00273B6B" w:rsidRPr="006E1665">
        <w:rPr>
          <w:lang w:val="en-US"/>
        </w:rPr>
        <w:t xml:space="preserve">, </w:t>
      </w:r>
      <w:proofErr w:type="spellStart"/>
      <w:r w:rsidR="00273B6B" w:rsidRPr="006E1665">
        <w:rPr>
          <w:lang w:val="en-US"/>
        </w:rPr>
        <w:t>porsi</w:t>
      </w:r>
      <w:proofErr w:type="spellEnd"/>
      <w:r w:rsidR="00273B6B" w:rsidRPr="006E1665">
        <w:rPr>
          <w:lang w:val="en-US"/>
        </w:rPr>
        <w:t xml:space="preserve"> </w:t>
      </w:r>
      <w:proofErr w:type="spellStart"/>
      <w:r w:rsidR="00273B6B" w:rsidRPr="006E1665">
        <w:rPr>
          <w:lang w:val="en-US"/>
        </w:rPr>
        <w:t>penggunaan</w:t>
      </w:r>
      <w:proofErr w:type="spellEnd"/>
      <w:r w:rsidR="00273B6B" w:rsidRPr="006E1665">
        <w:rPr>
          <w:lang w:val="en-US"/>
        </w:rPr>
        <w:t xml:space="preserve"> </w:t>
      </w:r>
      <w:proofErr w:type="spellStart"/>
      <w:r w:rsidR="00273B6B" w:rsidRPr="006E1665">
        <w:rPr>
          <w:lang w:val="en-US"/>
        </w:rPr>
        <w:t>rasio</w:t>
      </w:r>
      <w:proofErr w:type="spellEnd"/>
      <w:r w:rsidR="00273B6B" w:rsidRPr="006E1665">
        <w:rPr>
          <w:lang w:val="en-US"/>
        </w:rPr>
        <w:t xml:space="preserve"> </w:t>
      </w:r>
      <w:proofErr w:type="spellStart"/>
      <w:r w:rsidR="00273B6B" w:rsidRPr="006E1665">
        <w:rPr>
          <w:lang w:val="en-US"/>
        </w:rPr>
        <w:t>disini</w:t>
      </w:r>
      <w:proofErr w:type="spellEnd"/>
      <w:r w:rsidR="00273B6B" w:rsidRPr="006E1665">
        <w:rPr>
          <w:lang w:val="en-US"/>
        </w:rPr>
        <w:t xml:space="preserve"> </w:t>
      </w:r>
      <w:proofErr w:type="spellStart"/>
      <w:r w:rsidR="00273B6B" w:rsidRPr="006E1665">
        <w:rPr>
          <w:lang w:val="en-US"/>
        </w:rPr>
        <w:t>lebih</w:t>
      </w:r>
      <w:proofErr w:type="spellEnd"/>
      <w:r w:rsidR="00273B6B" w:rsidRPr="006E1665">
        <w:rPr>
          <w:lang w:val="en-US"/>
        </w:rPr>
        <w:t xml:space="preserve"> </w:t>
      </w:r>
      <w:proofErr w:type="spellStart"/>
      <w:r w:rsidR="00273B6B" w:rsidRPr="006E1665">
        <w:rPr>
          <w:lang w:val="en-US"/>
        </w:rPr>
        <w:t>sedikit</w:t>
      </w:r>
      <w:proofErr w:type="spellEnd"/>
      <w:r w:rsidR="00273B6B" w:rsidRPr="006E1665">
        <w:rPr>
          <w:lang w:val="en-US"/>
        </w:rPr>
        <w:t xml:space="preserve">. </w:t>
      </w:r>
      <w:proofErr w:type="spellStart"/>
      <w:r w:rsidR="00273B6B" w:rsidRPr="006E1665">
        <w:rPr>
          <w:lang w:val="en-US"/>
        </w:rPr>
        <w:t>Begitu</w:t>
      </w:r>
      <w:proofErr w:type="spellEnd"/>
      <w:r w:rsidR="00273B6B" w:rsidRPr="006E1665">
        <w:rPr>
          <w:lang w:val="en-US"/>
        </w:rPr>
        <w:t xml:space="preserve"> juga </w:t>
      </w:r>
      <w:proofErr w:type="spellStart"/>
      <w:r w:rsidR="00273B6B" w:rsidRPr="006E1665">
        <w:rPr>
          <w:lang w:val="en-US"/>
        </w:rPr>
        <w:t>sebaliknya</w:t>
      </w:r>
      <w:proofErr w:type="spellEnd"/>
      <w:r w:rsidR="00273B6B" w:rsidRPr="006E1665">
        <w:rPr>
          <w:lang w:val="en-US"/>
        </w:rPr>
        <w:t xml:space="preserve">, </w:t>
      </w:r>
      <w:proofErr w:type="spellStart"/>
      <w:r w:rsidR="00273B6B" w:rsidRPr="006E1665">
        <w:rPr>
          <w:lang w:val="en-US"/>
        </w:rPr>
        <w:t>seseorang</w:t>
      </w:r>
      <w:proofErr w:type="spellEnd"/>
      <w:r w:rsidR="00273B6B" w:rsidRPr="006E1665">
        <w:rPr>
          <w:lang w:val="en-US"/>
        </w:rPr>
        <w:t xml:space="preserve"> yang </w:t>
      </w:r>
      <w:proofErr w:type="spellStart"/>
      <w:r w:rsidR="00273B6B" w:rsidRPr="006E1665">
        <w:rPr>
          <w:lang w:val="en-US"/>
        </w:rPr>
        <w:t>dianggap</w:t>
      </w:r>
      <w:proofErr w:type="spellEnd"/>
      <w:r w:rsidR="00F33890" w:rsidRPr="006E1665">
        <w:rPr>
          <w:lang w:val="en-US"/>
        </w:rPr>
        <w:t xml:space="preserve"> </w:t>
      </w:r>
      <w:proofErr w:type="spellStart"/>
      <w:r w:rsidR="00571460" w:rsidRPr="006E1665">
        <w:rPr>
          <w:lang w:val="en-US"/>
        </w:rPr>
        <w:t>menggunakan</w:t>
      </w:r>
      <w:proofErr w:type="spellEnd"/>
      <w:r w:rsidR="00571460" w:rsidRPr="006E1665">
        <w:rPr>
          <w:lang w:val="en-US"/>
        </w:rPr>
        <w:t xml:space="preserve"> </w:t>
      </w:r>
      <w:proofErr w:type="spellStart"/>
      <w:r w:rsidR="00571460" w:rsidRPr="006E1665">
        <w:rPr>
          <w:lang w:val="en-US"/>
        </w:rPr>
        <w:t>corak</w:t>
      </w:r>
      <w:proofErr w:type="spellEnd"/>
      <w:r w:rsidR="00571460" w:rsidRPr="006E1665">
        <w:rPr>
          <w:lang w:val="en-US"/>
        </w:rPr>
        <w:t xml:space="preserve"> </w:t>
      </w:r>
      <w:proofErr w:type="spellStart"/>
      <w:r w:rsidR="00571460" w:rsidRPr="006E1665">
        <w:rPr>
          <w:lang w:val="en-US"/>
        </w:rPr>
        <w:t>pe</w:t>
      </w:r>
      <w:r w:rsidR="00276101" w:rsidRPr="006E1665">
        <w:rPr>
          <w:lang w:val="en-US"/>
        </w:rPr>
        <w:t>nafsiran</w:t>
      </w:r>
      <w:proofErr w:type="spellEnd"/>
      <w:r w:rsidR="00276101" w:rsidRPr="006E1665">
        <w:rPr>
          <w:lang w:val="en-US"/>
        </w:rPr>
        <w:t xml:space="preserve"> </w:t>
      </w:r>
      <w:proofErr w:type="spellStart"/>
      <w:r w:rsidR="00276101" w:rsidRPr="006E1665">
        <w:rPr>
          <w:lang w:val="en-US"/>
        </w:rPr>
        <w:t>dengan</w:t>
      </w:r>
      <w:proofErr w:type="spellEnd"/>
      <w:r w:rsidR="00276101" w:rsidRPr="006E1665">
        <w:rPr>
          <w:lang w:val="en-US"/>
        </w:rPr>
        <w:t xml:space="preserve"> tafsir bi al-</w:t>
      </w:r>
      <w:proofErr w:type="spellStart"/>
      <w:r w:rsidR="00276101" w:rsidRPr="006E1665">
        <w:rPr>
          <w:lang w:val="en-US"/>
        </w:rPr>
        <w:t>ra’</w:t>
      </w:r>
      <w:r w:rsidR="00571460" w:rsidRPr="006E1665">
        <w:rPr>
          <w:lang w:val="en-US"/>
        </w:rPr>
        <w:t>yi</w:t>
      </w:r>
      <w:proofErr w:type="spellEnd"/>
      <w:r w:rsidR="00571460" w:rsidRPr="006E1665">
        <w:rPr>
          <w:lang w:val="en-US"/>
        </w:rPr>
        <w:t xml:space="preserve">, </w:t>
      </w:r>
      <w:proofErr w:type="spellStart"/>
      <w:r w:rsidR="00571460" w:rsidRPr="006E1665">
        <w:rPr>
          <w:lang w:val="en-US"/>
        </w:rPr>
        <w:t>tidak</w:t>
      </w:r>
      <w:proofErr w:type="spellEnd"/>
      <w:r w:rsidR="00571460" w:rsidRPr="006E1665">
        <w:rPr>
          <w:lang w:val="en-US"/>
        </w:rPr>
        <w:t xml:space="preserve"> </w:t>
      </w:r>
      <w:proofErr w:type="spellStart"/>
      <w:r w:rsidR="00571460" w:rsidRPr="006E1665">
        <w:rPr>
          <w:lang w:val="en-US"/>
        </w:rPr>
        <w:t>sepenuhnya</w:t>
      </w:r>
      <w:proofErr w:type="spellEnd"/>
      <w:r w:rsidR="00571460" w:rsidRPr="006E1665">
        <w:rPr>
          <w:lang w:val="en-US"/>
        </w:rPr>
        <w:t xml:space="preserve"> </w:t>
      </w:r>
      <w:proofErr w:type="spellStart"/>
      <w:r w:rsidR="00571460" w:rsidRPr="006E1665">
        <w:rPr>
          <w:lang w:val="en-US"/>
        </w:rPr>
        <w:t>meninggalkan</w:t>
      </w:r>
      <w:proofErr w:type="spellEnd"/>
      <w:r w:rsidR="00571460" w:rsidRPr="006E1665">
        <w:rPr>
          <w:lang w:val="en-US"/>
        </w:rPr>
        <w:t xml:space="preserve"> </w:t>
      </w:r>
      <w:proofErr w:type="spellStart"/>
      <w:r w:rsidR="00571460" w:rsidRPr="006E1665">
        <w:rPr>
          <w:lang w:val="en-US"/>
        </w:rPr>
        <w:t>riwayat</w:t>
      </w:r>
      <w:proofErr w:type="spellEnd"/>
      <w:r w:rsidR="00571460" w:rsidRPr="006E1665">
        <w:rPr>
          <w:lang w:val="en-US"/>
        </w:rPr>
        <w:t xml:space="preserve">. Jika </w:t>
      </w:r>
      <w:proofErr w:type="spellStart"/>
      <w:r w:rsidR="00571460" w:rsidRPr="006E1665">
        <w:rPr>
          <w:lang w:val="en-US"/>
        </w:rPr>
        <w:t>riwayat</w:t>
      </w:r>
      <w:proofErr w:type="spellEnd"/>
      <w:r w:rsidR="00571460" w:rsidRPr="006E1665">
        <w:rPr>
          <w:lang w:val="en-US"/>
        </w:rPr>
        <w:t xml:space="preserve"> </w:t>
      </w:r>
      <w:proofErr w:type="spellStart"/>
      <w:r w:rsidR="00571460" w:rsidRPr="006E1665">
        <w:rPr>
          <w:lang w:val="en-US"/>
        </w:rPr>
        <w:t>tidak</w:t>
      </w:r>
      <w:proofErr w:type="spellEnd"/>
      <w:r w:rsidR="00571460" w:rsidRPr="006E1665">
        <w:rPr>
          <w:lang w:val="en-US"/>
        </w:rPr>
        <w:t xml:space="preserve"> </w:t>
      </w:r>
      <w:proofErr w:type="spellStart"/>
      <w:r w:rsidR="00571460" w:rsidRPr="006E1665">
        <w:rPr>
          <w:lang w:val="en-US"/>
        </w:rPr>
        <w:t>digunakan</w:t>
      </w:r>
      <w:proofErr w:type="spellEnd"/>
      <w:r w:rsidR="00571460" w:rsidRPr="006E1665">
        <w:rPr>
          <w:lang w:val="en-US"/>
        </w:rPr>
        <w:t xml:space="preserve">, </w:t>
      </w:r>
      <w:proofErr w:type="spellStart"/>
      <w:r w:rsidR="00571460" w:rsidRPr="006E1665">
        <w:rPr>
          <w:lang w:val="en-US"/>
        </w:rPr>
        <w:t>tentunya</w:t>
      </w:r>
      <w:proofErr w:type="spellEnd"/>
      <w:r w:rsidR="00571460" w:rsidRPr="006E1665">
        <w:rPr>
          <w:lang w:val="en-US"/>
        </w:rPr>
        <w:t xml:space="preserve"> </w:t>
      </w:r>
      <w:proofErr w:type="spellStart"/>
      <w:r w:rsidR="00571460" w:rsidRPr="006E1665">
        <w:rPr>
          <w:lang w:val="en-US"/>
        </w:rPr>
        <w:t>akan</w:t>
      </w:r>
      <w:proofErr w:type="spellEnd"/>
      <w:r w:rsidR="00571460" w:rsidRPr="006E1665">
        <w:rPr>
          <w:lang w:val="en-US"/>
        </w:rPr>
        <w:t xml:space="preserve"> </w:t>
      </w:r>
      <w:proofErr w:type="spellStart"/>
      <w:r w:rsidR="00571460" w:rsidRPr="006E1665">
        <w:rPr>
          <w:lang w:val="en-US"/>
        </w:rPr>
        <w:t>berubah</w:t>
      </w:r>
      <w:proofErr w:type="spellEnd"/>
      <w:r w:rsidR="00571460" w:rsidRPr="006E1665">
        <w:rPr>
          <w:lang w:val="en-US"/>
        </w:rPr>
        <w:t xml:space="preserve"> </w:t>
      </w:r>
      <w:proofErr w:type="spellStart"/>
      <w:r w:rsidR="00571460" w:rsidRPr="006E1665">
        <w:rPr>
          <w:lang w:val="en-US"/>
        </w:rPr>
        <w:t>menjadi</w:t>
      </w:r>
      <w:proofErr w:type="spellEnd"/>
      <w:r w:rsidR="00571460" w:rsidRPr="006E1665">
        <w:rPr>
          <w:lang w:val="en-US"/>
        </w:rPr>
        <w:t xml:space="preserve"> tafsir bi al-</w:t>
      </w:r>
      <w:proofErr w:type="spellStart"/>
      <w:r w:rsidR="00571460" w:rsidRPr="006E1665">
        <w:rPr>
          <w:lang w:val="en-US"/>
        </w:rPr>
        <w:t>hawa</w:t>
      </w:r>
      <w:proofErr w:type="spellEnd"/>
      <w:r w:rsidR="00571460" w:rsidRPr="006E1665">
        <w:rPr>
          <w:lang w:val="en-US"/>
        </w:rPr>
        <w:t xml:space="preserve">, </w:t>
      </w:r>
      <w:proofErr w:type="spellStart"/>
      <w:r w:rsidR="00571460" w:rsidRPr="006E1665">
        <w:rPr>
          <w:lang w:val="en-US"/>
        </w:rPr>
        <w:t>yaitu</w:t>
      </w:r>
      <w:proofErr w:type="spellEnd"/>
      <w:r w:rsidR="00571460" w:rsidRPr="006E1665">
        <w:rPr>
          <w:lang w:val="en-US"/>
        </w:rPr>
        <w:t xml:space="preserve"> tafsir </w:t>
      </w:r>
      <w:proofErr w:type="spellStart"/>
      <w:r w:rsidR="00571460" w:rsidRPr="006E1665">
        <w:rPr>
          <w:lang w:val="en-US"/>
        </w:rPr>
        <w:t>atas</w:t>
      </w:r>
      <w:proofErr w:type="spellEnd"/>
      <w:r w:rsidR="00571460" w:rsidRPr="006E1665">
        <w:rPr>
          <w:lang w:val="en-US"/>
        </w:rPr>
        <w:t xml:space="preserve"> </w:t>
      </w:r>
      <w:proofErr w:type="spellStart"/>
      <w:r w:rsidR="00571460" w:rsidRPr="006E1665">
        <w:rPr>
          <w:lang w:val="en-US"/>
        </w:rPr>
        <w:t>dasar</w:t>
      </w:r>
      <w:proofErr w:type="spellEnd"/>
      <w:r w:rsidR="00571460" w:rsidRPr="006E1665">
        <w:rPr>
          <w:lang w:val="en-US"/>
        </w:rPr>
        <w:t xml:space="preserve"> </w:t>
      </w:r>
      <w:proofErr w:type="spellStart"/>
      <w:r w:rsidR="00571460" w:rsidRPr="006E1665">
        <w:rPr>
          <w:lang w:val="en-US"/>
        </w:rPr>
        <w:t>hawa</w:t>
      </w:r>
      <w:proofErr w:type="spellEnd"/>
      <w:r w:rsidR="00571460" w:rsidRPr="006E1665">
        <w:rPr>
          <w:lang w:val="en-US"/>
        </w:rPr>
        <w:t xml:space="preserve"> </w:t>
      </w:r>
      <w:proofErr w:type="spellStart"/>
      <w:r w:rsidR="00571460" w:rsidRPr="006E1665">
        <w:rPr>
          <w:lang w:val="en-US"/>
        </w:rPr>
        <w:t>nafsu</w:t>
      </w:r>
      <w:proofErr w:type="spellEnd"/>
      <w:r w:rsidR="00571460" w:rsidRPr="006E1665">
        <w:rPr>
          <w:lang w:val="en-US"/>
        </w:rPr>
        <w:t xml:space="preserve"> </w:t>
      </w:r>
      <w:proofErr w:type="spellStart"/>
      <w:r w:rsidR="00571460" w:rsidRPr="006E1665">
        <w:rPr>
          <w:lang w:val="en-US"/>
        </w:rPr>
        <w:t>atau</w:t>
      </w:r>
      <w:proofErr w:type="spellEnd"/>
      <w:r w:rsidR="00571460" w:rsidRPr="006E1665">
        <w:rPr>
          <w:lang w:val="en-US"/>
        </w:rPr>
        <w:t xml:space="preserve"> </w:t>
      </w:r>
      <w:proofErr w:type="spellStart"/>
      <w:r w:rsidR="00571460" w:rsidRPr="006E1665">
        <w:rPr>
          <w:lang w:val="en-US"/>
        </w:rPr>
        <w:t>sekehendak</w:t>
      </w:r>
      <w:proofErr w:type="spellEnd"/>
      <w:r w:rsidR="00571460" w:rsidRPr="006E1665">
        <w:rPr>
          <w:lang w:val="en-US"/>
        </w:rPr>
        <w:t xml:space="preserve"> </w:t>
      </w:r>
      <w:proofErr w:type="spellStart"/>
      <w:r w:rsidR="00571460" w:rsidRPr="006E1665">
        <w:rPr>
          <w:lang w:val="en-US"/>
        </w:rPr>
        <w:t>hatinya</w:t>
      </w:r>
      <w:proofErr w:type="spellEnd"/>
      <w:r w:rsidR="00571460" w:rsidRPr="006E1665">
        <w:rPr>
          <w:lang w:val="en-US"/>
        </w:rPr>
        <w:t xml:space="preserve">. Oleh </w:t>
      </w:r>
      <w:proofErr w:type="spellStart"/>
      <w:r w:rsidR="00571460" w:rsidRPr="006E1665">
        <w:rPr>
          <w:lang w:val="en-US"/>
        </w:rPr>
        <w:t>karenanya</w:t>
      </w:r>
      <w:proofErr w:type="spellEnd"/>
      <w:r w:rsidR="00571460" w:rsidRPr="006E1665">
        <w:rPr>
          <w:lang w:val="en-US"/>
        </w:rPr>
        <w:t xml:space="preserve">, </w:t>
      </w:r>
      <w:proofErr w:type="spellStart"/>
      <w:r w:rsidR="00571460" w:rsidRPr="006E1665">
        <w:rPr>
          <w:lang w:val="en-US"/>
        </w:rPr>
        <w:t>sebagian</w:t>
      </w:r>
      <w:proofErr w:type="spellEnd"/>
      <w:r w:rsidR="00571460" w:rsidRPr="006E1665">
        <w:rPr>
          <w:lang w:val="en-US"/>
        </w:rPr>
        <w:t xml:space="preserve"> Ulama </w:t>
      </w:r>
      <w:proofErr w:type="spellStart"/>
      <w:r w:rsidR="00571460" w:rsidRPr="006E1665">
        <w:rPr>
          <w:lang w:val="en-US"/>
        </w:rPr>
        <w:t>membolehkan</w:t>
      </w:r>
      <w:proofErr w:type="spellEnd"/>
      <w:r w:rsidR="00571460" w:rsidRPr="006E1665">
        <w:rPr>
          <w:lang w:val="en-US"/>
        </w:rPr>
        <w:t xml:space="preserve"> </w:t>
      </w:r>
      <w:proofErr w:type="spellStart"/>
      <w:r w:rsidR="00571460" w:rsidRPr="006E1665">
        <w:rPr>
          <w:lang w:val="en-US"/>
        </w:rPr>
        <w:t>pe</w:t>
      </w:r>
      <w:r w:rsidR="00276101" w:rsidRPr="006E1665">
        <w:rPr>
          <w:lang w:val="en-US"/>
        </w:rPr>
        <w:t>nggunaan</w:t>
      </w:r>
      <w:proofErr w:type="spellEnd"/>
      <w:r w:rsidR="00276101" w:rsidRPr="006E1665">
        <w:rPr>
          <w:lang w:val="en-US"/>
        </w:rPr>
        <w:t xml:space="preserve"> </w:t>
      </w:r>
      <w:proofErr w:type="spellStart"/>
      <w:r w:rsidR="00276101" w:rsidRPr="006E1665">
        <w:rPr>
          <w:lang w:val="en-US"/>
        </w:rPr>
        <w:t>metode</w:t>
      </w:r>
      <w:proofErr w:type="spellEnd"/>
      <w:r w:rsidR="00276101" w:rsidRPr="006E1665">
        <w:rPr>
          <w:lang w:val="en-US"/>
        </w:rPr>
        <w:t xml:space="preserve"> tafsir bi al-</w:t>
      </w:r>
      <w:proofErr w:type="spellStart"/>
      <w:r w:rsidR="00276101" w:rsidRPr="006E1665">
        <w:rPr>
          <w:lang w:val="en-US"/>
        </w:rPr>
        <w:t>ra’</w:t>
      </w:r>
      <w:r w:rsidR="00571460" w:rsidRPr="006E1665">
        <w:rPr>
          <w:lang w:val="en-US"/>
        </w:rPr>
        <w:t>yi</w:t>
      </w:r>
      <w:proofErr w:type="spellEnd"/>
      <w:r w:rsidR="00571460" w:rsidRPr="006E1665">
        <w:rPr>
          <w:lang w:val="en-US"/>
        </w:rPr>
        <w:t xml:space="preserve"> </w:t>
      </w:r>
      <w:proofErr w:type="spellStart"/>
      <w:r w:rsidR="00571460" w:rsidRPr="006E1665">
        <w:rPr>
          <w:lang w:val="en-US"/>
        </w:rPr>
        <w:t>dengan</w:t>
      </w:r>
      <w:proofErr w:type="spellEnd"/>
      <w:r w:rsidR="00571460" w:rsidRPr="006E1665">
        <w:rPr>
          <w:lang w:val="en-US"/>
        </w:rPr>
        <w:t xml:space="preserve"> </w:t>
      </w:r>
      <w:proofErr w:type="spellStart"/>
      <w:r w:rsidR="00571460" w:rsidRPr="006E1665">
        <w:rPr>
          <w:lang w:val="en-US"/>
        </w:rPr>
        <w:t>syarat-syarat</w:t>
      </w:r>
      <w:proofErr w:type="spellEnd"/>
      <w:r w:rsidR="00571460" w:rsidRPr="006E1665">
        <w:rPr>
          <w:lang w:val="en-US"/>
        </w:rPr>
        <w:t xml:space="preserve"> </w:t>
      </w:r>
      <w:proofErr w:type="spellStart"/>
      <w:r w:rsidR="00571460" w:rsidRPr="006E1665">
        <w:rPr>
          <w:lang w:val="en-US"/>
        </w:rPr>
        <w:t>tertentu</w:t>
      </w:r>
      <w:proofErr w:type="spellEnd"/>
      <w:r w:rsidR="00571460" w:rsidRPr="006E1665">
        <w:rPr>
          <w:lang w:val="en-US"/>
        </w:rPr>
        <w:t>.</w:t>
      </w:r>
    </w:p>
    <w:p w14:paraId="0480C81D" w14:textId="34C60C1F" w:rsidR="003E1842" w:rsidRPr="006E1665" w:rsidRDefault="00571460" w:rsidP="003E1842">
      <w:pPr>
        <w:pStyle w:val="NormalWeb"/>
        <w:spacing w:before="0" w:beforeAutospacing="0" w:after="0" w:afterAutospacing="0" w:line="360" w:lineRule="auto"/>
        <w:ind w:firstLine="709"/>
        <w:jc w:val="both"/>
        <w:rPr>
          <w:lang w:val="en-US"/>
        </w:rPr>
      </w:pPr>
      <w:r w:rsidRPr="006E1665">
        <w:rPr>
          <w:lang w:val="en-US"/>
        </w:rPr>
        <w:tab/>
      </w:r>
      <w:proofErr w:type="spellStart"/>
      <w:r w:rsidRPr="006E1665">
        <w:rPr>
          <w:lang w:val="en-US"/>
        </w:rPr>
        <w:t>Mengenai</w:t>
      </w:r>
      <w:proofErr w:type="spellEnd"/>
      <w:r w:rsidRPr="006E1665">
        <w:rPr>
          <w:lang w:val="en-US"/>
        </w:rPr>
        <w:t xml:space="preserve"> </w:t>
      </w:r>
      <w:proofErr w:type="spellStart"/>
      <w:r w:rsidRPr="006E1665">
        <w:rPr>
          <w:lang w:val="en-US"/>
        </w:rPr>
        <w:t>penafsiran</w:t>
      </w:r>
      <w:proofErr w:type="spellEnd"/>
      <w:r w:rsidRPr="006E1665">
        <w:rPr>
          <w:lang w:val="en-US"/>
        </w:rPr>
        <w:t xml:space="preserve"> </w:t>
      </w:r>
      <w:proofErr w:type="spellStart"/>
      <w:r w:rsidRPr="006E1665">
        <w:rPr>
          <w:lang w:val="en-US"/>
        </w:rPr>
        <w:t>rasional</w:t>
      </w:r>
      <w:proofErr w:type="spellEnd"/>
      <w:r w:rsidRPr="006E1665">
        <w:rPr>
          <w:lang w:val="en-US"/>
        </w:rPr>
        <w:t xml:space="preserve"> </w:t>
      </w:r>
      <w:proofErr w:type="spellStart"/>
      <w:r w:rsidRPr="006E1665">
        <w:rPr>
          <w:lang w:val="en-US"/>
        </w:rPr>
        <w:t>ini</w:t>
      </w:r>
      <w:proofErr w:type="spellEnd"/>
      <w:r w:rsidRPr="006E1665">
        <w:rPr>
          <w:lang w:val="en-US"/>
        </w:rPr>
        <w:t xml:space="preserve">, </w:t>
      </w:r>
      <w:proofErr w:type="spellStart"/>
      <w:r w:rsidRPr="006E1665">
        <w:rPr>
          <w:lang w:val="en-US"/>
        </w:rPr>
        <w:t>tampaknya</w:t>
      </w:r>
      <w:proofErr w:type="spellEnd"/>
      <w:r w:rsidRPr="006E1665">
        <w:rPr>
          <w:lang w:val="en-US"/>
        </w:rPr>
        <w:t xml:space="preserve"> Quraish juga </w:t>
      </w:r>
      <w:proofErr w:type="spellStart"/>
      <w:r w:rsidRPr="006E1665">
        <w:rPr>
          <w:lang w:val="en-US"/>
        </w:rPr>
        <w:t>sepakat</w:t>
      </w:r>
      <w:proofErr w:type="spellEnd"/>
      <w:r w:rsidRPr="006E1665">
        <w:rPr>
          <w:lang w:val="en-US"/>
        </w:rPr>
        <w:t xml:space="preserve"> </w:t>
      </w:r>
      <w:proofErr w:type="spellStart"/>
      <w:r w:rsidRPr="006E1665">
        <w:rPr>
          <w:lang w:val="en-US"/>
        </w:rPr>
        <w:t>bahwa</w:t>
      </w:r>
      <w:proofErr w:type="spellEnd"/>
      <w:r w:rsidRPr="006E1665">
        <w:rPr>
          <w:lang w:val="en-US"/>
        </w:rPr>
        <w:t xml:space="preserve"> </w:t>
      </w:r>
      <w:proofErr w:type="spellStart"/>
      <w:r w:rsidRPr="006E1665">
        <w:rPr>
          <w:lang w:val="en-US"/>
        </w:rPr>
        <w:t>p</w:t>
      </w:r>
      <w:r w:rsidR="00B05F60" w:rsidRPr="006E1665">
        <w:rPr>
          <w:lang w:val="en-US"/>
        </w:rPr>
        <w:t>enafsiran</w:t>
      </w:r>
      <w:proofErr w:type="spellEnd"/>
      <w:r w:rsidR="00B05F60" w:rsidRPr="006E1665">
        <w:rPr>
          <w:lang w:val="en-US"/>
        </w:rPr>
        <w:t xml:space="preserve"> </w:t>
      </w:r>
      <w:proofErr w:type="spellStart"/>
      <w:r w:rsidR="00B05F60" w:rsidRPr="006E1665">
        <w:rPr>
          <w:lang w:val="en-US"/>
        </w:rPr>
        <w:t>atas</w:t>
      </w:r>
      <w:proofErr w:type="spellEnd"/>
      <w:r w:rsidR="00B05F60" w:rsidRPr="006E1665">
        <w:rPr>
          <w:lang w:val="en-US"/>
        </w:rPr>
        <w:t xml:space="preserve"> </w:t>
      </w:r>
      <w:proofErr w:type="spellStart"/>
      <w:r w:rsidR="00B05F60" w:rsidRPr="006E1665">
        <w:rPr>
          <w:lang w:val="en-US"/>
        </w:rPr>
        <w:t>teks-teks</w:t>
      </w:r>
      <w:proofErr w:type="spellEnd"/>
      <w:r w:rsidR="00B05F60" w:rsidRPr="006E1665">
        <w:rPr>
          <w:lang w:val="en-US"/>
        </w:rPr>
        <w:t xml:space="preserve"> al-Qur’</w:t>
      </w:r>
      <w:r w:rsidRPr="006E1665">
        <w:rPr>
          <w:lang w:val="en-US"/>
        </w:rPr>
        <w:t xml:space="preserve">an juga </w:t>
      </w:r>
      <w:proofErr w:type="spellStart"/>
      <w:r w:rsidRPr="006E1665">
        <w:rPr>
          <w:lang w:val="en-US"/>
        </w:rPr>
        <w:t>diharuskan</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pemikiran</w:t>
      </w:r>
      <w:proofErr w:type="spellEnd"/>
      <w:r w:rsidRPr="006E1665">
        <w:rPr>
          <w:lang w:val="en-US"/>
        </w:rPr>
        <w:t xml:space="preserve"> yang </w:t>
      </w:r>
      <w:proofErr w:type="spellStart"/>
      <w:r w:rsidRPr="006E1665">
        <w:rPr>
          <w:lang w:val="en-US"/>
        </w:rPr>
        <w:t>rasional</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mengungkapkan</w:t>
      </w:r>
      <w:proofErr w:type="spellEnd"/>
      <w:r w:rsidRPr="006E1665">
        <w:rPr>
          <w:lang w:val="en-US"/>
        </w:rPr>
        <w:t xml:space="preserve"> </w:t>
      </w:r>
      <w:proofErr w:type="spellStart"/>
      <w:r w:rsidRPr="006E1665">
        <w:rPr>
          <w:lang w:val="en-US"/>
        </w:rPr>
        <w:t>bahwa</w:t>
      </w:r>
      <w:proofErr w:type="spellEnd"/>
      <w:r w:rsidRPr="006E1665">
        <w:rPr>
          <w:lang w:val="en-US"/>
        </w:rPr>
        <w:t xml:space="preserve"> tafsir </w:t>
      </w:r>
      <w:proofErr w:type="spellStart"/>
      <w:r w:rsidRPr="006E1665">
        <w:rPr>
          <w:lang w:val="en-US"/>
        </w:rPr>
        <w:t>seperti</w:t>
      </w:r>
      <w:proofErr w:type="spellEnd"/>
      <w:r w:rsidRPr="006E1665">
        <w:rPr>
          <w:lang w:val="en-US"/>
        </w:rPr>
        <w:t xml:space="preserve"> </w:t>
      </w:r>
      <w:proofErr w:type="spellStart"/>
      <w:r w:rsidRPr="006E1665">
        <w:rPr>
          <w:lang w:val="en-US"/>
        </w:rPr>
        <w:t>apa</w:t>
      </w:r>
      <w:proofErr w:type="spellEnd"/>
      <w:r w:rsidRPr="006E1665">
        <w:rPr>
          <w:lang w:val="en-US"/>
        </w:rPr>
        <w:t xml:space="preserve"> d</w:t>
      </w:r>
      <w:r w:rsidR="00B05F60" w:rsidRPr="006E1665">
        <w:rPr>
          <w:lang w:val="en-US"/>
        </w:rPr>
        <w:t xml:space="preserve">an </w:t>
      </w:r>
      <w:proofErr w:type="spellStart"/>
      <w:r w:rsidR="00B05F60" w:rsidRPr="006E1665">
        <w:rPr>
          <w:lang w:val="en-US"/>
        </w:rPr>
        <w:t>bagaimanapun</w:t>
      </w:r>
      <w:proofErr w:type="spellEnd"/>
      <w:r w:rsidR="00B05F60" w:rsidRPr="006E1665">
        <w:rPr>
          <w:lang w:val="en-US"/>
        </w:rPr>
        <w:t xml:space="preserve"> </w:t>
      </w:r>
      <w:proofErr w:type="spellStart"/>
      <w:r w:rsidR="00B05F60" w:rsidRPr="006E1665">
        <w:rPr>
          <w:lang w:val="en-US"/>
        </w:rPr>
        <w:t>terhadap</w:t>
      </w:r>
      <w:proofErr w:type="spellEnd"/>
      <w:r w:rsidR="00B05F60" w:rsidRPr="006E1665">
        <w:rPr>
          <w:lang w:val="en-US"/>
        </w:rPr>
        <w:t xml:space="preserve"> al-Qur’</w:t>
      </w:r>
      <w:r w:rsidRPr="006E1665">
        <w:rPr>
          <w:lang w:val="en-US"/>
        </w:rPr>
        <w:t xml:space="preserve">an, </w:t>
      </w:r>
      <w:proofErr w:type="spellStart"/>
      <w:r w:rsidRPr="006E1665">
        <w:rPr>
          <w:lang w:val="en-US"/>
        </w:rPr>
        <w:t>selama</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rasional</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bisa</w:t>
      </w:r>
      <w:proofErr w:type="spellEnd"/>
      <w:r w:rsidRPr="006E1665">
        <w:rPr>
          <w:lang w:val="en-US"/>
        </w:rPr>
        <w:t xml:space="preserve"> </w:t>
      </w:r>
      <w:proofErr w:type="spellStart"/>
      <w:r w:rsidRPr="006E1665">
        <w:rPr>
          <w:lang w:val="en-US"/>
        </w:rPr>
        <w:t>disalah</w:t>
      </w:r>
      <w:r w:rsidR="00B05F60" w:rsidRPr="006E1665">
        <w:rPr>
          <w:lang w:val="en-US"/>
        </w:rPr>
        <w:t>kan</w:t>
      </w:r>
      <w:proofErr w:type="spellEnd"/>
      <w:r w:rsidR="00B05F60" w:rsidRPr="006E1665">
        <w:rPr>
          <w:lang w:val="en-US"/>
        </w:rPr>
        <w:t xml:space="preserve"> oleh </w:t>
      </w:r>
      <w:proofErr w:type="spellStart"/>
      <w:r w:rsidR="00B05F60" w:rsidRPr="006E1665">
        <w:rPr>
          <w:lang w:val="en-US"/>
        </w:rPr>
        <w:t>siapapun</w:t>
      </w:r>
      <w:proofErr w:type="spellEnd"/>
      <w:r w:rsidR="00B05F60" w:rsidRPr="006E1665">
        <w:rPr>
          <w:lang w:val="en-US"/>
        </w:rPr>
        <w:t xml:space="preserve">. </w:t>
      </w:r>
      <w:proofErr w:type="spellStart"/>
      <w:r w:rsidR="00B05F60" w:rsidRPr="006E1665">
        <w:rPr>
          <w:lang w:val="en-US"/>
        </w:rPr>
        <w:t>Sebab</w:t>
      </w:r>
      <w:proofErr w:type="spellEnd"/>
      <w:r w:rsidR="00B05F60" w:rsidRPr="006E1665">
        <w:rPr>
          <w:lang w:val="en-US"/>
        </w:rPr>
        <w:t xml:space="preserve">, </w:t>
      </w:r>
      <w:proofErr w:type="spellStart"/>
      <w:r w:rsidR="00B05F60" w:rsidRPr="006E1665">
        <w:rPr>
          <w:lang w:val="en-US"/>
        </w:rPr>
        <w:t>alQur’</w:t>
      </w:r>
      <w:r w:rsidRPr="006E1665">
        <w:rPr>
          <w:lang w:val="en-US"/>
        </w:rPr>
        <w:t>an</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sendiri</w:t>
      </w:r>
      <w:proofErr w:type="spellEnd"/>
      <w:r w:rsidRPr="006E1665">
        <w:rPr>
          <w:lang w:val="en-US"/>
        </w:rPr>
        <w:t xml:space="preserve">, </w:t>
      </w:r>
      <w:proofErr w:type="spellStart"/>
      <w:r w:rsidRPr="006E1665">
        <w:rPr>
          <w:lang w:val="en-US"/>
        </w:rPr>
        <w:t>sebagaimana</w:t>
      </w:r>
      <w:proofErr w:type="spellEnd"/>
      <w:r w:rsidRPr="006E1665">
        <w:rPr>
          <w:lang w:val="en-US"/>
        </w:rPr>
        <w:t xml:space="preserve"> </w:t>
      </w:r>
      <w:proofErr w:type="spellStart"/>
      <w:r w:rsidRPr="006E1665">
        <w:rPr>
          <w:lang w:val="en-US"/>
        </w:rPr>
        <w:t>dikatakan</w:t>
      </w:r>
      <w:proofErr w:type="spellEnd"/>
      <w:r w:rsidRPr="006E1665">
        <w:rPr>
          <w:lang w:val="en-US"/>
        </w:rPr>
        <w:t xml:space="preserve"> oleh Muhammad </w:t>
      </w:r>
      <w:proofErr w:type="spellStart"/>
      <w:r w:rsidRPr="006E1665">
        <w:rPr>
          <w:lang w:val="en-US"/>
        </w:rPr>
        <w:t>Arkoun</w:t>
      </w:r>
      <w:proofErr w:type="spellEnd"/>
      <w:r w:rsidRPr="006E1665">
        <w:rPr>
          <w:lang w:val="en-US"/>
        </w:rPr>
        <w:t xml:space="preserve">, </w:t>
      </w:r>
      <w:proofErr w:type="spellStart"/>
      <w:r w:rsidRPr="006E1665">
        <w:rPr>
          <w:lang w:val="en-US"/>
        </w:rPr>
        <w:t>seorang</w:t>
      </w:r>
      <w:proofErr w:type="spellEnd"/>
      <w:r w:rsidRPr="006E1665">
        <w:rPr>
          <w:lang w:val="en-US"/>
        </w:rPr>
        <w:t xml:space="preserve"> </w:t>
      </w:r>
      <w:proofErr w:type="spellStart"/>
      <w:r w:rsidRPr="006E1665">
        <w:rPr>
          <w:lang w:val="en-US"/>
        </w:rPr>
        <w:t>pemikir</w:t>
      </w:r>
      <w:proofErr w:type="spellEnd"/>
      <w:r w:rsidRPr="006E1665">
        <w:rPr>
          <w:lang w:val="en-US"/>
        </w:rPr>
        <w:t xml:space="preserve"> Islam </w:t>
      </w:r>
      <w:proofErr w:type="spellStart"/>
      <w:r w:rsidRPr="006E1665">
        <w:rPr>
          <w:lang w:val="en-US"/>
        </w:rPr>
        <w:t>kontemporer</w:t>
      </w:r>
      <w:proofErr w:type="spellEnd"/>
      <w:r w:rsidRPr="006E1665">
        <w:rPr>
          <w:lang w:val="en-US"/>
        </w:rPr>
        <w:t xml:space="preserve"> </w:t>
      </w:r>
      <w:proofErr w:type="spellStart"/>
      <w:r w:rsidRPr="006E1665">
        <w:rPr>
          <w:lang w:val="en-US"/>
        </w:rPr>
        <w:t>asal</w:t>
      </w:r>
      <w:proofErr w:type="spellEnd"/>
      <w:r w:rsidRPr="006E1665">
        <w:rPr>
          <w:lang w:val="en-US"/>
        </w:rPr>
        <w:t xml:space="preserve"> </w:t>
      </w:r>
      <w:proofErr w:type="spellStart"/>
      <w:r w:rsidRPr="006E1665">
        <w:rPr>
          <w:lang w:val="en-US"/>
        </w:rPr>
        <w:t>Aljazair</w:t>
      </w:r>
      <w:proofErr w:type="spellEnd"/>
      <w:r w:rsidRPr="006E1665">
        <w:rPr>
          <w:lang w:val="en-US"/>
        </w:rPr>
        <w:t xml:space="preserve">, </w:t>
      </w:r>
      <w:proofErr w:type="spellStart"/>
      <w:r w:rsidRPr="006E1665">
        <w:rPr>
          <w:lang w:val="en-US"/>
        </w:rPr>
        <w:t>memberikan</w:t>
      </w:r>
      <w:proofErr w:type="spellEnd"/>
      <w:r w:rsidRPr="006E1665">
        <w:rPr>
          <w:lang w:val="en-US"/>
        </w:rPr>
        <w:t xml:space="preserve"> </w:t>
      </w:r>
      <w:proofErr w:type="spellStart"/>
      <w:r w:rsidRPr="006E1665">
        <w:rPr>
          <w:lang w:val="en-US"/>
        </w:rPr>
        <w:t>kemungkinan-kemungkinan</w:t>
      </w:r>
      <w:proofErr w:type="spellEnd"/>
      <w:r w:rsidRPr="006E1665">
        <w:rPr>
          <w:lang w:val="en-US"/>
        </w:rPr>
        <w:t xml:space="preserve"> arti yang </w:t>
      </w:r>
      <w:proofErr w:type="spellStart"/>
      <w:r w:rsidRPr="006E1665">
        <w:rPr>
          <w:lang w:val="en-US"/>
        </w:rPr>
        <w:t>tidak</w:t>
      </w:r>
      <w:proofErr w:type="spellEnd"/>
      <w:r w:rsidRPr="006E1665">
        <w:rPr>
          <w:lang w:val="en-US"/>
        </w:rPr>
        <w:t xml:space="preserve"> </w:t>
      </w:r>
      <w:proofErr w:type="spellStart"/>
      <w:r w:rsidRPr="006E1665">
        <w:rPr>
          <w:lang w:val="en-US"/>
        </w:rPr>
        <w:t>terbatas</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demikian</w:t>
      </w:r>
      <w:proofErr w:type="spellEnd"/>
      <w:r w:rsidRPr="006E1665">
        <w:rPr>
          <w:lang w:val="en-US"/>
        </w:rPr>
        <w:t xml:space="preserve">, </w:t>
      </w:r>
      <w:proofErr w:type="spellStart"/>
      <w:r w:rsidRPr="006E1665">
        <w:rPr>
          <w:lang w:val="en-US"/>
        </w:rPr>
        <w:t>ayat-ayat</w:t>
      </w:r>
      <w:proofErr w:type="spellEnd"/>
      <w:r w:rsidRPr="006E1665">
        <w:rPr>
          <w:lang w:val="en-US"/>
        </w:rPr>
        <w:t xml:space="preserve"> </w:t>
      </w:r>
      <w:proofErr w:type="spellStart"/>
      <w:r w:rsidRPr="006E1665">
        <w:rPr>
          <w:lang w:val="en-US"/>
        </w:rPr>
        <w:t>selalu</w:t>
      </w:r>
      <w:proofErr w:type="spellEnd"/>
      <w:r w:rsidRPr="006E1665">
        <w:rPr>
          <w:lang w:val="en-US"/>
        </w:rPr>
        <w:t xml:space="preserve"> </w:t>
      </w:r>
      <w:proofErr w:type="spellStart"/>
      <w:r w:rsidRPr="006E1665">
        <w:rPr>
          <w:lang w:val="en-US"/>
        </w:rPr>
        <w:t>terbuka</w:t>
      </w:r>
      <w:proofErr w:type="spellEnd"/>
      <w:r w:rsidRPr="006E1665">
        <w:rPr>
          <w:lang w:val="en-US"/>
        </w:rPr>
        <w:t xml:space="preserve"> </w:t>
      </w:r>
      <w:proofErr w:type="spellStart"/>
      <w:r w:rsidRPr="006E1665">
        <w:rPr>
          <w:lang w:val="en-US"/>
        </w:rPr>
        <w:t>untuk</w:t>
      </w:r>
      <w:proofErr w:type="spellEnd"/>
      <w:r w:rsidRPr="006E1665">
        <w:rPr>
          <w:lang w:val="en-US"/>
        </w:rPr>
        <w:t xml:space="preserve"> </w:t>
      </w:r>
      <w:proofErr w:type="spellStart"/>
      <w:r w:rsidRPr="006E1665">
        <w:rPr>
          <w:lang w:val="en-US"/>
        </w:rPr>
        <w:t>sebuah</w:t>
      </w:r>
      <w:proofErr w:type="spellEnd"/>
      <w:r w:rsidRPr="006E1665">
        <w:rPr>
          <w:lang w:val="en-US"/>
        </w:rPr>
        <w:t xml:space="preserve"> </w:t>
      </w:r>
      <w:proofErr w:type="spellStart"/>
      <w:r w:rsidRPr="006E1665">
        <w:rPr>
          <w:lang w:val="en-US"/>
        </w:rPr>
        <w:t>interpretasi</w:t>
      </w:r>
      <w:proofErr w:type="spellEnd"/>
      <w:r w:rsidRPr="006E1665">
        <w:rPr>
          <w:lang w:val="en-US"/>
        </w:rPr>
        <w:t xml:space="preserve"> </w:t>
      </w:r>
      <w:proofErr w:type="spellStart"/>
      <w:r w:rsidRPr="006E1665">
        <w:rPr>
          <w:lang w:val="en-US"/>
        </w:rPr>
        <w:t>baru</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pernah</w:t>
      </w:r>
      <w:proofErr w:type="spellEnd"/>
      <w:r w:rsidRPr="006E1665">
        <w:rPr>
          <w:lang w:val="en-US"/>
        </w:rPr>
        <w:t xml:space="preserve"> </w:t>
      </w:r>
      <w:proofErr w:type="spellStart"/>
      <w:r w:rsidRPr="006E1665">
        <w:rPr>
          <w:lang w:val="en-US"/>
        </w:rPr>
        <w:t>pasti</w:t>
      </w:r>
      <w:proofErr w:type="spellEnd"/>
      <w:r w:rsidRPr="006E1665">
        <w:rPr>
          <w:lang w:val="en-US"/>
        </w:rPr>
        <w:t xml:space="preserve"> dan </w:t>
      </w:r>
      <w:proofErr w:type="spellStart"/>
      <w:r w:rsidRPr="006E1665">
        <w:rPr>
          <w:lang w:val="en-US"/>
        </w:rPr>
        <w:t>tertutup</w:t>
      </w:r>
      <w:proofErr w:type="spellEnd"/>
      <w:r w:rsidRPr="006E1665">
        <w:rPr>
          <w:lang w:val="en-US"/>
        </w:rPr>
        <w:t xml:space="preserve"> </w:t>
      </w:r>
      <w:proofErr w:type="spellStart"/>
      <w:r w:rsidRPr="006E1665">
        <w:rPr>
          <w:lang w:val="en-US"/>
        </w:rPr>
        <w:t>untuk</w:t>
      </w:r>
      <w:proofErr w:type="spellEnd"/>
      <w:r w:rsidRPr="006E1665">
        <w:rPr>
          <w:lang w:val="en-US"/>
        </w:rPr>
        <w:t xml:space="preserve"> </w:t>
      </w:r>
      <w:proofErr w:type="spellStart"/>
      <w:r w:rsidRPr="006E1665">
        <w:rPr>
          <w:lang w:val="en-US"/>
        </w:rPr>
        <w:t>interpretasi</w:t>
      </w:r>
      <w:proofErr w:type="spellEnd"/>
      <w:r w:rsidRPr="006E1665">
        <w:rPr>
          <w:lang w:val="en-US"/>
        </w:rPr>
        <w:t xml:space="preserve"> </w:t>
      </w:r>
      <w:proofErr w:type="spellStart"/>
      <w:r w:rsidRPr="006E1665">
        <w:rPr>
          <w:lang w:val="en-US"/>
        </w:rPr>
        <w:t>tunggal</w:t>
      </w:r>
      <w:proofErr w:type="spellEnd"/>
      <w:r w:rsidRPr="006E1665">
        <w:rPr>
          <w:lang w:val="en-US"/>
        </w:rPr>
        <w:t>.</w:t>
      </w:r>
    </w:p>
    <w:p w14:paraId="4B8B1A30" w14:textId="77777777" w:rsidR="006C5D3A" w:rsidRPr="006E1665" w:rsidRDefault="003E1842" w:rsidP="006C5D3A">
      <w:pPr>
        <w:pStyle w:val="NormalWeb"/>
        <w:spacing w:before="0" w:beforeAutospacing="0" w:after="0" w:afterAutospacing="0" w:line="360" w:lineRule="auto"/>
        <w:ind w:firstLine="709"/>
        <w:jc w:val="both"/>
        <w:rPr>
          <w:lang w:val="en-US"/>
        </w:rPr>
      </w:pPr>
      <w:proofErr w:type="spellStart"/>
      <w:r w:rsidRPr="006E1665">
        <w:rPr>
          <w:lang w:val="en-US"/>
        </w:rPr>
        <w:t>Penulisan</w:t>
      </w:r>
      <w:proofErr w:type="spellEnd"/>
      <w:r w:rsidRPr="006E1665">
        <w:rPr>
          <w:lang w:val="en-US"/>
        </w:rPr>
        <w:t xml:space="preserve"> Tafsir al-Misbah oleh M. Quraish Shihab pada </w:t>
      </w:r>
      <w:proofErr w:type="spellStart"/>
      <w:r w:rsidRPr="006E1665">
        <w:rPr>
          <w:lang w:val="en-US"/>
        </w:rPr>
        <w:t>dasarnya</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dapat</w:t>
      </w:r>
      <w:proofErr w:type="spellEnd"/>
      <w:r w:rsidRPr="006E1665">
        <w:rPr>
          <w:lang w:val="en-US"/>
        </w:rPr>
        <w:t xml:space="preserve"> </w:t>
      </w:r>
      <w:proofErr w:type="spellStart"/>
      <w:r w:rsidRPr="006E1665">
        <w:rPr>
          <w:lang w:val="en-US"/>
        </w:rPr>
        <w:t>dipisahkan</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sejarah</w:t>
      </w:r>
      <w:proofErr w:type="spellEnd"/>
      <w:r w:rsidRPr="006E1665">
        <w:rPr>
          <w:lang w:val="en-US"/>
        </w:rPr>
        <w:t xml:space="preserve"> masa </w:t>
      </w:r>
      <w:proofErr w:type="spellStart"/>
      <w:r w:rsidRPr="006E1665">
        <w:rPr>
          <w:lang w:val="en-US"/>
        </w:rPr>
        <w:t>kecilnya</w:t>
      </w:r>
      <w:proofErr w:type="spellEnd"/>
      <w:r w:rsidRPr="006E1665">
        <w:rPr>
          <w:lang w:val="en-US"/>
        </w:rPr>
        <w:t xml:space="preserve">. Pada masa </w:t>
      </w:r>
      <w:proofErr w:type="spellStart"/>
      <w:r w:rsidRPr="006E1665">
        <w:rPr>
          <w:lang w:val="en-US"/>
        </w:rPr>
        <w:t>itu</w:t>
      </w:r>
      <w:proofErr w:type="spellEnd"/>
      <w:r w:rsidRPr="006E1665">
        <w:rPr>
          <w:lang w:val="en-US"/>
        </w:rPr>
        <w:t xml:space="preserve">, sang ayah </w:t>
      </w:r>
      <w:proofErr w:type="spellStart"/>
      <w:r w:rsidRPr="006E1665">
        <w:rPr>
          <w:lang w:val="en-US"/>
        </w:rPr>
        <w:t>selalu</w:t>
      </w:r>
      <w:proofErr w:type="spellEnd"/>
      <w:r w:rsidRPr="006E1665">
        <w:rPr>
          <w:lang w:val="en-US"/>
        </w:rPr>
        <w:t xml:space="preserve"> </w:t>
      </w:r>
      <w:proofErr w:type="spellStart"/>
      <w:r w:rsidRPr="006E1665">
        <w:rPr>
          <w:lang w:val="en-US"/>
        </w:rPr>
        <w:t>menanamkan</w:t>
      </w:r>
      <w:proofErr w:type="spellEnd"/>
      <w:r w:rsidRPr="006E1665">
        <w:rPr>
          <w:lang w:val="en-US"/>
        </w:rPr>
        <w:t xml:space="preserve"> </w:t>
      </w:r>
      <w:proofErr w:type="spellStart"/>
      <w:r w:rsidRPr="006E1665">
        <w:rPr>
          <w:lang w:val="en-US"/>
        </w:rPr>
        <w:t>kepadanya</w:t>
      </w:r>
      <w:proofErr w:type="spellEnd"/>
      <w:r w:rsidRPr="006E1665">
        <w:rPr>
          <w:lang w:val="en-US"/>
        </w:rPr>
        <w:t xml:space="preserve"> rasa </w:t>
      </w:r>
      <w:proofErr w:type="spellStart"/>
      <w:r w:rsidRPr="006E1665">
        <w:rPr>
          <w:lang w:val="en-US"/>
        </w:rPr>
        <w:t>cinta</w:t>
      </w:r>
      <w:proofErr w:type="spellEnd"/>
      <w:r w:rsidRPr="006E1665">
        <w:rPr>
          <w:lang w:val="en-US"/>
        </w:rPr>
        <w:t xml:space="preserve"> </w:t>
      </w:r>
      <w:proofErr w:type="spellStart"/>
      <w:r w:rsidRPr="006E1665">
        <w:rPr>
          <w:lang w:val="en-US"/>
        </w:rPr>
        <w:t>terhadap</w:t>
      </w:r>
      <w:proofErr w:type="spellEnd"/>
      <w:r w:rsidRPr="006E1665">
        <w:rPr>
          <w:lang w:val="en-US"/>
        </w:rPr>
        <w:t xml:space="preserve"> al-Qur’an </w:t>
      </w:r>
      <w:proofErr w:type="spellStart"/>
      <w:r w:rsidRPr="006E1665">
        <w:rPr>
          <w:lang w:val="en-US"/>
        </w:rPr>
        <w:t>dengan</w:t>
      </w:r>
      <w:proofErr w:type="spellEnd"/>
      <w:r w:rsidRPr="006E1665">
        <w:rPr>
          <w:lang w:val="en-US"/>
        </w:rPr>
        <w:t xml:space="preserve"> </w:t>
      </w:r>
      <w:proofErr w:type="spellStart"/>
      <w:r w:rsidRPr="006E1665">
        <w:rPr>
          <w:lang w:val="en-US"/>
        </w:rPr>
        <w:t>cara</w:t>
      </w:r>
      <w:proofErr w:type="spellEnd"/>
      <w:r w:rsidRPr="006E1665">
        <w:rPr>
          <w:lang w:val="en-US"/>
        </w:rPr>
        <w:t xml:space="preserve"> </w:t>
      </w:r>
      <w:proofErr w:type="spellStart"/>
      <w:r w:rsidRPr="006E1665">
        <w:rPr>
          <w:lang w:val="en-US"/>
        </w:rPr>
        <w:t>mengajarinya</w:t>
      </w:r>
      <w:proofErr w:type="spellEnd"/>
      <w:r w:rsidRPr="006E1665">
        <w:rPr>
          <w:lang w:val="en-US"/>
        </w:rPr>
        <w:t xml:space="preserve"> dan </w:t>
      </w:r>
      <w:proofErr w:type="spellStart"/>
      <w:r w:rsidRPr="006E1665">
        <w:rPr>
          <w:lang w:val="en-US"/>
        </w:rPr>
        <w:t>menelaah</w:t>
      </w:r>
      <w:proofErr w:type="spellEnd"/>
      <w:r w:rsidRPr="006E1665">
        <w:rPr>
          <w:lang w:val="en-US"/>
        </w:rPr>
        <w:t xml:space="preserve"> al-Qur’an </w:t>
      </w:r>
      <w:proofErr w:type="spellStart"/>
      <w:r w:rsidRPr="006E1665">
        <w:rPr>
          <w:lang w:val="en-US"/>
        </w:rPr>
        <w:t>beserta</w:t>
      </w:r>
      <w:proofErr w:type="spellEnd"/>
      <w:r w:rsidRPr="006E1665">
        <w:rPr>
          <w:lang w:val="en-US"/>
        </w:rPr>
        <w:t xml:space="preserve"> </w:t>
      </w:r>
      <w:proofErr w:type="spellStart"/>
      <w:r w:rsidRPr="006E1665">
        <w:rPr>
          <w:lang w:val="en-US"/>
        </w:rPr>
        <w:t>tafsirnya</w:t>
      </w:r>
      <w:proofErr w:type="spellEnd"/>
      <w:r w:rsidRPr="006E1665">
        <w:rPr>
          <w:lang w:val="en-US"/>
        </w:rPr>
        <w:t xml:space="preserve">. </w:t>
      </w:r>
      <w:proofErr w:type="spellStart"/>
      <w:r w:rsidRPr="006E1665">
        <w:rPr>
          <w:lang w:val="en-US"/>
        </w:rPr>
        <w:t>Sehingga</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melanjutkan</w:t>
      </w:r>
      <w:proofErr w:type="spellEnd"/>
      <w:r w:rsidRPr="006E1665">
        <w:rPr>
          <w:lang w:val="en-US"/>
        </w:rPr>
        <w:t xml:space="preserve"> </w:t>
      </w:r>
      <w:proofErr w:type="spellStart"/>
      <w:r w:rsidRPr="006E1665">
        <w:rPr>
          <w:lang w:val="en-US"/>
        </w:rPr>
        <w:t>pendidikannnya</w:t>
      </w:r>
      <w:proofErr w:type="spellEnd"/>
      <w:r w:rsidRPr="006E1665">
        <w:rPr>
          <w:lang w:val="en-US"/>
        </w:rPr>
        <w:t xml:space="preserve"> </w:t>
      </w:r>
      <w:proofErr w:type="spellStart"/>
      <w:r w:rsidRPr="006E1665">
        <w:rPr>
          <w:lang w:val="en-US"/>
        </w:rPr>
        <w:t>ke</w:t>
      </w:r>
      <w:proofErr w:type="spellEnd"/>
      <w:r w:rsidRPr="006E1665">
        <w:rPr>
          <w:lang w:val="en-US"/>
        </w:rPr>
        <w:t xml:space="preserve"> Malang </w:t>
      </w:r>
      <w:proofErr w:type="spellStart"/>
      <w:r w:rsidRPr="006E1665">
        <w:rPr>
          <w:lang w:val="en-US"/>
        </w:rPr>
        <w:t>mengenai</w:t>
      </w:r>
      <w:proofErr w:type="spellEnd"/>
      <w:r w:rsidRPr="006E1665">
        <w:rPr>
          <w:lang w:val="en-US"/>
        </w:rPr>
        <w:t xml:space="preserve"> </w:t>
      </w:r>
      <w:proofErr w:type="spellStart"/>
      <w:r w:rsidRPr="006E1665">
        <w:rPr>
          <w:lang w:val="en-US"/>
        </w:rPr>
        <w:t>perjalanan</w:t>
      </w:r>
      <w:proofErr w:type="spellEnd"/>
      <w:r w:rsidRPr="006E1665">
        <w:rPr>
          <w:lang w:val="en-US"/>
        </w:rPr>
        <w:t xml:space="preserve"> </w:t>
      </w:r>
      <w:proofErr w:type="spellStart"/>
      <w:r w:rsidRPr="006E1665">
        <w:rPr>
          <w:lang w:val="en-US"/>
        </w:rPr>
        <w:t>akademik</w:t>
      </w:r>
      <w:proofErr w:type="spellEnd"/>
      <w:r w:rsidRPr="006E1665">
        <w:rPr>
          <w:lang w:val="en-US"/>
        </w:rPr>
        <w:t xml:space="preserve"> M. Quraish Shihab </w:t>
      </w:r>
      <w:proofErr w:type="spellStart"/>
      <w:r w:rsidRPr="006E1665">
        <w:rPr>
          <w:lang w:val="en-US"/>
        </w:rPr>
        <w:t>sudah</w:t>
      </w:r>
      <w:proofErr w:type="spellEnd"/>
      <w:r w:rsidRPr="006E1665">
        <w:rPr>
          <w:lang w:val="en-US"/>
        </w:rPr>
        <w:t xml:space="preserve"> </w:t>
      </w:r>
      <w:proofErr w:type="spellStart"/>
      <w:r w:rsidRPr="006E1665">
        <w:rPr>
          <w:lang w:val="en-US"/>
        </w:rPr>
        <w:t>dijelaskan</w:t>
      </w:r>
      <w:proofErr w:type="spellEnd"/>
      <w:r w:rsidRPr="006E1665">
        <w:rPr>
          <w:lang w:val="en-US"/>
        </w:rPr>
        <w:t xml:space="preserve"> di </w:t>
      </w:r>
      <w:proofErr w:type="spellStart"/>
      <w:r w:rsidRPr="006E1665">
        <w:rPr>
          <w:lang w:val="en-US"/>
        </w:rPr>
        <w:t>awal</w:t>
      </w:r>
      <w:proofErr w:type="spellEnd"/>
      <w:r w:rsidRPr="006E1665">
        <w:rPr>
          <w:lang w:val="en-US"/>
        </w:rPr>
        <w:t xml:space="preserve"> </w:t>
      </w:r>
      <w:proofErr w:type="spellStart"/>
      <w:r w:rsidRPr="006E1665">
        <w:rPr>
          <w:lang w:val="en-US"/>
        </w:rPr>
        <w:t>bab</w:t>
      </w:r>
      <w:proofErr w:type="spellEnd"/>
      <w:r w:rsidRPr="006E1665">
        <w:rPr>
          <w:lang w:val="en-US"/>
        </w:rPr>
        <w:t xml:space="preserve"> </w:t>
      </w:r>
      <w:proofErr w:type="spellStart"/>
      <w:r w:rsidRPr="006E1665">
        <w:rPr>
          <w:lang w:val="en-US"/>
        </w:rPr>
        <w:t>ini</w:t>
      </w:r>
      <w:proofErr w:type="spellEnd"/>
      <w:r w:rsidRPr="006E1665">
        <w:rPr>
          <w:lang w:val="en-US"/>
        </w:rPr>
        <w:t xml:space="preserve"> </w:t>
      </w:r>
      <w:proofErr w:type="spellStart"/>
      <w:r w:rsidRPr="006E1665">
        <w:rPr>
          <w:lang w:val="en-US"/>
        </w:rPr>
        <w:t>setelah</w:t>
      </w:r>
      <w:proofErr w:type="spellEnd"/>
      <w:r w:rsidRPr="006E1665">
        <w:rPr>
          <w:lang w:val="en-US"/>
        </w:rPr>
        <w:t xml:space="preserve"> </w:t>
      </w:r>
      <w:proofErr w:type="spellStart"/>
      <w:r w:rsidRPr="006E1665">
        <w:rPr>
          <w:lang w:val="en-US"/>
        </w:rPr>
        <w:t>menyelesaikan</w:t>
      </w:r>
      <w:proofErr w:type="spellEnd"/>
      <w:r w:rsidRPr="006E1665">
        <w:rPr>
          <w:lang w:val="en-US"/>
        </w:rPr>
        <w:t xml:space="preserve"> </w:t>
      </w:r>
      <w:proofErr w:type="spellStart"/>
      <w:r w:rsidRPr="006E1665">
        <w:rPr>
          <w:lang w:val="en-US"/>
        </w:rPr>
        <w:t>pendidikannya</w:t>
      </w:r>
      <w:proofErr w:type="spellEnd"/>
      <w:r w:rsidRPr="006E1665">
        <w:rPr>
          <w:lang w:val="en-US"/>
        </w:rPr>
        <w:t xml:space="preserve"> dan </w:t>
      </w:r>
      <w:proofErr w:type="spellStart"/>
      <w:r w:rsidRPr="006E1665">
        <w:rPr>
          <w:lang w:val="en-US"/>
        </w:rPr>
        <w:t>menjadi</w:t>
      </w:r>
      <w:proofErr w:type="spellEnd"/>
      <w:r w:rsidRPr="006E1665">
        <w:rPr>
          <w:lang w:val="en-US"/>
        </w:rPr>
        <w:t xml:space="preserve"> </w:t>
      </w:r>
      <w:proofErr w:type="spellStart"/>
      <w:r w:rsidRPr="006E1665">
        <w:rPr>
          <w:lang w:val="en-US"/>
        </w:rPr>
        <w:t>seorang</w:t>
      </w:r>
      <w:proofErr w:type="spellEnd"/>
      <w:r w:rsidRPr="006E1665">
        <w:rPr>
          <w:lang w:val="en-US"/>
        </w:rPr>
        <w:t xml:space="preserve"> ulama, </w:t>
      </w:r>
      <w:proofErr w:type="spellStart"/>
      <w:r w:rsidRPr="006E1665">
        <w:rPr>
          <w:lang w:val="en-US"/>
        </w:rPr>
        <w:t>ia</w:t>
      </w:r>
      <w:proofErr w:type="spellEnd"/>
      <w:r w:rsidRPr="006E1665">
        <w:rPr>
          <w:lang w:val="en-US"/>
        </w:rPr>
        <w:t xml:space="preserve"> pun </w:t>
      </w:r>
      <w:proofErr w:type="spellStart"/>
      <w:r w:rsidRPr="006E1665">
        <w:rPr>
          <w:lang w:val="en-US"/>
        </w:rPr>
        <w:t>menulis</w:t>
      </w:r>
      <w:proofErr w:type="spellEnd"/>
      <w:r w:rsidRPr="006E1665">
        <w:rPr>
          <w:lang w:val="en-US"/>
        </w:rPr>
        <w:t xml:space="preserve"> </w:t>
      </w:r>
      <w:proofErr w:type="spellStart"/>
      <w:r w:rsidRPr="006E1665">
        <w:rPr>
          <w:lang w:val="en-US"/>
        </w:rPr>
        <w:t>berbagai</w:t>
      </w:r>
      <w:proofErr w:type="spellEnd"/>
      <w:r w:rsidRPr="006E1665">
        <w:rPr>
          <w:lang w:val="en-US"/>
        </w:rPr>
        <w:t xml:space="preserve"> </w:t>
      </w:r>
      <w:proofErr w:type="spellStart"/>
      <w:r w:rsidRPr="006E1665">
        <w:rPr>
          <w:lang w:val="en-US"/>
        </w:rPr>
        <w:t>karya</w:t>
      </w:r>
      <w:proofErr w:type="spellEnd"/>
      <w:r w:rsidRPr="006E1665">
        <w:rPr>
          <w:lang w:val="en-US"/>
        </w:rPr>
        <w:t xml:space="preserve"> </w:t>
      </w:r>
      <w:proofErr w:type="spellStart"/>
      <w:r w:rsidRPr="006E1665">
        <w:rPr>
          <w:lang w:val="en-US"/>
        </w:rPr>
        <w:t>ilmiah</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berbagai</w:t>
      </w:r>
      <w:proofErr w:type="spellEnd"/>
      <w:r w:rsidRPr="006E1665">
        <w:rPr>
          <w:lang w:val="en-US"/>
        </w:rPr>
        <w:t xml:space="preserve"> </w:t>
      </w:r>
      <w:proofErr w:type="spellStart"/>
      <w:r w:rsidRPr="006E1665">
        <w:rPr>
          <w:lang w:val="en-US"/>
        </w:rPr>
        <w:t>bidang</w:t>
      </w:r>
      <w:proofErr w:type="spellEnd"/>
      <w:r w:rsidRPr="006E1665">
        <w:rPr>
          <w:lang w:val="en-US"/>
        </w:rPr>
        <w:t xml:space="preserve">, dan pada </w:t>
      </w:r>
      <w:proofErr w:type="spellStart"/>
      <w:r w:rsidRPr="006E1665">
        <w:rPr>
          <w:lang w:val="en-US"/>
        </w:rPr>
        <w:t>saat</w:t>
      </w:r>
      <w:proofErr w:type="spellEnd"/>
      <w:r w:rsidRPr="006E1665">
        <w:rPr>
          <w:lang w:val="en-US"/>
        </w:rPr>
        <w:t xml:space="preserve"> </w:t>
      </w:r>
      <w:proofErr w:type="spellStart"/>
      <w:r w:rsidRPr="006E1665">
        <w:rPr>
          <w:lang w:val="en-US"/>
        </w:rPr>
        <w:t>menjadi</w:t>
      </w:r>
      <w:proofErr w:type="spellEnd"/>
      <w:r w:rsidRPr="006E1665">
        <w:rPr>
          <w:lang w:val="en-US"/>
        </w:rPr>
        <w:t xml:space="preserve"> Dubes Indonesia </w:t>
      </w:r>
      <w:proofErr w:type="spellStart"/>
      <w:r w:rsidRPr="006E1665">
        <w:rPr>
          <w:lang w:val="en-US"/>
        </w:rPr>
        <w:t>untuk</w:t>
      </w:r>
      <w:proofErr w:type="spellEnd"/>
      <w:r w:rsidRPr="006E1665">
        <w:rPr>
          <w:lang w:val="en-US"/>
        </w:rPr>
        <w:t xml:space="preserve"> Mesir, </w:t>
      </w:r>
      <w:proofErr w:type="spellStart"/>
      <w:r w:rsidRPr="006E1665">
        <w:rPr>
          <w:lang w:val="en-US"/>
        </w:rPr>
        <w:t>Jibouti</w:t>
      </w:r>
      <w:proofErr w:type="spellEnd"/>
      <w:r w:rsidRPr="006E1665">
        <w:rPr>
          <w:lang w:val="en-US"/>
        </w:rPr>
        <w:t xml:space="preserve"> dan Somalia </w:t>
      </w:r>
      <w:proofErr w:type="spellStart"/>
      <w:r w:rsidRPr="006E1665">
        <w:rPr>
          <w:lang w:val="en-US"/>
        </w:rPr>
        <w:t>ia</w:t>
      </w:r>
      <w:proofErr w:type="spellEnd"/>
      <w:r w:rsidRPr="006E1665">
        <w:rPr>
          <w:lang w:val="en-US"/>
        </w:rPr>
        <w:t xml:space="preserve"> </w:t>
      </w:r>
      <w:proofErr w:type="spellStart"/>
      <w:r w:rsidRPr="006E1665">
        <w:rPr>
          <w:lang w:val="en-US"/>
        </w:rPr>
        <w:t>mulai</w:t>
      </w:r>
      <w:proofErr w:type="spellEnd"/>
      <w:r w:rsidRPr="006E1665">
        <w:rPr>
          <w:lang w:val="en-US"/>
        </w:rPr>
        <w:t xml:space="preserve"> </w:t>
      </w:r>
      <w:proofErr w:type="spellStart"/>
      <w:r w:rsidRPr="006E1665">
        <w:rPr>
          <w:lang w:val="en-US"/>
        </w:rPr>
        <w:t>menulis</w:t>
      </w:r>
      <w:proofErr w:type="spellEnd"/>
      <w:r w:rsidRPr="006E1665">
        <w:rPr>
          <w:lang w:val="en-US"/>
        </w:rPr>
        <w:t xml:space="preserve"> dan </w:t>
      </w:r>
      <w:proofErr w:type="spellStart"/>
      <w:r w:rsidRPr="006E1665">
        <w:rPr>
          <w:lang w:val="en-US"/>
        </w:rPr>
        <w:t>menyusun</w:t>
      </w:r>
      <w:proofErr w:type="spellEnd"/>
      <w:r w:rsidRPr="006E1665">
        <w:rPr>
          <w:lang w:val="en-US"/>
        </w:rPr>
        <w:t xml:space="preserve"> Tafsir al-Misbah di Kairo Mesir dan </w:t>
      </w:r>
      <w:proofErr w:type="spellStart"/>
      <w:r w:rsidRPr="006E1665">
        <w:rPr>
          <w:lang w:val="en-US"/>
        </w:rPr>
        <w:t>selesai</w:t>
      </w:r>
      <w:proofErr w:type="spellEnd"/>
      <w:r w:rsidRPr="006E1665">
        <w:rPr>
          <w:lang w:val="en-US"/>
        </w:rPr>
        <w:t xml:space="preserve"> di Indonesia pada </w:t>
      </w:r>
      <w:proofErr w:type="spellStart"/>
      <w:r w:rsidRPr="006E1665">
        <w:rPr>
          <w:lang w:val="en-US"/>
        </w:rPr>
        <w:t>tahun</w:t>
      </w:r>
      <w:proofErr w:type="spellEnd"/>
      <w:r w:rsidRPr="006E1665">
        <w:rPr>
          <w:lang w:val="en-US"/>
        </w:rPr>
        <w:t xml:space="preserve"> 2003.</w:t>
      </w:r>
      <w:r w:rsidR="006C5D3A" w:rsidRPr="006E1665">
        <w:rPr>
          <w:rFonts w:asciiTheme="minorHAnsi" w:eastAsiaTheme="minorHAnsi" w:hAnsiTheme="minorHAnsi" w:cstheme="minorBidi"/>
          <w:sz w:val="22"/>
          <w:szCs w:val="22"/>
          <w:vertAlign w:val="superscript"/>
          <w:lang w:val="en-US" w:eastAsia="en-US"/>
        </w:rPr>
        <w:t xml:space="preserve"> </w:t>
      </w:r>
      <w:r w:rsidR="006C5D3A" w:rsidRPr="006E1665">
        <w:rPr>
          <w:vertAlign w:val="superscript"/>
          <w:lang w:val="en-US"/>
        </w:rPr>
        <w:endnoteReference w:id="17"/>
      </w:r>
      <w:r w:rsidRPr="006E1665">
        <w:rPr>
          <w:lang w:val="en-US"/>
        </w:rPr>
        <w:t xml:space="preserve"> </w:t>
      </w:r>
    </w:p>
    <w:p w14:paraId="60820375" w14:textId="7CA7B5C4" w:rsidR="006C5D3A" w:rsidRPr="006E1665" w:rsidRDefault="003E1842" w:rsidP="006C5D3A">
      <w:pPr>
        <w:pStyle w:val="NormalWeb"/>
        <w:spacing w:before="0" w:beforeAutospacing="0" w:after="0" w:afterAutospacing="0" w:line="360" w:lineRule="auto"/>
        <w:ind w:firstLine="709"/>
        <w:jc w:val="both"/>
        <w:rPr>
          <w:lang w:val="en-US"/>
        </w:rPr>
      </w:pPr>
      <w:r w:rsidRPr="006E1665">
        <w:rPr>
          <w:lang w:val="en-US"/>
        </w:rPr>
        <w:t xml:space="preserve">Adapun </w:t>
      </w:r>
      <w:proofErr w:type="spellStart"/>
      <w:r w:rsidRPr="006E1665">
        <w:rPr>
          <w:lang w:val="en-US"/>
        </w:rPr>
        <w:t>motivasi</w:t>
      </w:r>
      <w:proofErr w:type="spellEnd"/>
      <w:r w:rsidRPr="006E1665">
        <w:rPr>
          <w:lang w:val="en-US"/>
        </w:rPr>
        <w:t xml:space="preserve"> </w:t>
      </w:r>
      <w:proofErr w:type="spellStart"/>
      <w:r w:rsidRPr="006E1665">
        <w:rPr>
          <w:lang w:val="en-US"/>
        </w:rPr>
        <w:t>utama</w:t>
      </w:r>
      <w:proofErr w:type="spellEnd"/>
      <w:r w:rsidRPr="006E1665">
        <w:rPr>
          <w:lang w:val="en-US"/>
        </w:rPr>
        <w:t xml:space="preserve"> </w:t>
      </w:r>
      <w:proofErr w:type="spellStart"/>
      <w:r w:rsidRPr="006E1665">
        <w:rPr>
          <w:lang w:val="en-US"/>
        </w:rPr>
        <w:t>penulisan</w:t>
      </w:r>
      <w:proofErr w:type="spellEnd"/>
      <w:r w:rsidRPr="006E1665">
        <w:rPr>
          <w:lang w:val="en-US"/>
        </w:rPr>
        <w:t xml:space="preserve"> Tafsir al-Misbah </w:t>
      </w:r>
      <w:proofErr w:type="spellStart"/>
      <w:r w:rsidRPr="006E1665">
        <w:rPr>
          <w:lang w:val="en-US"/>
        </w:rPr>
        <w:t>adalah</w:t>
      </w:r>
      <w:proofErr w:type="spellEnd"/>
      <w:r w:rsidRPr="006E1665">
        <w:rPr>
          <w:lang w:val="en-US"/>
        </w:rPr>
        <w:t xml:space="preserve"> </w:t>
      </w:r>
      <w:proofErr w:type="spellStart"/>
      <w:r w:rsidRPr="006E1665">
        <w:rPr>
          <w:lang w:val="en-US"/>
        </w:rPr>
        <w:t>sebagai</w:t>
      </w:r>
      <w:proofErr w:type="spellEnd"/>
      <w:r w:rsidRPr="006E1665">
        <w:rPr>
          <w:lang w:val="en-US"/>
        </w:rPr>
        <w:t xml:space="preserve"> </w:t>
      </w:r>
      <w:proofErr w:type="spellStart"/>
      <w:r w:rsidRPr="006E1665">
        <w:rPr>
          <w:lang w:val="en-US"/>
        </w:rPr>
        <w:t>wujud</w:t>
      </w:r>
      <w:proofErr w:type="spellEnd"/>
      <w:r w:rsidRPr="006E1665">
        <w:rPr>
          <w:lang w:val="en-US"/>
        </w:rPr>
        <w:t xml:space="preserve"> </w:t>
      </w:r>
      <w:proofErr w:type="spellStart"/>
      <w:r w:rsidRPr="006E1665">
        <w:rPr>
          <w:lang w:val="en-US"/>
        </w:rPr>
        <w:t>tanggung</w:t>
      </w:r>
      <w:proofErr w:type="spellEnd"/>
      <w:r w:rsidRPr="006E1665">
        <w:rPr>
          <w:lang w:val="en-US"/>
        </w:rPr>
        <w:t xml:space="preserve"> </w:t>
      </w:r>
      <w:proofErr w:type="spellStart"/>
      <w:r w:rsidRPr="006E1665">
        <w:rPr>
          <w:lang w:val="en-US"/>
        </w:rPr>
        <w:t>jawab</w:t>
      </w:r>
      <w:proofErr w:type="spellEnd"/>
      <w:r w:rsidRPr="006E1665">
        <w:rPr>
          <w:lang w:val="en-US"/>
        </w:rPr>
        <w:t xml:space="preserve"> moral </w:t>
      </w:r>
      <w:proofErr w:type="spellStart"/>
      <w:r w:rsidRPr="006E1665">
        <w:rPr>
          <w:lang w:val="en-US"/>
        </w:rPr>
        <w:t>seseorang</w:t>
      </w:r>
      <w:proofErr w:type="spellEnd"/>
      <w:r w:rsidRPr="006E1665">
        <w:rPr>
          <w:lang w:val="en-US"/>
        </w:rPr>
        <w:t xml:space="preserve"> ulama/</w:t>
      </w:r>
      <w:proofErr w:type="spellStart"/>
      <w:r w:rsidRPr="006E1665">
        <w:rPr>
          <w:lang w:val="en-US"/>
        </w:rPr>
        <w:t>intelektual</w:t>
      </w:r>
      <w:proofErr w:type="spellEnd"/>
      <w:r w:rsidRPr="006E1665">
        <w:rPr>
          <w:lang w:val="en-US"/>
        </w:rPr>
        <w:t xml:space="preserve"> </w:t>
      </w:r>
      <w:proofErr w:type="spellStart"/>
      <w:r w:rsidRPr="006E1665">
        <w:rPr>
          <w:lang w:val="en-US"/>
        </w:rPr>
        <w:t>muslim</w:t>
      </w:r>
      <w:proofErr w:type="spellEnd"/>
      <w:r w:rsidRPr="006E1665">
        <w:rPr>
          <w:lang w:val="en-US"/>
        </w:rPr>
        <w:t xml:space="preserve">, </w:t>
      </w:r>
      <w:proofErr w:type="spellStart"/>
      <w:r w:rsidRPr="006E1665">
        <w:rPr>
          <w:lang w:val="en-US"/>
        </w:rPr>
        <w:t>buat</w:t>
      </w:r>
      <w:proofErr w:type="spellEnd"/>
      <w:r w:rsidRPr="006E1665">
        <w:rPr>
          <w:lang w:val="en-US"/>
        </w:rPr>
        <w:t xml:space="preserve"> </w:t>
      </w:r>
      <w:proofErr w:type="spellStart"/>
      <w:r w:rsidRPr="006E1665">
        <w:rPr>
          <w:lang w:val="en-US"/>
        </w:rPr>
        <w:t>membantu</w:t>
      </w:r>
      <w:proofErr w:type="spellEnd"/>
      <w:r w:rsidRPr="006E1665">
        <w:rPr>
          <w:lang w:val="en-US"/>
        </w:rPr>
        <w:t xml:space="preserve"> </w:t>
      </w:r>
      <w:proofErr w:type="spellStart"/>
      <w:r w:rsidRPr="006E1665">
        <w:rPr>
          <w:lang w:val="en-US"/>
        </w:rPr>
        <w:t>umat</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memahami</w:t>
      </w:r>
      <w:proofErr w:type="spellEnd"/>
      <w:r w:rsidRPr="006E1665">
        <w:rPr>
          <w:lang w:val="en-US"/>
        </w:rPr>
        <w:t xml:space="preserve"> kitab </w:t>
      </w:r>
      <w:proofErr w:type="spellStart"/>
      <w:r w:rsidRPr="006E1665">
        <w:rPr>
          <w:lang w:val="en-US"/>
        </w:rPr>
        <w:t>suci</w:t>
      </w:r>
      <w:proofErr w:type="spellEnd"/>
      <w:r w:rsidRPr="006E1665">
        <w:rPr>
          <w:lang w:val="en-US"/>
        </w:rPr>
        <w:t xml:space="preserve"> </w:t>
      </w:r>
      <w:proofErr w:type="spellStart"/>
      <w:r w:rsidRPr="006E1665">
        <w:rPr>
          <w:lang w:val="en-US"/>
        </w:rPr>
        <w:t>mereka</w:t>
      </w:r>
      <w:proofErr w:type="spellEnd"/>
      <w:r w:rsidRPr="006E1665">
        <w:rPr>
          <w:lang w:val="en-US"/>
        </w:rPr>
        <w:t xml:space="preserve"> (al-Qur’an). Hal </w:t>
      </w:r>
      <w:proofErr w:type="spellStart"/>
      <w:r w:rsidRPr="006E1665">
        <w:rPr>
          <w:lang w:val="en-US"/>
        </w:rPr>
        <w:t>ini</w:t>
      </w:r>
      <w:proofErr w:type="spellEnd"/>
      <w:r w:rsidRPr="006E1665">
        <w:rPr>
          <w:lang w:val="en-US"/>
        </w:rPr>
        <w:t xml:space="preserve"> </w:t>
      </w:r>
      <w:proofErr w:type="spellStart"/>
      <w:r w:rsidRPr="006E1665">
        <w:rPr>
          <w:lang w:val="en-US"/>
        </w:rPr>
        <w:t>terekam</w:t>
      </w:r>
      <w:proofErr w:type="spellEnd"/>
      <w:r w:rsidRPr="006E1665">
        <w:rPr>
          <w:lang w:val="en-US"/>
        </w:rPr>
        <w:t xml:space="preserve"> </w:t>
      </w:r>
      <w:proofErr w:type="spellStart"/>
      <w:r w:rsidRPr="006E1665">
        <w:rPr>
          <w:lang w:val="en-US"/>
        </w:rPr>
        <w:t>berasal</w:t>
      </w:r>
      <w:proofErr w:type="spellEnd"/>
      <w:r w:rsidRPr="006E1665">
        <w:rPr>
          <w:lang w:val="en-US"/>
        </w:rPr>
        <w:t xml:space="preserve"> </w:t>
      </w:r>
      <w:proofErr w:type="spellStart"/>
      <w:r w:rsidRPr="006E1665">
        <w:rPr>
          <w:lang w:val="en-US"/>
        </w:rPr>
        <w:t>apa</w:t>
      </w:r>
      <w:proofErr w:type="spellEnd"/>
      <w:r w:rsidRPr="006E1665">
        <w:rPr>
          <w:lang w:val="en-US"/>
        </w:rPr>
        <w:t xml:space="preserve"> yang </w:t>
      </w:r>
      <w:proofErr w:type="spellStart"/>
      <w:r w:rsidRPr="006E1665">
        <w:rPr>
          <w:lang w:val="en-US"/>
        </w:rPr>
        <w:t>ia</w:t>
      </w:r>
      <w:proofErr w:type="spellEnd"/>
      <w:r w:rsidRPr="006E1665">
        <w:rPr>
          <w:lang w:val="en-US"/>
        </w:rPr>
        <w:t xml:space="preserve"> </w:t>
      </w:r>
      <w:proofErr w:type="spellStart"/>
      <w:r w:rsidRPr="006E1665">
        <w:rPr>
          <w:lang w:val="en-US"/>
        </w:rPr>
        <w:t>sampaikan</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muqaddimah</w:t>
      </w:r>
      <w:proofErr w:type="spellEnd"/>
      <w:r w:rsidRPr="006E1665">
        <w:rPr>
          <w:lang w:val="en-US"/>
        </w:rPr>
        <w:t xml:space="preserve"> </w:t>
      </w:r>
      <w:proofErr w:type="spellStart"/>
      <w:r w:rsidRPr="006E1665">
        <w:rPr>
          <w:lang w:val="en-US"/>
        </w:rPr>
        <w:t>tafsirnya</w:t>
      </w:r>
      <w:proofErr w:type="spellEnd"/>
      <w:r w:rsidRPr="006E1665">
        <w:rPr>
          <w:lang w:val="en-US"/>
        </w:rPr>
        <w:t>, “</w:t>
      </w:r>
      <w:proofErr w:type="spellStart"/>
      <w:r w:rsidRPr="006E1665">
        <w:rPr>
          <w:lang w:val="en-US"/>
        </w:rPr>
        <w:t>adalah</w:t>
      </w:r>
      <w:proofErr w:type="spellEnd"/>
      <w:r w:rsidRPr="006E1665">
        <w:rPr>
          <w:lang w:val="en-US"/>
        </w:rPr>
        <w:t xml:space="preserve"> </w:t>
      </w:r>
      <w:proofErr w:type="spellStart"/>
      <w:r w:rsidRPr="006E1665">
        <w:rPr>
          <w:lang w:val="en-US"/>
        </w:rPr>
        <w:t>kewajiban</w:t>
      </w:r>
      <w:proofErr w:type="spellEnd"/>
      <w:r w:rsidRPr="006E1665">
        <w:rPr>
          <w:lang w:val="en-US"/>
        </w:rPr>
        <w:t xml:space="preserve"> para ulama </w:t>
      </w:r>
      <w:proofErr w:type="spellStart"/>
      <w:r w:rsidRPr="006E1665">
        <w:rPr>
          <w:lang w:val="en-US"/>
        </w:rPr>
        <w:t>untuk</w:t>
      </w:r>
      <w:proofErr w:type="spellEnd"/>
      <w:r w:rsidR="006C5D3A" w:rsidRPr="006E1665">
        <w:rPr>
          <w:lang w:val="en-US"/>
        </w:rPr>
        <w:t xml:space="preserve"> </w:t>
      </w:r>
      <w:proofErr w:type="spellStart"/>
      <w:r w:rsidR="006C5D3A" w:rsidRPr="006E1665">
        <w:rPr>
          <w:lang w:val="en-US"/>
        </w:rPr>
        <w:t>memperkenalkan</w:t>
      </w:r>
      <w:proofErr w:type="spellEnd"/>
      <w:r w:rsidR="006C5D3A" w:rsidRPr="006E1665">
        <w:rPr>
          <w:lang w:val="en-US"/>
        </w:rPr>
        <w:t xml:space="preserve"> al-Qur’an </w:t>
      </w:r>
      <w:proofErr w:type="spellStart"/>
      <w:r w:rsidR="006C5D3A" w:rsidRPr="006E1665">
        <w:rPr>
          <w:lang w:val="en-US"/>
        </w:rPr>
        <w:t>serta</w:t>
      </w:r>
      <w:proofErr w:type="spellEnd"/>
      <w:r w:rsidR="006C5D3A" w:rsidRPr="006E1665">
        <w:rPr>
          <w:lang w:val="en-US"/>
        </w:rPr>
        <w:t xml:space="preserve"> </w:t>
      </w:r>
      <w:proofErr w:type="spellStart"/>
      <w:r w:rsidR="006C5D3A" w:rsidRPr="006E1665">
        <w:rPr>
          <w:lang w:val="en-US"/>
        </w:rPr>
        <w:t>menyuguhkan</w:t>
      </w:r>
      <w:proofErr w:type="spellEnd"/>
      <w:r w:rsidR="006C5D3A" w:rsidRPr="006E1665">
        <w:rPr>
          <w:lang w:val="en-US"/>
        </w:rPr>
        <w:t xml:space="preserve"> </w:t>
      </w:r>
      <w:proofErr w:type="spellStart"/>
      <w:r w:rsidR="006C5D3A" w:rsidRPr="006E1665">
        <w:rPr>
          <w:lang w:val="en-US"/>
        </w:rPr>
        <w:t>pesan-pesannya</w:t>
      </w:r>
      <w:proofErr w:type="spellEnd"/>
      <w:r w:rsidR="006C5D3A" w:rsidRPr="006E1665">
        <w:rPr>
          <w:lang w:val="en-US"/>
        </w:rPr>
        <w:t xml:space="preserve"> </w:t>
      </w:r>
      <w:proofErr w:type="spellStart"/>
      <w:r w:rsidR="006C5D3A" w:rsidRPr="006E1665">
        <w:rPr>
          <w:lang w:val="en-US"/>
        </w:rPr>
        <w:t>sesuai</w:t>
      </w:r>
      <w:proofErr w:type="spellEnd"/>
      <w:r w:rsidR="006C5D3A" w:rsidRPr="006E1665">
        <w:rPr>
          <w:lang w:val="en-US"/>
        </w:rPr>
        <w:t xml:space="preserve"> </w:t>
      </w:r>
      <w:proofErr w:type="spellStart"/>
      <w:r w:rsidR="006C5D3A" w:rsidRPr="006E1665">
        <w:rPr>
          <w:lang w:val="en-US"/>
        </w:rPr>
        <w:t>dengan</w:t>
      </w:r>
      <w:proofErr w:type="spellEnd"/>
      <w:r w:rsidR="006C5D3A" w:rsidRPr="006E1665">
        <w:rPr>
          <w:lang w:val="en-US"/>
        </w:rPr>
        <w:t xml:space="preserve"> </w:t>
      </w:r>
      <w:proofErr w:type="spellStart"/>
      <w:r w:rsidR="006C5D3A" w:rsidRPr="006E1665">
        <w:rPr>
          <w:lang w:val="en-US"/>
        </w:rPr>
        <w:t>kebutuhan</w:t>
      </w:r>
      <w:proofErr w:type="spellEnd"/>
      <w:r w:rsidR="006C5D3A" w:rsidRPr="006E1665">
        <w:rPr>
          <w:lang w:val="en-US"/>
        </w:rPr>
        <w:t>”.</w:t>
      </w:r>
      <w:r w:rsidR="00267605" w:rsidRPr="006E1665">
        <w:rPr>
          <w:rStyle w:val="EndnoteReference"/>
          <w:lang w:val="en-US"/>
        </w:rPr>
        <w:endnoteReference w:id="18"/>
      </w:r>
      <w:r w:rsidR="006C5D3A" w:rsidRPr="006E1665">
        <w:rPr>
          <w:lang w:val="en-US"/>
        </w:rPr>
        <w:t xml:space="preserve">  Ini </w:t>
      </w:r>
      <w:proofErr w:type="spellStart"/>
      <w:r w:rsidR="006C5D3A" w:rsidRPr="006E1665">
        <w:rPr>
          <w:lang w:val="en-US"/>
        </w:rPr>
        <w:t>dikuatkan</w:t>
      </w:r>
      <w:proofErr w:type="spellEnd"/>
      <w:r w:rsidR="006C5D3A" w:rsidRPr="006E1665">
        <w:rPr>
          <w:lang w:val="en-US"/>
        </w:rPr>
        <w:t xml:space="preserve"> </w:t>
      </w:r>
      <w:proofErr w:type="spellStart"/>
      <w:r w:rsidR="006C5D3A" w:rsidRPr="006E1665">
        <w:rPr>
          <w:lang w:val="en-US"/>
        </w:rPr>
        <w:t>lagi</w:t>
      </w:r>
      <w:proofErr w:type="spellEnd"/>
      <w:r w:rsidR="006C5D3A" w:rsidRPr="006E1665">
        <w:rPr>
          <w:lang w:val="en-US"/>
        </w:rPr>
        <w:t xml:space="preserve"> </w:t>
      </w:r>
      <w:proofErr w:type="spellStart"/>
      <w:r w:rsidR="006C5D3A" w:rsidRPr="006E1665">
        <w:rPr>
          <w:lang w:val="en-US"/>
        </w:rPr>
        <w:t>dengan</w:t>
      </w:r>
      <w:proofErr w:type="spellEnd"/>
      <w:r w:rsidR="006C5D3A" w:rsidRPr="006E1665">
        <w:rPr>
          <w:lang w:val="en-US"/>
        </w:rPr>
        <w:t xml:space="preserve"> </w:t>
      </w:r>
      <w:proofErr w:type="spellStart"/>
      <w:r w:rsidR="006C5D3A" w:rsidRPr="006E1665">
        <w:rPr>
          <w:lang w:val="en-US"/>
        </w:rPr>
        <w:t>apa</w:t>
      </w:r>
      <w:proofErr w:type="spellEnd"/>
      <w:r w:rsidR="006C5D3A" w:rsidRPr="006E1665">
        <w:rPr>
          <w:lang w:val="en-US"/>
        </w:rPr>
        <w:t xml:space="preserve"> yang </w:t>
      </w:r>
      <w:proofErr w:type="spellStart"/>
      <w:r w:rsidR="006C5D3A" w:rsidRPr="006E1665">
        <w:rPr>
          <w:lang w:val="en-US"/>
        </w:rPr>
        <w:t>beliau</w:t>
      </w:r>
      <w:proofErr w:type="spellEnd"/>
      <w:r w:rsidR="006C5D3A" w:rsidRPr="006E1665">
        <w:rPr>
          <w:lang w:val="en-US"/>
        </w:rPr>
        <w:t xml:space="preserve"> </w:t>
      </w:r>
      <w:proofErr w:type="spellStart"/>
      <w:r w:rsidR="006C5D3A" w:rsidRPr="006E1665">
        <w:rPr>
          <w:lang w:val="en-US"/>
        </w:rPr>
        <w:t>sampaikan</w:t>
      </w:r>
      <w:proofErr w:type="spellEnd"/>
      <w:r w:rsidR="006C5D3A" w:rsidRPr="006E1665">
        <w:rPr>
          <w:lang w:val="en-US"/>
        </w:rPr>
        <w:t xml:space="preserve"> </w:t>
      </w:r>
      <w:proofErr w:type="spellStart"/>
      <w:r w:rsidR="006C5D3A" w:rsidRPr="006E1665">
        <w:rPr>
          <w:lang w:val="en-US"/>
        </w:rPr>
        <w:t>dalam</w:t>
      </w:r>
      <w:proofErr w:type="spellEnd"/>
      <w:r w:rsidR="006C5D3A" w:rsidRPr="006E1665">
        <w:rPr>
          <w:lang w:val="en-US"/>
        </w:rPr>
        <w:t xml:space="preserve"> </w:t>
      </w:r>
      <w:proofErr w:type="spellStart"/>
      <w:r w:rsidR="006C5D3A" w:rsidRPr="006E1665">
        <w:rPr>
          <w:lang w:val="en-US"/>
        </w:rPr>
        <w:t>bukunya</w:t>
      </w:r>
      <w:proofErr w:type="spellEnd"/>
      <w:r w:rsidR="006C5D3A" w:rsidRPr="006E1665">
        <w:rPr>
          <w:lang w:val="en-US"/>
        </w:rPr>
        <w:t xml:space="preserve"> yang lain, </w:t>
      </w:r>
      <w:proofErr w:type="spellStart"/>
      <w:r w:rsidR="006C5D3A" w:rsidRPr="006E1665">
        <w:rPr>
          <w:lang w:val="en-US"/>
        </w:rPr>
        <w:t>yaitu</w:t>
      </w:r>
      <w:proofErr w:type="spellEnd"/>
      <w:r w:rsidR="006C5D3A" w:rsidRPr="006E1665">
        <w:rPr>
          <w:lang w:val="en-US"/>
        </w:rPr>
        <w:t xml:space="preserve"> </w:t>
      </w:r>
      <w:proofErr w:type="spellStart"/>
      <w:r w:rsidR="006C5D3A" w:rsidRPr="006E1665">
        <w:rPr>
          <w:lang w:val="en-US"/>
        </w:rPr>
        <w:t>Membumikan</w:t>
      </w:r>
      <w:proofErr w:type="spellEnd"/>
      <w:r w:rsidR="006C5D3A" w:rsidRPr="006E1665">
        <w:rPr>
          <w:lang w:val="en-US"/>
        </w:rPr>
        <w:t xml:space="preserve"> Al-Qur’an.</w:t>
      </w:r>
    </w:p>
    <w:p w14:paraId="7CB6548E" w14:textId="3C41A560" w:rsidR="004748D3" w:rsidRPr="006E1665" w:rsidRDefault="006C5D3A" w:rsidP="006C5D3A">
      <w:pPr>
        <w:pStyle w:val="NormalWeb"/>
        <w:spacing w:before="0" w:beforeAutospacing="0" w:after="0" w:afterAutospacing="0" w:line="360" w:lineRule="auto"/>
        <w:ind w:firstLine="709"/>
        <w:jc w:val="both"/>
        <w:rPr>
          <w:lang w:val="en-US"/>
        </w:rPr>
      </w:pPr>
      <w:r w:rsidRPr="006E1665">
        <w:rPr>
          <w:lang w:val="en-US"/>
        </w:rPr>
        <w:lastRenderedPageBreak/>
        <w:t xml:space="preserve">Dalam </w:t>
      </w:r>
      <w:proofErr w:type="spellStart"/>
      <w:r w:rsidRPr="006E1665">
        <w:rPr>
          <w:lang w:val="en-US"/>
        </w:rPr>
        <w:t>karya</w:t>
      </w:r>
      <w:proofErr w:type="spellEnd"/>
      <w:r w:rsidRPr="006E1665">
        <w:rPr>
          <w:lang w:val="en-US"/>
        </w:rPr>
        <w:t xml:space="preserve"> </w:t>
      </w:r>
      <w:proofErr w:type="spellStart"/>
      <w:r w:rsidRPr="006E1665">
        <w:rPr>
          <w:lang w:val="en-US"/>
        </w:rPr>
        <w:t>tersebut</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mengatakan</w:t>
      </w:r>
      <w:proofErr w:type="spellEnd"/>
      <w:r w:rsidRPr="006E1665">
        <w:rPr>
          <w:lang w:val="en-US"/>
        </w:rPr>
        <w:t xml:space="preserve">: “Oleh </w:t>
      </w:r>
      <w:proofErr w:type="spellStart"/>
      <w:r w:rsidRPr="006E1665">
        <w:rPr>
          <w:lang w:val="en-US"/>
        </w:rPr>
        <w:t>karena</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kebutuhan</w:t>
      </w:r>
      <w:proofErr w:type="spellEnd"/>
      <w:r w:rsidRPr="006E1665">
        <w:rPr>
          <w:lang w:val="en-US"/>
        </w:rPr>
        <w:t xml:space="preserve"> </w:t>
      </w:r>
      <w:proofErr w:type="spellStart"/>
      <w:r w:rsidRPr="006E1665">
        <w:rPr>
          <w:lang w:val="en-US"/>
        </w:rPr>
        <w:t>akan</w:t>
      </w:r>
      <w:proofErr w:type="spellEnd"/>
      <w:r w:rsidRPr="006E1665">
        <w:rPr>
          <w:lang w:val="en-US"/>
        </w:rPr>
        <w:t xml:space="preserve"> </w:t>
      </w:r>
      <w:proofErr w:type="spellStart"/>
      <w:r w:rsidRPr="006E1665">
        <w:rPr>
          <w:lang w:val="en-US"/>
        </w:rPr>
        <w:t>penafsiran</w:t>
      </w:r>
      <w:proofErr w:type="spellEnd"/>
      <w:r w:rsidRPr="006E1665">
        <w:rPr>
          <w:lang w:val="en-US"/>
        </w:rPr>
        <w:t xml:space="preserve"> </w:t>
      </w:r>
      <w:proofErr w:type="spellStart"/>
      <w:r w:rsidRPr="006E1665">
        <w:rPr>
          <w:lang w:val="en-US"/>
        </w:rPr>
        <w:t>atas</w:t>
      </w:r>
      <w:proofErr w:type="spellEnd"/>
      <w:r w:rsidRPr="006E1665">
        <w:rPr>
          <w:lang w:val="en-US"/>
        </w:rPr>
        <w:t xml:space="preserve"> kalam Ilahi </w:t>
      </w:r>
      <w:proofErr w:type="spellStart"/>
      <w:r w:rsidRPr="006E1665">
        <w:rPr>
          <w:lang w:val="en-US"/>
        </w:rPr>
        <w:t>terasa</w:t>
      </w:r>
      <w:proofErr w:type="spellEnd"/>
      <w:r w:rsidRPr="006E1665">
        <w:rPr>
          <w:lang w:val="en-US"/>
        </w:rPr>
        <w:t xml:space="preserve"> sangat </w:t>
      </w:r>
      <w:proofErr w:type="spellStart"/>
      <w:r w:rsidRPr="006E1665">
        <w:rPr>
          <w:lang w:val="en-US"/>
        </w:rPr>
        <w:t>mendesak</w:t>
      </w:r>
      <w:proofErr w:type="spellEnd"/>
      <w:r w:rsidRPr="006E1665">
        <w:rPr>
          <w:lang w:val="en-US"/>
        </w:rPr>
        <w:t xml:space="preserve">, </w:t>
      </w:r>
      <w:proofErr w:type="spellStart"/>
      <w:r w:rsidRPr="006E1665">
        <w:rPr>
          <w:lang w:val="en-US"/>
        </w:rPr>
        <w:t>mengingat</w:t>
      </w:r>
      <w:proofErr w:type="spellEnd"/>
      <w:r w:rsidRPr="006E1665">
        <w:rPr>
          <w:lang w:val="en-US"/>
        </w:rPr>
        <w:t xml:space="preserve"> </w:t>
      </w:r>
      <w:proofErr w:type="spellStart"/>
      <w:r w:rsidRPr="006E1665">
        <w:rPr>
          <w:lang w:val="en-US"/>
        </w:rPr>
        <w:t>sifat</w:t>
      </w:r>
      <w:proofErr w:type="spellEnd"/>
      <w:r w:rsidRPr="006E1665">
        <w:rPr>
          <w:lang w:val="en-US"/>
        </w:rPr>
        <w:t xml:space="preserve"> </w:t>
      </w:r>
      <w:proofErr w:type="spellStart"/>
      <w:r w:rsidRPr="006E1665">
        <w:rPr>
          <w:lang w:val="en-US"/>
        </w:rPr>
        <w:t>redaksinya</w:t>
      </w:r>
      <w:proofErr w:type="spellEnd"/>
      <w:r w:rsidRPr="006E1665">
        <w:rPr>
          <w:lang w:val="en-US"/>
        </w:rPr>
        <w:t xml:space="preserve"> yang </w:t>
      </w:r>
      <w:proofErr w:type="spellStart"/>
      <w:r w:rsidRPr="006E1665">
        <w:rPr>
          <w:lang w:val="en-US"/>
        </w:rPr>
        <w:t>beragam</w:t>
      </w:r>
      <w:proofErr w:type="spellEnd"/>
      <w:r w:rsidRPr="006E1665">
        <w:rPr>
          <w:lang w:val="en-US"/>
        </w:rPr>
        <w:t xml:space="preserve">, </w:t>
      </w:r>
      <w:proofErr w:type="spellStart"/>
      <w:r w:rsidRPr="006E1665">
        <w:rPr>
          <w:lang w:val="en-US"/>
        </w:rPr>
        <w:t>yakni</w:t>
      </w:r>
      <w:proofErr w:type="spellEnd"/>
      <w:r w:rsidRPr="006E1665">
        <w:rPr>
          <w:lang w:val="en-US"/>
        </w:rPr>
        <w:t xml:space="preserve"> </w:t>
      </w:r>
      <w:proofErr w:type="spellStart"/>
      <w:r w:rsidRPr="006E1665">
        <w:rPr>
          <w:lang w:val="en-US"/>
        </w:rPr>
        <w:t>ada</w:t>
      </w:r>
      <w:proofErr w:type="spellEnd"/>
      <w:r w:rsidRPr="006E1665">
        <w:rPr>
          <w:lang w:val="en-US"/>
        </w:rPr>
        <w:t xml:space="preserve"> yang </w:t>
      </w:r>
      <w:proofErr w:type="spellStart"/>
      <w:r w:rsidRPr="006E1665">
        <w:rPr>
          <w:lang w:val="en-US"/>
        </w:rPr>
        <w:t>jelas</w:t>
      </w:r>
      <w:proofErr w:type="spellEnd"/>
      <w:r w:rsidRPr="006E1665">
        <w:rPr>
          <w:lang w:val="en-US"/>
        </w:rPr>
        <w:t xml:space="preserve"> dan </w:t>
      </w:r>
      <w:proofErr w:type="spellStart"/>
      <w:r w:rsidRPr="006E1665">
        <w:rPr>
          <w:lang w:val="en-US"/>
        </w:rPr>
        <w:t>rinci</w:t>
      </w:r>
      <w:proofErr w:type="spellEnd"/>
      <w:r w:rsidRPr="006E1665">
        <w:rPr>
          <w:lang w:val="en-US"/>
        </w:rPr>
        <w:t xml:space="preserve">, </w:t>
      </w:r>
      <w:proofErr w:type="spellStart"/>
      <w:r w:rsidRPr="006E1665">
        <w:rPr>
          <w:lang w:val="en-US"/>
        </w:rPr>
        <w:t>tetapi</w:t>
      </w:r>
      <w:proofErr w:type="spellEnd"/>
      <w:r w:rsidRPr="006E1665">
        <w:rPr>
          <w:lang w:val="en-US"/>
        </w:rPr>
        <w:t xml:space="preserve"> </w:t>
      </w:r>
      <w:proofErr w:type="spellStart"/>
      <w:r w:rsidRPr="006E1665">
        <w:rPr>
          <w:lang w:val="en-US"/>
        </w:rPr>
        <w:t>ada</w:t>
      </w:r>
      <w:proofErr w:type="spellEnd"/>
      <w:r w:rsidRPr="006E1665">
        <w:rPr>
          <w:lang w:val="en-US"/>
        </w:rPr>
        <w:t xml:space="preserve"> pula yang </w:t>
      </w:r>
      <w:proofErr w:type="spellStart"/>
      <w:r w:rsidRPr="006E1665">
        <w:rPr>
          <w:lang w:val="en-US"/>
        </w:rPr>
        <w:t>samar</w:t>
      </w:r>
      <w:proofErr w:type="spellEnd"/>
      <w:r w:rsidRPr="006E1665">
        <w:rPr>
          <w:lang w:val="en-US"/>
        </w:rPr>
        <w:t xml:space="preserve"> dan global. </w:t>
      </w:r>
      <w:proofErr w:type="spellStart"/>
      <w:r w:rsidRPr="006E1665">
        <w:rPr>
          <w:lang w:val="en-US"/>
        </w:rPr>
        <w:t>Jangankan</w:t>
      </w:r>
      <w:proofErr w:type="spellEnd"/>
      <w:r w:rsidRPr="006E1665">
        <w:rPr>
          <w:lang w:val="en-US"/>
        </w:rPr>
        <w:t xml:space="preserve"> yang </w:t>
      </w:r>
      <w:proofErr w:type="spellStart"/>
      <w:r w:rsidRPr="006E1665">
        <w:rPr>
          <w:lang w:val="en-US"/>
        </w:rPr>
        <w:t>samar</w:t>
      </w:r>
      <w:proofErr w:type="spellEnd"/>
      <w:r w:rsidRPr="006E1665">
        <w:rPr>
          <w:lang w:val="en-US"/>
        </w:rPr>
        <w:t xml:space="preserve">, yang </w:t>
      </w:r>
      <w:proofErr w:type="spellStart"/>
      <w:r w:rsidRPr="006E1665">
        <w:rPr>
          <w:lang w:val="en-US"/>
        </w:rPr>
        <w:t>jelas</w:t>
      </w:r>
      <w:proofErr w:type="spellEnd"/>
      <w:r w:rsidRPr="006E1665">
        <w:rPr>
          <w:lang w:val="en-US"/>
        </w:rPr>
        <w:t xml:space="preserve"> </w:t>
      </w:r>
      <w:proofErr w:type="spellStart"/>
      <w:r w:rsidRPr="006E1665">
        <w:rPr>
          <w:lang w:val="en-US"/>
        </w:rPr>
        <w:t>sekalipun</w:t>
      </w:r>
      <w:proofErr w:type="spellEnd"/>
      <w:r w:rsidRPr="006E1665">
        <w:rPr>
          <w:lang w:val="en-US"/>
        </w:rPr>
        <w:t xml:space="preserve"> </w:t>
      </w:r>
      <w:proofErr w:type="spellStart"/>
      <w:r w:rsidRPr="006E1665">
        <w:rPr>
          <w:lang w:val="en-US"/>
        </w:rPr>
        <w:t>masih</w:t>
      </w:r>
      <w:proofErr w:type="spellEnd"/>
      <w:r w:rsidRPr="006E1665">
        <w:rPr>
          <w:lang w:val="en-US"/>
        </w:rPr>
        <w:t xml:space="preserve"> </w:t>
      </w:r>
      <w:proofErr w:type="spellStart"/>
      <w:r w:rsidRPr="006E1665">
        <w:rPr>
          <w:lang w:val="en-US"/>
        </w:rPr>
        <w:t>membutuhkan</w:t>
      </w:r>
      <w:proofErr w:type="spellEnd"/>
      <w:r w:rsidRPr="006E1665">
        <w:rPr>
          <w:lang w:val="en-US"/>
        </w:rPr>
        <w:t xml:space="preserve"> </w:t>
      </w:r>
      <w:proofErr w:type="spellStart"/>
      <w:r w:rsidRPr="006E1665">
        <w:rPr>
          <w:lang w:val="en-US"/>
        </w:rPr>
        <w:t>penafsiran</w:t>
      </w:r>
      <w:proofErr w:type="spellEnd"/>
      <w:r w:rsidRPr="006E1665">
        <w:rPr>
          <w:lang w:val="en-US"/>
        </w:rPr>
        <w:t>.”</w:t>
      </w:r>
      <w:r w:rsidR="00542E1F" w:rsidRPr="006E1665">
        <w:rPr>
          <w:rStyle w:val="EndnoteReference"/>
          <w:lang w:val="en-US"/>
        </w:rPr>
        <w:endnoteReference w:id="19"/>
      </w:r>
    </w:p>
    <w:p w14:paraId="115F5050" w14:textId="77777777" w:rsidR="00441D41" w:rsidRPr="006E1665" w:rsidRDefault="00441D41" w:rsidP="00441D41">
      <w:pPr>
        <w:pStyle w:val="NormalWeb"/>
        <w:spacing w:before="0" w:beforeAutospacing="0" w:after="0" w:afterAutospacing="0" w:line="360" w:lineRule="auto"/>
        <w:ind w:firstLine="709"/>
        <w:jc w:val="both"/>
        <w:rPr>
          <w:lang w:val="en-US"/>
        </w:rPr>
      </w:pPr>
      <w:r w:rsidRPr="006E1665">
        <w:rPr>
          <w:lang w:val="en-US"/>
        </w:rPr>
        <w:t xml:space="preserve">Di </w:t>
      </w:r>
      <w:proofErr w:type="spellStart"/>
      <w:r w:rsidRPr="006E1665">
        <w:rPr>
          <w:lang w:val="en-US"/>
        </w:rPr>
        <w:t>antara</w:t>
      </w:r>
      <w:proofErr w:type="spellEnd"/>
      <w:r w:rsidRPr="006E1665">
        <w:rPr>
          <w:lang w:val="en-US"/>
        </w:rPr>
        <w:t xml:space="preserve"> </w:t>
      </w:r>
      <w:proofErr w:type="spellStart"/>
      <w:r w:rsidRPr="006E1665">
        <w:rPr>
          <w:lang w:val="en-US"/>
        </w:rPr>
        <w:t>keistimewaan</w:t>
      </w:r>
      <w:proofErr w:type="spellEnd"/>
      <w:r w:rsidRPr="006E1665">
        <w:rPr>
          <w:lang w:val="en-US"/>
        </w:rPr>
        <w:t xml:space="preserve"> tafsir </w:t>
      </w:r>
      <w:proofErr w:type="spellStart"/>
      <w:r w:rsidRPr="006E1665">
        <w:rPr>
          <w:lang w:val="en-US"/>
        </w:rPr>
        <w:t>dengan</w:t>
      </w:r>
      <w:proofErr w:type="spellEnd"/>
      <w:r w:rsidRPr="006E1665">
        <w:rPr>
          <w:lang w:val="en-US"/>
        </w:rPr>
        <w:t xml:space="preserve"> </w:t>
      </w:r>
      <w:proofErr w:type="spellStart"/>
      <w:r w:rsidRPr="006E1665">
        <w:rPr>
          <w:lang w:val="en-US"/>
        </w:rPr>
        <w:t>corak</w:t>
      </w:r>
      <w:proofErr w:type="spellEnd"/>
      <w:r w:rsidRPr="006E1665">
        <w:rPr>
          <w:lang w:val="en-US"/>
        </w:rPr>
        <w:t xml:space="preserve"> </w:t>
      </w:r>
      <w:proofErr w:type="spellStart"/>
      <w:r w:rsidRPr="006E1665">
        <w:rPr>
          <w:lang w:val="en-US"/>
        </w:rPr>
        <w:t>kebahasaan</w:t>
      </w:r>
      <w:proofErr w:type="spellEnd"/>
      <w:r w:rsidRPr="006E1665">
        <w:rPr>
          <w:lang w:val="en-US"/>
        </w:rPr>
        <w:t xml:space="preserve"> </w:t>
      </w:r>
      <w:proofErr w:type="spellStart"/>
      <w:r w:rsidRPr="006E1665">
        <w:rPr>
          <w:lang w:val="en-US"/>
        </w:rPr>
        <w:t>adalah</w:t>
      </w:r>
      <w:proofErr w:type="spellEnd"/>
      <w:r w:rsidRPr="006E1665">
        <w:rPr>
          <w:lang w:val="en-US"/>
        </w:rPr>
        <w:t xml:space="preserve"> pada </w:t>
      </w:r>
      <w:proofErr w:type="spellStart"/>
      <w:r w:rsidRPr="006E1665">
        <w:rPr>
          <w:lang w:val="en-US"/>
        </w:rPr>
        <w:t>pemahaman</w:t>
      </w:r>
      <w:proofErr w:type="spellEnd"/>
      <w:r w:rsidRPr="006E1665">
        <w:rPr>
          <w:lang w:val="en-US"/>
        </w:rPr>
        <w:t xml:space="preserve"> yang </w:t>
      </w:r>
      <w:proofErr w:type="spellStart"/>
      <w:r w:rsidRPr="006E1665">
        <w:rPr>
          <w:lang w:val="en-US"/>
        </w:rPr>
        <w:t>seksama</w:t>
      </w:r>
      <w:proofErr w:type="spellEnd"/>
      <w:r w:rsidRPr="006E1665">
        <w:rPr>
          <w:lang w:val="en-US"/>
        </w:rPr>
        <w:t xml:space="preserve">, </w:t>
      </w:r>
      <w:proofErr w:type="spellStart"/>
      <w:r w:rsidRPr="006E1665">
        <w:rPr>
          <w:lang w:val="en-US"/>
        </w:rPr>
        <w:t>karena</w:t>
      </w:r>
      <w:proofErr w:type="spellEnd"/>
      <w:r w:rsidRPr="006E1665">
        <w:rPr>
          <w:lang w:val="en-US"/>
        </w:rPr>
        <w:t xml:space="preserve"> tafsir </w:t>
      </w:r>
      <w:proofErr w:type="spellStart"/>
      <w:r w:rsidRPr="006E1665">
        <w:rPr>
          <w:lang w:val="en-US"/>
        </w:rPr>
        <w:t>dengan</w:t>
      </w:r>
      <w:proofErr w:type="spellEnd"/>
      <w:r w:rsidRPr="006E1665">
        <w:rPr>
          <w:lang w:val="en-US"/>
        </w:rPr>
        <w:t xml:space="preserve"> </w:t>
      </w:r>
      <w:proofErr w:type="spellStart"/>
      <w:r w:rsidRPr="006E1665">
        <w:rPr>
          <w:lang w:val="en-US"/>
        </w:rPr>
        <w:t>corak</w:t>
      </w:r>
      <w:proofErr w:type="spellEnd"/>
      <w:r w:rsidRPr="006E1665">
        <w:rPr>
          <w:lang w:val="en-US"/>
        </w:rPr>
        <w:t xml:space="preserve"> </w:t>
      </w:r>
      <w:proofErr w:type="spellStart"/>
      <w:r w:rsidRPr="006E1665">
        <w:rPr>
          <w:lang w:val="en-US"/>
        </w:rPr>
        <w:t>kebahasaan</w:t>
      </w:r>
      <w:proofErr w:type="spellEnd"/>
      <w:r w:rsidRPr="006E1665">
        <w:rPr>
          <w:lang w:val="en-US"/>
        </w:rPr>
        <w:t xml:space="preserve"> </w:t>
      </w:r>
      <w:proofErr w:type="spellStart"/>
      <w:r w:rsidRPr="006E1665">
        <w:rPr>
          <w:lang w:val="en-US"/>
        </w:rPr>
        <w:t>menekankan</w:t>
      </w:r>
      <w:proofErr w:type="spellEnd"/>
      <w:r w:rsidRPr="006E1665">
        <w:rPr>
          <w:lang w:val="en-US"/>
        </w:rPr>
        <w:t xml:space="preserve"> </w:t>
      </w:r>
      <w:proofErr w:type="spellStart"/>
      <w:r w:rsidRPr="006E1665">
        <w:rPr>
          <w:lang w:val="en-US"/>
        </w:rPr>
        <w:t>pentingnya</w:t>
      </w:r>
      <w:proofErr w:type="spellEnd"/>
      <w:r w:rsidRPr="006E1665">
        <w:rPr>
          <w:lang w:val="en-US"/>
        </w:rPr>
        <w:t xml:space="preserve"> </w:t>
      </w:r>
      <w:proofErr w:type="spellStart"/>
      <w:r w:rsidRPr="006E1665">
        <w:rPr>
          <w:lang w:val="en-US"/>
        </w:rPr>
        <w:t>penggunaan</w:t>
      </w:r>
      <w:proofErr w:type="spellEnd"/>
      <w:r w:rsidRPr="006E1665">
        <w:rPr>
          <w:lang w:val="en-US"/>
        </w:rPr>
        <w:t xml:space="preserve"> </w:t>
      </w:r>
      <w:proofErr w:type="spellStart"/>
      <w:r w:rsidRPr="006E1665">
        <w:rPr>
          <w:lang w:val="en-US"/>
        </w:rPr>
        <w:t>bahasa</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memahami</w:t>
      </w:r>
      <w:proofErr w:type="spellEnd"/>
      <w:r w:rsidRPr="006E1665">
        <w:rPr>
          <w:lang w:val="en-US"/>
        </w:rPr>
        <w:t xml:space="preserve"> al-Qur’an, </w:t>
      </w:r>
      <w:proofErr w:type="spellStart"/>
      <w:r w:rsidRPr="006E1665">
        <w:rPr>
          <w:lang w:val="en-US"/>
        </w:rPr>
        <w:t>terjaminnya</w:t>
      </w:r>
      <w:proofErr w:type="spellEnd"/>
      <w:r w:rsidRPr="006E1665">
        <w:rPr>
          <w:lang w:val="en-US"/>
        </w:rPr>
        <w:t xml:space="preserve"> </w:t>
      </w:r>
      <w:proofErr w:type="spellStart"/>
      <w:r w:rsidRPr="006E1665">
        <w:rPr>
          <w:lang w:val="en-US"/>
        </w:rPr>
        <w:t>ketelitian</w:t>
      </w:r>
      <w:proofErr w:type="spellEnd"/>
      <w:r w:rsidRPr="006E1665">
        <w:rPr>
          <w:lang w:val="en-US"/>
        </w:rPr>
        <w:t xml:space="preserve"> </w:t>
      </w:r>
      <w:proofErr w:type="spellStart"/>
      <w:r w:rsidRPr="006E1665">
        <w:rPr>
          <w:lang w:val="en-US"/>
        </w:rPr>
        <w:t>redaksi</w:t>
      </w:r>
      <w:proofErr w:type="spellEnd"/>
      <w:r w:rsidRPr="006E1665">
        <w:rPr>
          <w:lang w:val="en-US"/>
        </w:rPr>
        <w:t xml:space="preserve"> </w:t>
      </w:r>
      <w:proofErr w:type="spellStart"/>
      <w:r w:rsidRPr="006E1665">
        <w:rPr>
          <w:lang w:val="en-US"/>
        </w:rPr>
        <w:t>ayat</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penyampaian</w:t>
      </w:r>
      <w:proofErr w:type="spellEnd"/>
      <w:r w:rsidRPr="006E1665">
        <w:rPr>
          <w:lang w:val="en-US"/>
        </w:rPr>
        <w:t xml:space="preserve"> </w:t>
      </w:r>
      <w:proofErr w:type="spellStart"/>
      <w:r w:rsidRPr="006E1665">
        <w:rPr>
          <w:lang w:val="en-US"/>
        </w:rPr>
        <w:t>pesan-pesan</w:t>
      </w:r>
      <w:proofErr w:type="spellEnd"/>
      <w:r w:rsidRPr="006E1665">
        <w:rPr>
          <w:lang w:val="en-US"/>
        </w:rPr>
        <w:t xml:space="preserve"> yang </w:t>
      </w:r>
      <w:proofErr w:type="spellStart"/>
      <w:r w:rsidRPr="006E1665">
        <w:rPr>
          <w:lang w:val="en-US"/>
        </w:rPr>
        <w:t>dikandung</w:t>
      </w:r>
      <w:proofErr w:type="spellEnd"/>
      <w:r w:rsidRPr="006E1665">
        <w:rPr>
          <w:lang w:val="en-US"/>
        </w:rPr>
        <w:t xml:space="preserve"> al-Qur’an, </w:t>
      </w:r>
      <w:proofErr w:type="spellStart"/>
      <w:r w:rsidRPr="006E1665">
        <w:rPr>
          <w:lang w:val="en-US"/>
        </w:rPr>
        <w:t>kecilnya</w:t>
      </w:r>
      <w:proofErr w:type="spellEnd"/>
      <w:r w:rsidRPr="006E1665">
        <w:rPr>
          <w:lang w:val="en-US"/>
        </w:rPr>
        <w:t xml:space="preserve"> </w:t>
      </w:r>
      <w:proofErr w:type="spellStart"/>
      <w:r w:rsidRPr="006E1665">
        <w:rPr>
          <w:lang w:val="en-US"/>
        </w:rPr>
        <w:t>kemungkinan</w:t>
      </w:r>
      <w:proofErr w:type="spellEnd"/>
      <w:r w:rsidRPr="006E1665">
        <w:rPr>
          <w:lang w:val="en-US"/>
        </w:rPr>
        <w:t xml:space="preserve"> </w:t>
      </w:r>
      <w:proofErr w:type="spellStart"/>
      <w:r w:rsidRPr="006E1665">
        <w:rPr>
          <w:lang w:val="en-US"/>
        </w:rPr>
        <w:t>terjebaknya</w:t>
      </w:r>
      <w:proofErr w:type="spellEnd"/>
      <w:r w:rsidRPr="006E1665">
        <w:rPr>
          <w:lang w:val="en-US"/>
        </w:rPr>
        <w:t xml:space="preserve"> </w:t>
      </w:r>
      <w:proofErr w:type="spellStart"/>
      <w:r w:rsidRPr="006E1665">
        <w:rPr>
          <w:lang w:val="en-US"/>
        </w:rPr>
        <w:t>mufassir</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subjektifitas</w:t>
      </w:r>
      <w:proofErr w:type="spellEnd"/>
      <w:r w:rsidRPr="006E1665">
        <w:rPr>
          <w:lang w:val="en-US"/>
        </w:rPr>
        <w:t xml:space="preserve"> yang </w:t>
      </w:r>
      <w:proofErr w:type="spellStart"/>
      <w:r w:rsidRPr="006E1665">
        <w:rPr>
          <w:lang w:val="en-US"/>
        </w:rPr>
        <w:t>terlalu</w:t>
      </w:r>
      <w:proofErr w:type="spellEnd"/>
      <w:r w:rsidRPr="006E1665">
        <w:rPr>
          <w:lang w:val="en-US"/>
        </w:rPr>
        <w:t xml:space="preserve"> </w:t>
      </w:r>
      <w:proofErr w:type="spellStart"/>
      <w:r w:rsidRPr="006E1665">
        <w:rPr>
          <w:lang w:val="en-US"/>
        </w:rPr>
        <w:t>jauh</w:t>
      </w:r>
      <w:proofErr w:type="spellEnd"/>
      <w:r w:rsidRPr="006E1665">
        <w:rPr>
          <w:lang w:val="en-US"/>
        </w:rPr>
        <w:t xml:space="preserve">, </w:t>
      </w:r>
      <w:proofErr w:type="spellStart"/>
      <w:r w:rsidRPr="006E1665">
        <w:rPr>
          <w:lang w:val="en-US"/>
        </w:rPr>
        <w:t>karena</w:t>
      </w:r>
      <w:proofErr w:type="spellEnd"/>
      <w:r w:rsidRPr="006E1665">
        <w:rPr>
          <w:lang w:val="en-US"/>
        </w:rPr>
        <w:t xml:space="preserve"> </w:t>
      </w:r>
      <w:proofErr w:type="spellStart"/>
      <w:r w:rsidRPr="006E1665">
        <w:rPr>
          <w:lang w:val="en-US"/>
        </w:rPr>
        <w:t>pendekatan</w:t>
      </w:r>
      <w:proofErr w:type="spellEnd"/>
      <w:r w:rsidRPr="006E1665">
        <w:rPr>
          <w:lang w:val="en-US"/>
        </w:rPr>
        <w:t xml:space="preserve"> </w:t>
      </w:r>
      <w:proofErr w:type="spellStart"/>
      <w:r w:rsidRPr="006E1665">
        <w:rPr>
          <w:lang w:val="en-US"/>
        </w:rPr>
        <w:t>ini</w:t>
      </w:r>
      <w:proofErr w:type="spellEnd"/>
      <w:r w:rsidRPr="006E1665">
        <w:rPr>
          <w:lang w:val="en-US"/>
        </w:rPr>
        <w:t xml:space="preserve"> </w:t>
      </w:r>
      <w:proofErr w:type="spellStart"/>
      <w:r w:rsidRPr="006E1665">
        <w:rPr>
          <w:lang w:val="en-US"/>
        </w:rPr>
        <w:t>mengikat</w:t>
      </w:r>
      <w:proofErr w:type="spellEnd"/>
      <w:r w:rsidRPr="006E1665">
        <w:rPr>
          <w:lang w:val="en-US"/>
        </w:rPr>
        <w:t xml:space="preserve"> </w:t>
      </w:r>
      <w:proofErr w:type="spellStart"/>
      <w:r w:rsidRPr="006E1665">
        <w:rPr>
          <w:lang w:val="en-US"/>
        </w:rPr>
        <w:t>mufassir</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bingkai</w:t>
      </w:r>
      <w:proofErr w:type="spellEnd"/>
      <w:r w:rsidRPr="006E1665">
        <w:rPr>
          <w:lang w:val="en-US"/>
        </w:rPr>
        <w:t xml:space="preserve"> </w:t>
      </w:r>
      <w:proofErr w:type="spellStart"/>
      <w:r w:rsidRPr="006E1665">
        <w:rPr>
          <w:lang w:val="en-US"/>
        </w:rPr>
        <w:t>pemahaman</w:t>
      </w:r>
      <w:proofErr w:type="spellEnd"/>
      <w:r w:rsidRPr="006E1665">
        <w:rPr>
          <w:lang w:val="en-US"/>
        </w:rPr>
        <w:t xml:space="preserve"> </w:t>
      </w:r>
      <w:proofErr w:type="spellStart"/>
      <w:r w:rsidRPr="006E1665">
        <w:rPr>
          <w:lang w:val="en-US"/>
        </w:rPr>
        <w:t>tekstual</w:t>
      </w:r>
      <w:proofErr w:type="spellEnd"/>
      <w:r w:rsidRPr="006E1665">
        <w:rPr>
          <w:lang w:val="en-US"/>
        </w:rPr>
        <w:t xml:space="preserve"> </w:t>
      </w:r>
      <w:proofErr w:type="spellStart"/>
      <w:r w:rsidRPr="006E1665">
        <w:rPr>
          <w:lang w:val="en-US"/>
        </w:rPr>
        <w:t>ayat-ayat</w:t>
      </w:r>
      <w:proofErr w:type="spellEnd"/>
      <w:r w:rsidRPr="006E1665">
        <w:rPr>
          <w:lang w:val="en-US"/>
        </w:rPr>
        <w:t xml:space="preserve"> al-Qur’an.</w:t>
      </w:r>
    </w:p>
    <w:p w14:paraId="5C2CAC03" w14:textId="77777777" w:rsidR="00441D41" w:rsidRPr="006E1665" w:rsidRDefault="00441D41" w:rsidP="00441D41">
      <w:pPr>
        <w:pStyle w:val="NormalWeb"/>
        <w:spacing w:before="0" w:beforeAutospacing="0" w:after="0" w:afterAutospacing="0" w:line="360" w:lineRule="auto"/>
        <w:ind w:firstLine="709"/>
        <w:jc w:val="both"/>
        <w:rPr>
          <w:lang w:val="en-US"/>
        </w:rPr>
      </w:pPr>
      <w:proofErr w:type="spellStart"/>
      <w:r w:rsidRPr="006E1665">
        <w:rPr>
          <w:lang w:val="en-US"/>
        </w:rPr>
        <w:t>Sementara</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diantara</w:t>
      </w:r>
      <w:proofErr w:type="spellEnd"/>
      <w:r w:rsidRPr="006E1665">
        <w:rPr>
          <w:lang w:val="en-US"/>
        </w:rPr>
        <w:t xml:space="preserve"> </w:t>
      </w:r>
      <w:proofErr w:type="spellStart"/>
      <w:r w:rsidRPr="006E1665">
        <w:rPr>
          <w:lang w:val="en-US"/>
        </w:rPr>
        <w:t>kelemahan</w:t>
      </w:r>
      <w:proofErr w:type="spellEnd"/>
      <w:r w:rsidRPr="006E1665">
        <w:rPr>
          <w:lang w:val="en-US"/>
        </w:rPr>
        <w:t xml:space="preserve"> </w:t>
      </w:r>
      <w:proofErr w:type="spellStart"/>
      <w:r w:rsidRPr="006E1665">
        <w:rPr>
          <w:lang w:val="en-US"/>
        </w:rPr>
        <w:t>dari</w:t>
      </w:r>
      <w:proofErr w:type="spellEnd"/>
      <w:r w:rsidRPr="006E1665">
        <w:rPr>
          <w:lang w:val="en-US"/>
        </w:rPr>
        <w:t xml:space="preserve"> tafsir </w:t>
      </w:r>
      <w:proofErr w:type="spellStart"/>
      <w:r w:rsidRPr="006E1665">
        <w:rPr>
          <w:lang w:val="en-US"/>
        </w:rPr>
        <w:t>dengan</w:t>
      </w:r>
      <w:proofErr w:type="spellEnd"/>
      <w:r w:rsidRPr="006E1665">
        <w:rPr>
          <w:lang w:val="en-US"/>
        </w:rPr>
        <w:t xml:space="preserve"> </w:t>
      </w:r>
      <w:proofErr w:type="spellStart"/>
      <w:r w:rsidRPr="006E1665">
        <w:rPr>
          <w:lang w:val="en-US"/>
        </w:rPr>
        <w:t>corak</w:t>
      </w:r>
      <w:proofErr w:type="spellEnd"/>
      <w:r w:rsidRPr="006E1665">
        <w:rPr>
          <w:lang w:val="en-US"/>
        </w:rPr>
        <w:t xml:space="preserve"> </w:t>
      </w:r>
      <w:proofErr w:type="spellStart"/>
      <w:r w:rsidRPr="006E1665">
        <w:rPr>
          <w:lang w:val="en-US"/>
        </w:rPr>
        <w:t>kebahasaan</w:t>
      </w:r>
      <w:proofErr w:type="spellEnd"/>
      <w:r w:rsidRPr="006E1665">
        <w:rPr>
          <w:lang w:val="en-US"/>
        </w:rPr>
        <w:t xml:space="preserve">, </w:t>
      </w:r>
      <w:proofErr w:type="spellStart"/>
      <w:r w:rsidRPr="006E1665">
        <w:rPr>
          <w:lang w:val="en-US"/>
        </w:rPr>
        <w:t>adalah</w:t>
      </w:r>
      <w:proofErr w:type="spellEnd"/>
      <w:r w:rsidRPr="006E1665">
        <w:rPr>
          <w:lang w:val="en-US"/>
        </w:rPr>
        <w:t xml:space="preserve">: </w:t>
      </w:r>
      <w:proofErr w:type="spellStart"/>
      <w:r w:rsidRPr="006E1665">
        <w:rPr>
          <w:lang w:val="en-US"/>
        </w:rPr>
        <w:t>Kemungkinan</w:t>
      </w:r>
      <w:proofErr w:type="spellEnd"/>
      <w:r w:rsidRPr="006E1665">
        <w:rPr>
          <w:lang w:val="en-US"/>
        </w:rPr>
        <w:t xml:space="preserve"> </w:t>
      </w:r>
      <w:proofErr w:type="spellStart"/>
      <w:r w:rsidRPr="006E1665">
        <w:rPr>
          <w:lang w:val="en-US"/>
        </w:rPr>
        <w:t>terabaikannya</w:t>
      </w:r>
      <w:proofErr w:type="spellEnd"/>
      <w:r w:rsidRPr="006E1665">
        <w:rPr>
          <w:lang w:val="en-US"/>
        </w:rPr>
        <w:t xml:space="preserve"> </w:t>
      </w:r>
      <w:proofErr w:type="spellStart"/>
      <w:r w:rsidRPr="006E1665">
        <w:rPr>
          <w:lang w:val="en-US"/>
        </w:rPr>
        <w:t>makna-makna</w:t>
      </w:r>
      <w:proofErr w:type="spellEnd"/>
      <w:r w:rsidRPr="006E1665">
        <w:rPr>
          <w:lang w:val="en-US"/>
        </w:rPr>
        <w:t xml:space="preserve"> yang </w:t>
      </w:r>
      <w:proofErr w:type="spellStart"/>
      <w:r w:rsidRPr="006E1665">
        <w:rPr>
          <w:lang w:val="en-US"/>
        </w:rPr>
        <w:t>dikandung</w:t>
      </w:r>
      <w:proofErr w:type="spellEnd"/>
      <w:r w:rsidRPr="006E1665">
        <w:rPr>
          <w:lang w:val="en-US"/>
        </w:rPr>
        <w:t xml:space="preserve"> oleh Al-Qur’an, </w:t>
      </w:r>
      <w:proofErr w:type="spellStart"/>
      <w:r w:rsidRPr="006E1665">
        <w:rPr>
          <w:lang w:val="en-US"/>
        </w:rPr>
        <w:t>karena</w:t>
      </w:r>
      <w:proofErr w:type="spellEnd"/>
      <w:r w:rsidRPr="006E1665">
        <w:rPr>
          <w:lang w:val="en-US"/>
        </w:rPr>
        <w:t xml:space="preserve"> </w:t>
      </w:r>
      <w:proofErr w:type="spellStart"/>
      <w:r w:rsidRPr="006E1665">
        <w:rPr>
          <w:lang w:val="en-US"/>
        </w:rPr>
        <w:t>pembahasan</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pendekatan</w:t>
      </w:r>
      <w:proofErr w:type="spellEnd"/>
      <w:r w:rsidRPr="006E1665">
        <w:rPr>
          <w:lang w:val="en-US"/>
        </w:rPr>
        <w:t xml:space="preserve"> </w:t>
      </w:r>
      <w:proofErr w:type="spellStart"/>
      <w:r w:rsidRPr="006E1665">
        <w:rPr>
          <w:lang w:val="en-US"/>
        </w:rPr>
        <w:t>kebahasaan</w:t>
      </w:r>
      <w:proofErr w:type="spellEnd"/>
      <w:r w:rsidRPr="006E1665">
        <w:rPr>
          <w:lang w:val="en-US"/>
        </w:rPr>
        <w:t xml:space="preserve"> </w:t>
      </w:r>
      <w:proofErr w:type="spellStart"/>
      <w:r w:rsidRPr="006E1665">
        <w:rPr>
          <w:lang w:val="en-US"/>
        </w:rPr>
        <w:t>menjadikan</w:t>
      </w:r>
      <w:proofErr w:type="spellEnd"/>
      <w:r w:rsidRPr="006E1665">
        <w:rPr>
          <w:lang w:val="en-US"/>
        </w:rPr>
        <w:t xml:space="preserve"> para </w:t>
      </w:r>
      <w:proofErr w:type="spellStart"/>
      <w:r w:rsidRPr="006E1665">
        <w:rPr>
          <w:lang w:val="en-US"/>
        </w:rPr>
        <w:t>mufassir</w:t>
      </w:r>
      <w:proofErr w:type="spellEnd"/>
      <w:r w:rsidRPr="006E1665">
        <w:rPr>
          <w:lang w:val="en-US"/>
        </w:rPr>
        <w:t xml:space="preserve"> </w:t>
      </w:r>
      <w:proofErr w:type="spellStart"/>
      <w:r w:rsidRPr="006E1665">
        <w:rPr>
          <w:lang w:val="en-US"/>
        </w:rPr>
        <w:t>terjebak</w:t>
      </w:r>
      <w:proofErr w:type="spellEnd"/>
      <w:r w:rsidRPr="006E1665">
        <w:rPr>
          <w:lang w:val="en-US"/>
        </w:rPr>
        <w:t xml:space="preserve"> pada </w:t>
      </w:r>
      <w:proofErr w:type="spellStart"/>
      <w:r w:rsidRPr="006E1665">
        <w:rPr>
          <w:lang w:val="en-US"/>
        </w:rPr>
        <w:t>diskusi</w:t>
      </w:r>
      <w:proofErr w:type="spellEnd"/>
      <w:r w:rsidRPr="006E1665">
        <w:rPr>
          <w:lang w:val="en-US"/>
        </w:rPr>
        <w:t xml:space="preserve"> yang </w:t>
      </w:r>
      <w:proofErr w:type="spellStart"/>
      <w:r w:rsidRPr="006E1665">
        <w:rPr>
          <w:lang w:val="en-US"/>
        </w:rPr>
        <w:t>panjang</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aspek</w:t>
      </w:r>
      <w:proofErr w:type="spellEnd"/>
      <w:r w:rsidRPr="006E1665">
        <w:rPr>
          <w:lang w:val="en-US"/>
        </w:rPr>
        <w:t xml:space="preserve"> </w:t>
      </w:r>
      <w:proofErr w:type="spellStart"/>
      <w:r w:rsidRPr="006E1665">
        <w:rPr>
          <w:lang w:val="en-US"/>
        </w:rPr>
        <w:t>bahasa</w:t>
      </w:r>
      <w:proofErr w:type="spellEnd"/>
      <w:r w:rsidRPr="006E1665">
        <w:rPr>
          <w:lang w:val="en-US"/>
        </w:rPr>
        <w:t xml:space="preserve">. Di </w:t>
      </w:r>
      <w:proofErr w:type="spellStart"/>
      <w:r w:rsidRPr="006E1665">
        <w:rPr>
          <w:lang w:val="en-US"/>
        </w:rPr>
        <w:t>samping</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seringkali</w:t>
      </w:r>
      <w:proofErr w:type="spellEnd"/>
      <w:r w:rsidRPr="006E1665">
        <w:rPr>
          <w:lang w:val="en-US"/>
        </w:rPr>
        <w:t xml:space="preserve"> </w:t>
      </w:r>
      <w:proofErr w:type="spellStart"/>
      <w:r w:rsidRPr="006E1665">
        <w:rPr>
          <w:lang w:val="en-US"/>
        </w:rPr>
        <w:t>latar</w:t>
      </w:r>
      <w:proofErr w:type="spellEnd"/>
      <w:r w:rsidRPr="006E1665">
        <w:rPr>
          <w:lang w:val="en-US"/>
        </w:rPr>
        <w:t xml:space="preserve"> </w:t>
      </w:r>
      <w:proofErr w:type="spellStart"/>
      <w:r w:rsidRPr="006E1665">
        <w:rPr>
          <w:lang w:val="en-US"/>
        </w:rPr>
        <w:t>belakang</w:t>
      </w:r>
      <w:proofErr w:type="spellEnd"/>
      <w:r w:rsidRPr="006E1665">
        <w:rPr>
          <w:lang w:val="en-US"/>
        </w:rPr>
        <w:t xml:space="preserve"> </w:t>
      </w:r>
      <w:proofErr w:type="spellStart"/>
      <w:r w:rsidRPr="006E1665">
        <w:rPr>
          <w:lang w:val="en-US"/>
        </w:rPr>
        <w:t>turunnya</w:t>
      </w:r>
      <w:proofErr w:type="spellEnd"/>
      <w:r w:rsidRPr="006E1665">
        <w:rPr>
          <w:lang w:val="en-US"/>
        </w:rPr>
        <w:t xml:space="preserve"> </w:t>
      </w:r>
      <w:proofErr w:type="spellStart"/>
      <w:r w:rsidRPr="006E1665">
        <w:rPr>
          <w:lang w:val="en-US"/>
        </w:rPr>
        <w:t>ayat</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asbab</w:t>
      </w:r>
      <w:proofErr w:type="spellEnd"/>
      <w:r w:rsidRPr="006E1665">
        <w:rPr>
          <w:lang w:val="en-US"/>
        </w:rPr>
        <w:t xml:space="preserve"> al-</w:t>
      </w:r>
      <w:proofErr w:type="spellStart"/>
      <w:r w:rsidRPr="006E1665">
        <w:rPr>
          <w:lang w:val="en-US"/>
        </w:rPr>
        <w:t>nuzul</w:t>
      </w:r>
      <w:proofErr w:type="spellEnd"/>
      <w:r w:rsidRPr="006E1665">
        <w:rPr>
          <w:lang w:val="en-US"/>
        </w:rPr>
        <w:t xml:space="preserve"> dan </w:t>
      </w:r>
      <w:proofErr w:type="spellStart"/>
      <w:r w:rsidRPr="006E1665">
        <w:rPr>
          <w:lang w:val="en-US"/>
        </w:rPr>
        <w:t>urutan</w:t>
      </w:r>
      <w:proofErr w:type="spellEnd"/>
      <w:r w:rsidRPr="006E1665">
        <w:rPr>
          <w:lang w:val="en-US"/>
        </w:rPr>
        <w:t xml:space="preserve"> </w:t>
      </w:r>
      <w:proofErr w:type="spellStart"/>
      <w:r w:rsidRPr="006E1665">
        <w:rPr>
          <w:lang w:val="en-US"/>
        </w:rPr>
        <w:t>turunnya</w:t>
      </w:r>
      <w:proofErr w:type="spellEnd"/>
      <w:r w:rsidRPr="006E1665">
        <w:rPr>
          <w:lang w:val="en-US"/>
        </w:rPr>
        <w:t xml:space="preserve"> </w:t>
      </w:r>
      <w:proofErr w:type="spellStart"/>
      <w:r w:rsidRPr="006E1665">
        <w:rPr>
          <w:lang w:val="en-US"/>
        </w:rPr>
        <w:t>ayat</w:t>
      </w:r>
      <w:proofErr w:type="spellEnd"/>
      <w:r w:rsidRPr="006E1665">
        <w:rPr>
          <w:lang w:val="en-US"/>
        </w:rPr>
        <w:t xml:space="preserve">, </w:t>
      </w:r>
      <w:proofErr w:type="spellStart"/>
      <w:r w:rsidRPr="006E1665">
        <w:rPr>
          <w:lang w:val="en-US"/>
        </w:rPr>
        <w:t>termasuk</w:t>
      </w:r>
      <w:proofErr w:type="spellEnd"/>
      <w:r w:rsidRPr="006E1665">
        <w:rPr>
          <w:lang w:val="en-US"/>
        </w:rPr>
        <w:t xml:space="preserve"> </w:t>
      </w:r>
      <w:proofErr w:type="spellStart"/>
      <w:r w:rsidRPr="006E1665">
        <w:rPr>
          <w:lang w:val="en-US"/>
        </w:rPr>
        <w:t>ayat-ayat</w:t>
      </w:r>
      <w:proofErr w:type="spellEnd"/>
      <w:r w:rsidRPr="006E1665">
        <w:rPr>
          <w:lang w:val="en-US"/>
        </w:rPr>
        <w:t xml:space="preserve"> yang </w:t>
      </w:r>
      <w:proofErr w:type="spellStart"/>
      <w:r w:rsidRPr="006E1665">
        <w:rPr>
          <w:lang w:val="en-US"/>
        </w:rPr>
        <w:t>berstatus</w:t>
      </w:r>
      <w:proofErr w:type="spellEnd"/>
      <w:r w:rsidRPr="006E1665">
        <w:rPr>
          <w:lang w:val="en-US"/>
        </w:rPr>
        <w:t xml:space="preserve"> </w:t>
      </w:r>
      <w:proofErr w:type="spellStart"/>
      <w:r w:rsidRPr="006E1665">
        <w:rPr>
          <w:lang w:val="en-US"/>
        </w:rPr>
        <w:t>nasikh</w:t>
      </w:r>
      <w:proofErr w:type="spellEnd"/>
      <w:r w:rsidRPr="006E1665">
        <w:rPr>
          <w:lang w:val="en-US"/>
        </w:rPr>
        <w:t xml:space="preserve"> </w:t>
      </w:r>
      <w:proofErr w:type="spellStart"/>
      <w:r w:rsidRPr="006E1665">
        <w:rPr>
          <w:lang w:val="en-US"/>
        </w:rPr>
        <w:t>wa</w:t>
      </w:r>
      <w:proofErr w:type="spellEnd"/>
      <w:r w:rsidRPr="006E1665">
        <w:rPr>
          <w:lang w:val="en-US"/>
        </w:rPr>
        <w:t xml:space="preserve"> </w:t>
      </w:r>
      <w:proofErr w:type="spellStart"/>
      <w:r w:rsidRPr="006E1665">
        <w:rPr>
          <w:lang w:val="en-US"/>
        </w:rPr>
        <w:t>mansukh</w:t>
      </w:r>
      <w:proofErr w:type="spellEnd"/>
      <w:r w:rsidRPr="006E1665">
        <w:rPr>
          <w:lang w:val="en-US"/>
        </w:rPr>
        <w:t xml:space="preserve">, </w:t>
      </w:r>
      <w:proofErr w:type="spellStart"/>
      <w:r w:rsidRPr="006E1665">
        <w:rPr>
          <w:lang w:val="en-US"/>
        </w:rPr>
        <w:t>hampir</w:t>
      </w:r>
      <w:proofErr w:type="spellEnd"/>
      <w:r w:rsidRPr="006E1665">
        <w:rPr>
          <w:lang w:val="en-US"/>
        </w:rPr>
        <w:t xml:space="preserve"> </w:t>
      </w:r>
      <w:proofErr w:type="spellStart"/>
      <w:r w:rsidRPr="006E1665">
        <w:rPr>
          <w:lang w:val="en-US"/>
        </w:rPr>
        <w:t>terabaikan</w:t>
      </w:r>
      <w:proofErr w:type="spellEnd"/>
      <w:r w:rsidRPr="006E1665">
        <w:rPr>
          <w:lang w:val="en-US"/>
        </w:rPr>
        <w:t xml:space="preserve"> </w:t>
      </w:r>
      <w:proofErr w:type="spellStart"/>
      <w:r w:rsidRPr="006E1665">
        <w:rPr>
          <w:lang w:val="en-US"/>
        </w:rPr>
        <w:t>sama</w:t>
      </w:r>
      <w:proofErr w:type="spellEnd"/>
      <w:r w:rsidRPr="006E1665">
        <w:rPr>
          <w:lang w:val="en-US"/>
        </w:rPr>
        <w:t xml:space="preserve"> </w:t>
      </w:r>
      <w:proofErr w:type="spellStart"/>
      <w:r w:rsidRPr="006E1665">
        <w:rPr>
          <w:lang w:val="en-US"/>
        </w:rPr>
        <w:t>sekali</w:t>
      </w:r>
      <w:proofErr w:type="spellEnd"/>
      <w:r w:rsidRPr="006E1665">
        <w:rPr>
          <w:lang w:val="en-US"/>
        </w:rPr>
        <w:t xml:space="preserve">. </w:t>
      </w:r>
      <w:proofErr w:type="spellStart"/>
      <w:r w:rsidRPr="006E1665">
        <w:rPr>
          <w:lang w:val="en-US"/>
        </w:rPr>
        <w:t>Sehingga</w:t>
      </w:r>
      <w:proofErr w:type="spellEnd"/>
      <w:r w:rsidRPr="006E1665">
        <w:rPr>
          <w:lang w:val="en-US"/>
        </w:rPr>
        <w:t xml:space="preserve"> </w:t>
      </w:r>
      <w:proofErr w:type="spellStart"/>
      <w:r w:rsidRPr="006E1665">
        <w:rPr>
          <w:lang w:val="en-US"/>
        </w:rPr>
        <w:t>menimbulkan</w:t>
      </w:r>
      <w:proofErr w:type="spellEnd"/>
      <w:r w:rsidRPr="006E1665">
        <w:rPr>
          <w:lang w:val="en-US"/>
        </w:rPr>
        <w:t xml:space="preserve"> </w:t>
      </w:r>
      <w:proofErr w:type="spellStart"/>
      <w:r w:rsidRPr="006E1665">
        <w:rPr>
          <w:lang w:val="en-US"/>
        </w:rPr>
        <w:t>kesan</w:t>
      </w:r>
      <w:proofErr w:type="spellEnd"/>
      <w:r w:rsidRPr="006E1665">
        <w:rPr>
          <w:lang w:val="en-US"/>
        </w:rPr>
        <w:t xml:space="preserve"> </w:t>
      </w:r>
      <w:proofErr w:type="spellStart"/>
      <w:r w:rsidRPr="006E1665">
        <w:rPr>
          <w:lang w:val="en-US"/>
        </w:rPr>
        <w:t>seolah-olah</w:t>
      </w:r>
      <w:proofErr w:type="spellEnd"/>
      <w:r w:rsidRPr="006E1665">
        <w:rPr>
          <w:lang w:val="en-US"/>
        </w:rPr>
        <w:t xml:space="preserve"> Al-Qur’an </w:t>
      </w:r>
      <w:proofErr w:type="spellStart"/>
      <w:r w:rsidRPr="006E1665">
        <w:rPr>
          <w:lang w:val="en-US"/>
        </w:rPr>
        <w:t>tidak</w:t>
      </w:r>
      <w:proofErr w:type="spellEnd"/>
      <w:r w:rsidRPr="006E1665">
        <w:rPr>
          <w:lang w:val="en-US"/>
        </w:rPr>
        <w:t xml:space="preserve"> </w:t>
      </w:r>
      <w:proofErr w:type="spellStart"/>
      <w:r w:rsidRPr="006E1665">
        <w:rPr>
          <w:lang w:val="en-US"/>
        </w:rPr>
        <w:t>turun</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ruang</w:t>
      </w:r>
      <w:proofErr w:type="spellEnd"/>
      <w:r w:rsidRPr="006E1665">
        <w:rPr>
          <w:lang w:val="en-US"/>
        </w:rPr>
        <w:t xml:space="preserve"> dan </w:t>
      </w:r>
      <w:proofErr w:type="spellStart"/>
      <w:r w:rsidRPr="006E1665">
        <w:rPr>
          <w:lang w:val="en-US"/>
        </w:rPr>
        <w:t>waktu</w:t>
      </w:r>
      <w:proofErr w:type="spellEnd"/>
      <w:r w:rsidRPr="006E1665">
        <w:rPr>
          <w:lang w:val="en-US"/>
        </w:rPr>
        <w:t xml:space="preserve"> </w:t>
      </w:r>
      <w:proofErr w:type="spellStart"/>
      <w:r w:rsidRPr="006E1665">
        <w:rPr>
          <w:lang w:val="en-US"/>
        </w:rPr>
        <w:t>tertentu</w:t>
      </w:r>
      <w:proofErr w:type="spellEnd"/>
      <w:r w:rsidRPr="006E1665">
        <w:rPr>
          <w:lang w:val="en-US"/>
        </w:rPr>
        <w:t>.</w:t>
      </w:r>
    </w:p>
    <w:p w14:paraId="0502CDAA" w14:textId="21A3B7BB" w:rsidR="00946FD9" w:rsidRPr="006E1665" w:rsidRDefault="00CB2896" w:rsidP="00293AC3">
      <w:pPr>
        <w:pStyle w:val="NormalWeb"/>
        <w:spacing w:before="0" w:beforeAutospacing="0" w:after="0" w:afterAutospacing="0" w:line="360" w:lineRule="auto"/>
        <w:ind w:firstLine="709"/>
        <w:jc w:val="both"/>
        <w:rPr>
          <w:lang w:val="en-US"/>
        </w:rPr>
      </w:pPr>
      <w:r w:rsidRPr="006E1665">
        <w:rPr>
          <w:lang w:val="en-US"/>
        </w:rPr>
        <w:t>Tafsir Al-</w:t>
      </w:r>
      <w:proofErr w:type="spellStart"/>
      <w:r w:rsidRPr="006E1665">
        <w:rPr>
          <w:lang w:val="en-US"/>
        </w:rPr>
        <w:t>Miṣbā</w:t>
      </w:r>
      <w:r w:rsidR="00441D41" w:rsidRPr="006E1665">
        <w:rPr>
          <w:lang w:val="en-US"/>
        </w:rPr>
        <w:t>h</w:t>
      </w:r>
      <w:proofErr w:type="spellEnd"/>
      <w:r w:rsidR="00441D41" w:rsidRPr="006E1665">
        <w:rPr>
          <w:lang w:val="en-US"/>
        </w:rPr>
        <w:t xml:space="preserve"> </w:t>
      </w:r>
      <w:proofErr w:type="spellStart"/>
      <w:r w:rsidR="00441D41" w:rsidRPr="006E1665">
        <w:rPr>
          <w:lang w:val="en-US"/>
        </w:rPr>
        <w:t>ini</w:t>
      </w:r>
      <w:proofErr w:type="spellEnd"/>
      <w:r w:rsidR="00441D41" w:rsidRPr="006E1665">
        <w:rPr>
          <w:lang w:val="en-US"/>
        </w:rPr>
        <w:t xml:space="preserve"> </w:t>
      </w:r>
      <w:proofErr w:type="spellStart"/>
      <w:r w:rsidR="00441D41" w:rsidRPr="006E1665">
        <w:rPr>
          <w:lang w:val="en-US"/>
        </w:rPr>
        <w:t>tentu</w:t>
      </w:r>
      <w:proofErr w:type="spellEnd"/>
      <w:r w:rsidR="00441D41" w:rsidRPr="006E1665">
        <w:rPr>
          <w:lang w:val="en-US"/>
        </w:rPr>
        <w:t xml:space="preserve"> </w:t>
      </w:r>
      <w:proofErr w:type="spellStart"/>
      <w:r w:rsidR="00441D41" w:rsidRPr="006E1665">
        <w:rPr>
          <w:lang w:val="en-US"/>
        </w:rPr>
        <w:t>saja</w:t>
      </w:r>
      <w:proofErr w:type="spellEnd"/>
      <w:r w:rsidR="00441D41" w:rsidRPr="006E1665">
        <w:rPr>
          <w:lang w:val="en-US"/>
        </w:rPr>
        <w:t xml:space="preserve"> </w:t>
      </w:r>
      <w:proofErr w:type="spellStart"/>
      <w:r w:rsidR="00441D41" w:rsidRPr="006E1665">
        <w:rPr>
          <w:lang w:val="en-US"/>
        </w:rPr>
        <w:t>tidak</w:t>
      </w:r>
      <w:proofErr w:type="spellEnd"/>
      <w:r w:rsidR="00441D41" w:rsidRPr="006E1665">
        <w:rPr>
          <w:lang w:val="en-US"/>
        </w:rPr>
        <w:t xml:space="preserve"> </w:t>
      </w:r>
      <w:proofErr w:type="spellStart"/>
      <w:r w:rsidR="00441D41" w:rsidRPr="006E1665">
        <w:rPr>
          <w:lang w:val="en-US"/>
        </w:rPr>
        <w:t>murni</w:t>
      </w:r>
      <w:proofErr w:type="spellEnd"/>
      <w:r w:rsidR="00441D41" w:rsidRPr="006E1665">
        <w:rPr>
          <w:lang w:val="en-US"/>
        </w:rPr>
        <w:t xml:space="preserve"> </w:t>
      </w:r>
      <w:proofErr w:type="spellStart"/>
      <w:r w:rsidR="00441D41" w:rsidRPr="006E1665">
        <w:rPr>
          <w:lang w:val="en-US"/>
        </w:rPr>
        <w:t>hasil</w:t>
      </w:r>
      <w:proofErr w:type="spellEnd"/>
      <w:r w:rsidR="00441D41" w:rsidRPr="006E1665">
        <w:rPr>
          <w:lang w:val="en-US"/>
        </w:rPr>
        <w:t xml:space="preserve"> </w:t>
      </w:r>
      <w:proofErr w:type="spellStart"/>
      <w:r w:rsidR="00441D41" w:rsidRPr="006E1665">
        <w:rPr>
          <w:lang w:val="en-US"/>
        </w:rPr>
        <w:t>penafsiran</w:t>
      </w:r>
      <w:proofErr w:type="spellEnd"/>
      <w:r w:rsidR="00441D41" w:rsidRPr="006E1665">
        <w:rPr>
          <w:lang w:val="en-US"/>
        </w:rPr>
        <w:t xml:space="preserve"> (ijtihad)</w:t>
      </w:r>
      <w:r w:rsidRPr="006E1665">
        <w:rPr>
          <w:lang w:val="en-US"/>
        </w:rPr>
        <w:t xml:space="preserve"> </w:t>
      </w:r>
      <w:r w:rsidR="00441D41" w:rsidRPr="006E1665">
        <w:rPr>
          <w:lang w:val="en-US"/>
        </w:rPr>
        <w:t xml:space="preserve">Quraish Shihab </w:t>
      </w:r>
      <w:proofErr w:type="spellStart"/>
      <w:r w:rsidR="00441D41" w:rsidRPr="006E1665">
        <w:rPr>
          <w:lang w:val="en-US"/>
        </w:rPr>
        <w:t>saja</w:t>
      </w:r>
      <w:proofErr w:type="spellEnd"/>
      <w:r w:rsidR="00441D41" w:rsidRPr="006E1665">
        <w:rPr>
          <w:lang w:val="en-US"/>
        </w:rPr>
        <w:t xml:space="preserve">. </w:t>
      </w:r>
      <w:proofErr w:type="spellStart"/>
      <w:r w:rsidR="00441D41" w:rsidRPr="006E1665">
        <w:rPr>
          <w:lang w:val="en-US"/>
        </w:rPr>
        <w:t>Sebagaimana</w:t>
      </w:r>
      <w:proofErr w:type="spellEnd"/>
      <w:r w:rsidR="00441D41" w:rsidRPr="006E1665">
        <w:rPr>
          <w:lang w:val="en-US"/>
        </w:rPr>
        <w:t xml:space="preserve"> </w:t>
      </w:r>
      <w:proofErr w:type="spellStart"/>
      <w:r w:rsidR="00441D41" w:rsidRPr="006E1665">
        <w:rPr>
          <w:lang w:val="en-US"/>
        </w:rPr>
        <w:t>pengakuannya</w:t>
      </w:r>
      <w:proofErr w:type="spellEnd"/>
      <w:r w:rsidR="00441D41" w:rsidRPr="006E1665">
        <w:rPr>
          <w:lang w:val="en-US"/>
        </w:rPr>
        <w:t xml:space="preserve"> </w:t>
      </w:r>
      <w:proofErr w:type="spellStart"/>
      <w:r w:rsidR="00441D41" w:rsidRPr="006E1665">
        <w:rPr>
          <w:lang w:val="en-US"/>
        </w:rPr>
        <w:t>sendiri</w:t>
      </w:r>
      <w:proofErr w:type="spellEnd"/>
      <w:r w:rsidR="00441D41" w:rsidRPr="006E1665">
        <w:rPr>
          <w:lang w:val="en-US"/>
        </w:rPr>
        <w:t xml:space="preserve">, </w:t>
      </w:r>
      <w:proofErr w:type="spellStart"/>
      <w:r w:rsidR="00441D41" w:rsidRPr="006E1665">
        <w:rPr>
          <w:lang w:val="en-US"/>
        </w:rPr>
        <w:t>banyak</w:t>
      </w:r>
      <w:proofErr w:type="spellEnd"/>
      <w:r w:rsidR="00441D41" w:rsidRPr="006E1665">
        <w:rPr>
          <w:lang w:val="en-US"/>
        </w:rPr>
        <w:t xml:space="preserve"> </w:t>
      </w:r>
      <w:proofErr w:type="spellStart"/>
      <w:r w:rsidR="00441D41" w:rsidRPr="006E1665">
        <w:rPr>
          <w:lang w:val="en-US"/>
        </w:rPr>
        <w:t>sekali</w:t>
      </w:r>
      <w:proofErr w:type="spellEnd"/>
      <w:r w:rsidR="00441D41" w:rsidRPr="006E1665">
        <w:rPr>
          <w:lang w:val="en-US"/>
        </w:rPr>
        <w:t xml:space="preserve"> </w:t>
      </w:r>
      <w:proofErr w:type="spellStart"/>
      <w:r w:rsidR="00441D41" w:rsidRPr="006E1665">
        <w:rPr>
          <w:lang w:val="en-US"/>
        </w:rPr>
        <w:t>ia</w:t>
      </w:r>
      <w:proofErr w:type="spellEnd"/>
      <w:r w:rsidRPr="006E1665">
        <w:rPr>
          <w:lang w:val="en-US"/>
        </w:rPr>
        <w:t xml:space="preserve"> </w:t>
      </w:r>
      <w:proofErr w:type="spellStart"/>
      <w:r w:rsidR="00293AC3" w:rsidRPr="006E1665">
        <w:rPr>
          <w:lang w:val="en-US"/>
        </w:rPr>
        <w:t>mengutip</w:t>
      </w:r>
      <w:proofErr w:type="spellEnd"/>
      <w:r w:rsidR="00293AC3" w:rsidRPr="006E1665">
        <w:rPr>
          <w:lang w:val="en-US"/>
        </w:rPr>
        <w:t xml:space="preserve"> dan </w:t>
      </w:r>
      <w:proofErr w:type="spellStart"/>
      <w:r w:rsidR="00293AC3" w:rsidRPr="006E1665">
        <w:rPr>
          <w:lang w:val="en-US"/>
        </w:rPr>
        <w:t>menukil</w:t>
      </w:r>
      <w:proofErr w:type="spellEnd"/>
      <w:r w:rsidR="00293AC3" w:rsidRPr="006E1665">
        <w:rPr>
          <w:lang w:val="en-US"/>
        </w:rPr>
        <w:t xml:space="preserve"> </w:t>
      </w:r>
      <w:proofErr w:type="spellStart"/>
      <w:r w:rsidR="00293AC3" w:rsidRPr="006E1665">
        <w:rPr>
          <w:lang w:val="en-US"/>
        </w:rPr>
        <w:t>pendapat-pendapat</w:t>
      </w:r>
      <w:proofErr w:type="spellEnd"/>
      <w:r w:rsidR="00293AC3" w:rsidRPr="006E1665">
        <w:rPr>
          <w:lang w:val="en-US"/>
        </w:rPr>
        <w:t xml:space="preserve"> para ulama, </w:t>
      </w:r>
      <w:proofErr w:type="spellStart"/>
      <w:r w:rsidR="00293AC3" w:rsidRPr="006E1665">
        <w:rPr>
          <w:lang w:val="en-US"/>
        </w:rPr>
        <w:t>baik</w:t>
      </w:r>
      <w:proofErr w:type="spellEnd"/>
      <w:r w:rsidR="00293AC3" w:rsidRPr="006E1665">
        <w:rPr>
          <w:lang w:val="en-US"/>
        </w:rPr>
        <w:t xml:space="preserve"> </w:t>
      </w:r>
      <w:proofErr w:type="spellStart"/>
      <w:r w:rsidR="00293AC3" w:rsidRPr="006E1665">
        <w:rPr>
          <w:lang w:val="en-US"/>
        </w:rPr>
        <w:t>klasik</w:t>
      </w:r>
      <w:proofErr w:type="spellEnd"/>
      <w:r w:rsidR="00293AC3" w:rsidRPr="006E1665">
        <w:rPr>
          <w:lang w:val="en-US"/>
        </w:rPr>
        <w:t xml:space="preserve"> </w:t>
      </w:r>
      <w:proofErr w:type="spellStart"/>
      <w:r w:rsidR="00293AC3" w:rsidRPr="006E1665">
        <w:rPr>
          <w:lang w:val="en-US"/>
        </w:rPr>
        <w:t>maupun</w:t>
      </w:r>
      <w:proofErr w:type="spellEnd"/>
      <w:r w:rsidR="00293AC3" w:rsidRPr="006E1665">
        <w:rPr>
          <w:lang w:val="en-US"/>
        </w:rPr>
        <w:t xml:space="preserve"> </w:t>
      </w:r>
      <w:proofErr w:type="spellStart"/>
      <w:r w:rsidR="00293AC3" w:rsidRPr="006E1665">
        <w:rPr>
          <w:lang w:val="en-US"/>
        </w:rPr>
        <w:t>kontemporer</w:t>
      </w:r>
      <w:proofErr w:type="spellEnd"/>
      <w:r w:rsidR="00293AC3" w:rsidRPr="006E1665">
        <w:rPr>
          <w:lang w:val="en-US"/>
        </w:rPr>
        <w:t xml:space="preserve">. Yang paling </w:t>
      </w:r>
      <w:proofErr w:type="spellStart"/>
      <w:r w:rsidR="00293AC3" w:rsidRPr="006E1665">
        <w:rPr>
          <w:lang w:val="en-US"/>
        </w:rPr>
        <w:t>dominan</w:t>
      </w:r>
      <w:proofErr w:type="spellEnd"/>
      <w:r w:rsidR="00293AC3" w:rsidRPr="006E1665">
        <w:rPr>
          <w:lang w:val="en-US"/>
        </w:rPr>
        <w:t xml:space="preserve"> </w:t>
      </w:r>
      <w:proofErr w:type="spellStart"/>
      <w:r w:rsidR="00293AC3" w:rsidRPr="006E1665">
        <w:rPr>
          <w:lang w:val="en-US"/>
        </w:rPr>
        <w:t>tentu</w:t>
      </w:r>
      <w:proofErr w:type="spellEnd"/>
      <w:r w:rsidR="00293AC3" w:rsidRPr="006E1665">
        <w:rPr>
          <w:lang w:val="en-US"/>
        </w:rPr>
        <w:t xml:space="preserve"> </w:t>
      </w:r>
      <w:proofErr w:type="spellStart"/>
      <w:r w:rsidR="00293AC3" w:rsidRPr="006E1665">
        <w:rPr>
          <w:lang w:val="en-US"/>
        </w:rPr>
        <w:t>saja</w:t>
      </w:r>
      <w:proofErr w:type="spellEnd"/>
      <w:r w:rsidR="00293AC3" w:rsidRPr="006E1665">
        <w:rPr>
          <w:lang w:val="en-US"/>
        </w:rPr>
        <w:t xml:space="preserve"> kitab </w:t>
      </w:r>
      <w:proofErr w:type="spellStart"/>
      <w:r w:rsidR="00293AC3" w:rsidRPr="006E1665">
        <w:rPr>
          <w:lang w:val="en-US"/>
        </w:rPr>
        <w:t>Tafsîr</w:t>
      </w:r>
      <w:proofErr w:type="spellEnd"/>
      <w:r w:rsidR="00293AC3" w:rsidRPr="006E1665">
        <w:rPr>
          <w:lang w:val="en-US"/>
        </w:rPr>
        <w:t xml:space="preserve"> </w:t>
      </w:r>
      <w:proofErr w:type="spellStart"/>
      <w:r w:rsidR="00293AC3" w:rsidRPr="006E1665">
        <w:rPr>
          <w:lang w:val="en-US"/>
        </w:rPr>
        <w:t>Nażm</w:t>
      </w:r>
      <w:proofErr w:type="spellEnd"/>
      <w:r w:rsidR="00293AC3" w:rsidRPr="006E1665">
        <w:rPr>
          <w:lang w:val="en-US"/>
        </w:rPr>
        <w:t xml:space="preserve"> al-Durar</w:t>
      </w:r>
      <w:r w:rsidR="00B50C11" w:rsidRPr="006E1665">
        <w:rPr>
          <w:lang w:val="en-US"/>
        </w:rPr>
        <w:t xml:space="preserve"> </w:t>
      </w:r>
      <w:proofErr w:type="spellStart"/>
      <w:r w:rsidR="00293AC3" w:rsidRPr="006E1665">
        <w:rPr>
          <w:lang w:val="en-US"/>
        </w:rPr>
        <w:t>karya</w:t>
      </w:r>
      <w:proofErr w:type="spellEnd"/>
      <w:r w:rsidR="00B50C11" w:rsidRPr="006E1665">
        <w:rPr>
          <w:lang w:val="en-US"/>
        </w:rPr>
        <w:t xml:space="preserve"> </w:t>
      </w:r>
      <w:r w:rsidR="00293AC3" w:rsidRPr="006E1665">
        <w:rPr>
          <w:lang w:val="en-US"/>
        </w:rPr>
        <w:t xml:space="preserve">ulama </w:t>
      </w:r>
      <w:proofErr w:type="spellStart"/>
      <w:r w:rsidR="00293AC3" w:rsidRPr="006E1665">
        <w:rPr>
          <w:lang w:val="en-US"/>
        </w:rPr>
        <w:t>abad</w:t>
      </w:r>
      <w:proofErr w:type="spellEnd"/>
      <w:r w:rsidR="00293AC3" w:rsidRPr="006E1665">
        <w:rPr>
          <w:lang w:val="en-US"/>
        </w:rPr>
        <w:t xml:space="preserve"> </w:t>
      </w:r>
      <w:proofErr w:type="spellStart"/>
      <w:r w:rsidR="00293AC3" w:rsidRPr="006E1665">
        <w:rPr>
          <w:lang w:val="en-US"/>
        </w:rPr>
        <w:t>pertengahan</w:t>
      </w:r>
      <w:proofErr w:type="spellEnd"/>
      <w:r w:rsidR="00293AC3" w:rsidRPr="006E1665">
        <w:rPr>
          <w:lang w:val="en-US"/>
        </w:rPr>
        <w:t xml:space="preserve"> Ibrahim ibn ‘Umar al-</w:t>
      </w:r>
      <w:proofErr w:type="spellStart"/>
      <w:proofErr w:type="gramStart"/>
      <w:r w:rsidR="00293AC3" w:rsidRPr="006E1665">
        <w:rPr>
          <w:lang w:val="en-US"/>
        </w:rPr>
        <w:t>Biqa‘</w:t>
      </w:r>
      <w:proofErr w:type="gramEnd"/>
      <w:r w:rsidR="00293AC3" w:rsidRPr="006E1665">
        <w:rPr>
          <w:lang w:val="en-US"/>
        </w:rPr>
        <w:t>i</w:t>
      </w:r>
      <w:proofErr w:type="spellEnd"/>
      <w:r w:rsidR="00293AC3" w:rsidRPr="006E1665">
        <w:rPr>
          <w:lang w:val="en-US"/>
        </w:rPr>
        <w:t xml:space="preserve"> (w. 885/1480). Ini </w:t>
      </w:r>
      <w:proofErr w:type="spellStart"/>
      <w:r w:rsidR="00293AC3" w:rsidRPr="006E1665">
        <w:rPr>
          <w:lang w:val="en-US"/>
        </w:rPr>
        <w:t>wajar</w:t>
      </w:r>
      <w:proofErr w:type="spellEnd"/>
      <w:r w:rsidR="00293AC3" w:rsidRPr="006E1665">
        <w:rPr>
          <w:lang w:val="en-US"/>
        </w:rPr>
        <w:t>,</w:t>
      </w:r>
      <w:r w:rsidR="00B50C11" w:rsidRPr="006E1665">
        <w:rPr>
          <w:lang w:val="en-US"/>
        </w:rPr>
        <w:t xml:space="preserve"> </w:t>
      </w:r>
      <w:proofErr w:type="spellStart"/>
      <w:r w:rsidR="00B50C11" w:rsidRPr="006E1665">
        <w:rPr>
          <w:lang w:val="en-US"/>
        </w:rPr>
        <w:t>karena</w:t>
      </w:r>
      <w:proofErr w:type="spellEnd"/>
      <w:r w:rsidR="00B50C11" w:rsidRPr="006E1665">
        <w:rPr>
          <w:lang w:val="en-US"/>
        </w:rPr>
        <w:t xml:space="preserve"> </w:t>
      </w:r>
      <w:proofErr w:type="spellStart"/>
      <w:r w:rsidR="00B50C11" w:rsidRPr="006E1665">
        <w:rPr>
          <w:lang w:val="en-US"/>
        </w:rPr>
        <w:t>tokoh</w:t>
      </w:r>
      <w:proofErr w:type="spellEnd"/>
      <w:r w:rsidR="00B50C11" w:rsidRPr="006E1665">
        <w:rPr>
          <w:lang w:val="en-US"/>
        </w:rPr>
        <w:t xml:space="preserve"> </w:t>
      </w:r>
      <w:proofErr w:type="spellStart"/>
      <w:r w:rsidR="00B50C11" w:rsidRPr="006E1665">
        <w:rPr>
          <w:lang w:val="en-US"/>
        </w:rPr>
        <w:t>ini</w:t>
      </w:r>
      <w:proofErr w:type="spellEnd"/>
      <w:r w:rsidR="00B50C11" w:rsidRPr="006E1665">
        <w:rPr>
          <w:lang w:val="en-US"/>
        </w:rPr>
        <w:t xml:space="preserve"> </w:t>
      </w:r>
      <w:proofErr w:type="spellStart"/>
      <w:r w:rsidR="00293AC3" w:rsidRPr="006E1665">
        <w:rPr>
          <w:lang w:val="en-US"/>
        </w:rPr>
        <w:t>merupakan</w:t>
      </w:r>
      <w:proofErr w:type="spellEnd"/>
      <w:r w:rsidR="00293AC3" w:rsidRPr="006E1665">
        <w:rPr>
          <w:lang w:val="en-US"/>
        </w:rPr>
        <w:t xml:space="preserve"> </w:t>
      </w:r>
      <w:proofErr w:type="spellStart"/>
      <w:r w:rsidR="00293AC3" w:rsidRPr="006E1665">
        <w:rPr>
          <w:lang w:val="en-US"/>
        </w:rPr>
        <w:t>objek</w:t>
      </w:r>
      <w:proofErr w:type="spellEnd"/>
      <w:r w:rsidR="00293AC3" w:rsidRPr="006E1665">
        <w:rPr>
          <w:lang w:val="en-US"/>
        </w:rPr>
        <w:t xml:space="preserve"> </w:t>
      </w:r>
      <w:proofErr w:type="spellStart"/>
      <w:r w:rsidR="00293AC3" w:rsidRPr="006E1665">
        <w:rPr>
          <w:lang w:val="en-US"/>
        </w:rPr>
        <w:t>penelitian</w:t>
      </w:r>
      <w:proofErr w:type="spellEnd"/>
      <w:r w:rsidR="00293AC3" w:rsidRPr="006E1665">
        <w:rPr>
          <w:lang w:val="en-US"/>
        </w:rPr>
        <w:t xml:space="preserve"> Quraish </w:t>
      </w:r>
      <w:proofErr w:type="spellStart"/>
      <w:r w:rsidR="00293AC3" w:rsidRPr="006E1665">
        <w:rPr>
          <w:lang w:val="en-US"/>
        </w:rPr>
        <w:t>ketika</w:t>
      </w:r>
      <w:proofErr w:type="spellEnd"/>
      <w:r w:rsidR="00293AC3" w:rsidRPr="006E1665">
        <w:rPr>
          <w:lang w:val="en-US"/>
        </w:rPr>
        <w:t xml:space="preserve"> </w:t>
      </w:r>
      <w:proofErr w:type="spellStart"/>
      <w:r w:rsidR="00293AC3" w:rsidRPr="006E1665">
        <w:rPr>
          <w:lang w:val="en-US"/>
        </w:rPr>
        <w:t>menyelesaikan</w:t>
      </w:r>
      <w:proofErr w:type="spellEnd"/>
      <w:r w:rsidR="00B50C11" w:rsidRPr="006E1665">
        <w:rPr>
          <w:lang w:val="en-US"/>
        </w:rPr>
        <w:t xml:space="preserve"> </w:t>
      </w:r>
      <w:r w:rsidR="00293AC3" w:rsidRPr="006E1665">
        <w:rPr>
          <w:lang w:val="en-US"/>
        </w:rPr>
        <w:t xml:space="preserve">program </w:t>
      </w:r>
      <w:proofErr w:type="spellStart"/>
      <w:r w:rsidR="00293AC3" w:rsidRPr="006E1665">
        <w:rPr>
          <w:lang w:val="en-US"/>
        </w:rPr>
        <w:t>Doktornya</w:t>
      </w:r>
      <w:proofErr w:type="spellEnd"/>
      <w:r w:rsidR="00293AC3" w:rsidRPr="006E1665">
        <w:rPr>
          <w:lang w:val="en-US"/>
        </w:rPr>
        <w:t xml:space="preserve"> di Universitas Al-Azhar. Muhammad Husein </w:t>
      </w:r>
      <w:proofErr w:type="spellStart"/>
      <w:r w:rsidR="00293AC3" w:rsidRPr="006E1665">
        <w:rPr>
          <w:lang w:val="en-US"/>
        </w:rPr>
        <w:t>Thabathab’i</w:t>
      </w:r>
      <w:proofErr w:type="spellEnd"/>
      <w:r w:rsidR="00293AC3" w:rsidRPr="006E1665">
        <w:rPr>
          <w:lang w:val="en-US"/>
        </w:rPr>
        <w:t>,</w:t>
      </w:r>
      <w:r w:rsidR="00B50C11" w:rsidRPr="006E1665">
        <w:rPr>
          <w:lang w:val="en-US"/>
        </w:rPr>
        <w:t xml:space="preserve"> ulama </w:t>
      </w:r>
      <w:proofErr w:type="spellStart"/>
      <w:r w:rsidR="00B50C11" w:rsidRPr="006E1665">
        <w:rPr>
          <w:lang w:val="en-US"/>
        </w:rPr>
        <w:t>Syi’ah</w:t>
      </w:r>
      <w:proofErr w:type="spellEnd"/>
      <w:r w:rsidR="00B50C11" w:rsidRPr="006E1665">
        <w:rPr>
          <w:lang w:val="en-US"/>
        </w:rPr>
        <w:t xml:space="preserve"> modern yang </w:t>
      </w:r>
      <w:proofErr w:type="spellStart"/>
      <w:r w:rsidR="00293AC3" w:rsidRPr="006E1665">
        <w:rPr>
          <w:lang w:val="en-US"/>
        </w:rPr>
        <w:t>menulis</w:t>
      </w:r>
      <w:proofErr w:type="spellEnd"/>
      <w:r w:rsidR="00293AC3" w:rsidRPr="006E1665">
        <w:rPr>
          <w:lang w:val="en-US"/>
        </w:rPr>
        <w:t xml:space="preserve"> kitab </w:t>
      </w:r>
      <w:proofErr w:type="spellStart"/>
      <w:r w:rsidR="00293AC3" w:rsidRPr="006E1665">
        <w:rPr>
          <w:lang w:val="en-US"/>
        </w:rPr>
        <w:t>Tafsîr</w:t>
      </w:r>
      <w:proofErr w:type="spellEnd"/>
      <w:r w:rsidR="00293AC3" w:rsidRPr="006E1665">
        <w:rPr>
          <w:lang w:val="en-US"/>
        </w:rPr>
        <w:t xml:space="preserve"> al-</w:t>
      </w:r>
      <w:proofErr w:type="spellStart"/>
      <w:r w:rsidR="00293AC3" w:rsidRPr="006E1665">
        <w:rPr>
          <w:lang w:val="en-US"/>
        </w:rPr>
        <w:t>Mîzân</w:t>
      </w:r>
      <w:proofErr w:type="spellEnd"/>
      <w:r w:rsidR="00293AC3" w:rsidRPr="006E1665">
        <w:rPr>
          <w:lang w:val="en-US"/>
        </w:rPr>
        <w:t xml:space="preserve"> </w:t>
      </w:r>
      <w:proofErr w:type="spellStart"/>
      <w:r w:rsidR="00293AC3" w:rsidRPr="006E1665">
        <w:rPr>
          <w:lang w:val="en-US"/>
        </w:rPr>
        <w:t>lengkap</w:t>
      </w:r>
      <w:proofErr w:type="spellEnd"/>
      <w:r w:rsidR="00293AC3" w:rsidRPr="006E1665">
        <w:rPr>
          <w:lang w:val="en-US"/>
        </w:rPr>
        <w:t xml:space="preserve"> 30 </w:t>
      </w:r>
      <w:proofErr w:type="spellStart"/>
      <w:r w:rsidR="00293AC3" w:rsidRPr="006E1665">
        <w:rPr>
          <w:lang w:val="en-US"/>
        </w:rPr>
        <w:t>juz</w:t>
      </w:r>
      <w:proofErr w:type="spellEnd"/>
      <w:r w:rsidR="00293AC3" w:rsidRPr="006E1665">
        <w:rPr>
          <w:lang w:val="en-US"/>
        </w:rPr>
        <w:t>, juga</w:t>
      </w:r>
      <w:r w:rsidR="00B50C11" w:rsidRPr="006E1665">
        <w:rPr>
          <w:lang w:val="en-US"/>
        </w:rPr>
        <w:t xml:space="preserve"> </w:t>
      </w:r>
      <w:proofErr w:type="spellStart"/>
      <w:r w:rsidR="00B50C11" w:rsidRPr="006E1665">
        <w:rPr>
          <w:lang w:val="en-US"/>
        </w:rPr>
        <w:t>banyak</w:t>
      </w:r>
      <w:proofErr w:type="spellEnd"/>
      <w:r w:rsidR="00B50C11" w:rsidRPr="006E1665">
        <w:rPr>
          <w:lang w:val="en-US"/>
        </w:rPr>
        <w:t xml:space="preserve"> </w:t>
      </w:r>
      <w:proofErr w:type="spellStart"/>
      <w:r w:rsidR="00B50C11" w:rsidRPr="006E1665">
        <w:rPr>
          <w:lang w:val="en-US"/>
        </w:rPr>
        <w:t>menjadi</w:t>
      </w:r>
      <w:proofErr w:type="spellEnd"/>
      <w:r w:rsidR="00B50C11" w:rsidRPr="006E1665">
        <w:rPr>
          <w:lang w:val="en-US"/>
        </w:rPr>
        <w:t xml:space="preserve"> </w:t>
      </w:r>
      <w:proofErr w:type="spellStart"/>
      <w:r w:rsidR="00B50C11" w:rsidRPr="006E1665">
        <w:rPr>
          <w:lang w:val="en-US"/>
        </w:rPr>
        <w:t>rujukan</w:t>
      </w:r>
      <w:proofErr w:type="spellEnd"/>
      <w:r w:rsidR="00B50C11" w:rsidRPr="006E1665">
        <w:rPr>
          <w:lang w:val="en-US"/>
        </w:rPr>
        <w:t xml:space="preserve"> Quraish </w:t>
      </w:r>
      <w:proofErr w:type="spellStart"/>
      <w:r w:rsidR="00293AC3" w:rsidRPr="006E1665">
        <w:rPr>
          <w:lang w:val="en-US"/>
        </w:rPr>
        <w:t>dalam</w:t>
      </w:r>
      <w:proofErr w:type="spellEnd"/>
      <w:r w:rsidR="00293AC3" w:rsidRPr="006E1665">
        <w:rPr>
          <w:lang w:val="en-US"/>
        </w:rPr>
        <w:t xml:space="preserve"> </w:t>
      </w:r>
      <w:proofErr w:type="spellStart"/>
      <w:r w:rsidR="00293AC3" w:rsidRPr="006E1665">
        <w:rPr>
          <w:lang w:val="en-US"/>
        </w:rPr>
        <w:t>tafsirnya</w:t>
      </w:r>
      <w:proofErr w:type="spellEnd"/>
      <w:r w:rsidR="00293AC3" w:rsidRPr="006E1665">
        <w:rPr>
          <w:lang w:val="en-US"/>
        </w:rPr>
        <w:t xml:space="preserve"> </w:t>
      </w:r>
      <w:proofErr w:type="spellStart"/>
      <w:r w:rsidR="00293AC3" w:rsidRPr="006E1665">
        <w:rPr>
          <w:lang w:val="en-US"/>
        </w:rPr>
        <w:t>ini</w:t>
      </w:r>
      <w:proofErr w:type="spellEnd"/>
      <w:r w:rsidR="00293AC3" w:rsidRPr="006E1665">
        <w:rPr>
          <w:lang w:val="en-US"/>
        </w:rPr>
        <w:t xml:space="preserve">. </w:t>
      </w:r>
      <w:proofErr w:type="spellStart"/>
      <w:r w:rsidR="00293AC3" w:rsidRPr="006E1665">
        <w:rPr>
          <w:lang w:val="en-US"/>
        </w:rPr>
        <w:t>Dua</w:t>
      </w:r>
      <w:proofErr w:type="spellEnd"/>
      <w:r w:rsidR="00293AC3" w:rsidRPr="006E1665">
        <w:rPr>
          <w:lang w:val="en-US"/>
        </w:rPr>
        <w:t xml:space="preserve"> </w:t>
      </w:r>
      <w:proofErr w:type="spellStart"/>
      <w:r w:rsidR="00293AC3" w:rsidRPr="006E1665">
        <w:rPr>
          <w:lang w:val="en-US"/>
        </w:rPr>
        <w:t>tokoh</w:t>
      </w:r>
      <w:proofErr w:type="spellEnd"/>
      <w:r w:rsidR="00293AC3" w:rsidRPr="006E1665">
        <w:rPr>
          <w:lang w:val="en-US"/>
        </w:rPr>
        <w:t xml:space="preserve"> </w:t>
      </w:r>
      <w:proofErr w:type="spellStart"/>
      <w:r w:rsidR="00293AC3" w:rsidRPr="006E1665">
        <w:rPr>
          <w:lang w:val="en-US"/>
        </w:rPr>
        <w:t>ini</w:t>
      </w:r>
      <w:proofErr w:type="spellEnd"/>
      <w:r w:rsidR="00293AC3" w:rsidRPr="006E1665">
        <w:rPr>
          <w:lang w:val="en-US"/>
        </w:rPr>
        <w:t xml:space="preserve"> </w:t>
      </w:r>
      <w:proofErr w:type="spellStart"/>
      <w:r w:rsidR="00293AC3" w:rsidRPr="006E1665">
        <w:rPr>
          <w:lang w:val="en-US"/>
        </w:rPr>
        <w:t>kelihatan</w:t>
      </w:r>
      <w:proofErr w:type="spellEnd"/>
      <w:r w:rsidR="00B50C11" w:rsidRPr="006E1665">
        <w:rPr>
          <w:lang w:val="en-US"/>
        </w:rPr>
        <w:t xml:space="preserve"> </w:t>
      </w:r>
      <w:r w:rsidR="00293AC3" w:rsidRPr="006E1665">
        <w:rPr>
          <w:lang w:val="en-US"/>
        </w:rPr>
        <w:t>s</w:t>
      </w:r>
      <w:r w:rsidR="00B50C11" w:rsidRPr="006E1665">
        <w:rPr>
          <w:lang w:val="en-US"/>
        </w:rPr>
        <w:t xml:space="preserve">angat </w:t>
      </w:r>
      <w:proofErr w:type="spellStart"/>
      <w:r w:rsidR="00B50C11" w:rsidRPr="006E1665">
        <w:rPr>
          <w:lang w:val="en-US"/>
        </w:rPr>
        <w:t>banyak</w:t>
      </w:r>
      <w:proofErr w:type="spellEnd"/>
      <w:r w:rsidR="00B50C11" w:rsidRPr="006E1665">
        <w:rPr>
          <w:lang w:val="en-US"/>
        </w:rPr>
        <w:t xml:space="preserve"> </w:t>
      </w:r>
      <w:proofErr w:type="spellStart"/>
      <w:r w:rsidR="00B50C11" w:rsidRPr="006E1665">
        <w:rPr>
          <w:lang w:val="en-US"/>
        </w:rPr>
        <w:t>mendapat</w:t>
      </w:r>
      <w:proofErr w:type="spellEnd"/>
      <w:r w:rsidR="00B50C11" w:rsidRPr="006E1665">
        <w:rPr>
          <w:lang w:val="en-US"/>
        </w:rPr>
        <w:t xml:space="preserve"> </w:t>
      </w:r>
      <w:proofErr w:type="spellStart"/>
      <w:r w:rsidR="00B50C11" w:rsidRPr="006E1665">
        <w:rPr>
          <w:lang w:val="en-US"/>
        </w:rPr>
        <w:t>perhatian</w:t>
      </w:r>
      <w:proofErr w:type="spellEnd"/>
      <w:r w:rsidR="00B50C11" w:rsidRPr="006E1665">
        <w:rPr>
          <w:lang w:val="en-US"/>
        </w:rPr>
        <w:t xml:space="preserve"> </w:t>
      </w:r>
      <w:r w:rsidR="00293AC3" w:rsidRPr="006E1665">
        <w:rPr>
          <w:lang w:val="en-US"/>
        </w:rPr>
        <w:t xml:space="preserve">Quraish Shihab </w:t>
      </w:r>
      <w:proofErr w:type="spellStart"/>
      <w:r w:rsidR="00293AC3" w:rsidRPr="006E1665">
        <w:rPr>
          <w:lang w:val="en-US"/>
        </w:rPr>
        <w:t>dalam</w:t>
      </w:r>
      <w:proofErr w:type="spellEnd"/>
      <w:r w:rsidR="00293AC3" w:rsidRPr="006E1665">
        <w:rPr>
          <w:lang w:val="en-US"/>
        </w:rPr>
        <w:t xml:space="preserve"> </w:t>
      </w:r>
      <w:r w:rsidR="001C63D0" w:rsidRPr="006E1665">
        <w:rPr>
          <w:lang w:val="en-US"/>
        </w:rPr>
        <w:t>Tafsir Al-</w:t>
      </w:r>
      <w:proofErr w:type="spellStart"/>
      <w:r w:rsidR="001C63D0" w:rsidRPr="006E1665">
        <w:rPr>
          <w:lang w:val="en-US"/>
        </w:rPr>
        <w:t>Miṣ</w:t>
      </w:r>
      <w:r w:rsidR="006D7C58" w:rsidRPr="006E1665">
        <w:rPr>
          <w:lang w:val="en-US"/>
        </w:rPr>
        <w:t>bā</w:t>
      </w:r>
      <w:r w:rsidR="00293AC3" w:rsidRPr="006E1665">
        <w:rPr>
          <w:lang w:val="en-US"/>
        </w:rPr>
        <w:t>h</w:t>
      </w:r>
      <w:proofErr w:type="spellEnd"/>
      <w:r w:rsidR="00293AC3" w:rsidRPr="006E1665">
        <w:rPr>
          <w:lang w:val="en-US"/>
        </w:rPr>
        <w:t>-</w:t>
      </w:r>
      <w:proofErr w:type="spellStart"/>
      <w:r w:rsidR="00293AC3" w:rsidRPr="006E1665">
        <w:rPr>
          <w:lang w:val="en-US"/>
        </w:rPr>
        <w:t>nya</w:t>
      </w:r>
      <w:proofErr w:type="spellEnd"/>
      <w:r w:rsidR="00293AC3" w:rsidRPr="006E1665">
        <w:rPr>
          <w:lang w:val="en-US"/>
        </w:rPr>
        <w:t>.</w:t>
      </w:r>
      <w:r w:rsidR="00B50C11" w:rsidRPr="006E1665">
        <w:rPr>
          <w:lang w:val="en-US"/>
        </w:rPr>
        <w:t xml:space="preserve"> </w:t>
      </w:r>
      <w:r w:rsidR="00293AC3" w:rsidRPr="006E1665">
        <w:rPr>
          <w:lang w:val="en-US"/>
        </w:rPr>
        <w:t>Sel</w:t>
      </w:r>
      <w:r w:rsidR="00B50C11" w:rsidRPr="006E1665">
        <w:rPr>
          <w:lang w:val="en-US"/>
        </w:rPr>
        <w:t>ain al-</w:t>
      </w:r>
      <w:proofErr w:type="spellStart"/>
      <w:proofErr w:type="gramStart"/>
      <w:r w:rsidR="00B50C11" w:rsidRPr="006E1665">
        <w:rPr>
          <w:lang w:val="en-US"/>
        </w:rPr>
        <w:t>Biqa‘</w:t>
      </w:r>
      <w:proofErr w:type="gramEnd"/>
      <w:r w:rsidR="00B50C11" w:rsidRPr="006E1665">
        <w:rPr>
          <w:lang w:val="en-US"/>
        </w:rPr>
        <w:t>i</w:t>
      </w:r>
      <w:proofErr w:type="spellEnd"/>
      <w:r w:rsidR="00B50C11" w:rsidRPr="006E1665">
        <w:rPr>
          <w:lang w:val="en-US"/>
        </w:rPr>
        <w:t xml:space="preserve"> dan </w:t>
      </w:r>
      <w:proofErr w:type="spellStart"/>
      <w:r w:rsidR="00B50C11" w:rsidRPr="006E1665">
        <w:rPr>
          <w:lang w:val="en-US"/>
        </w:rPr>
        <w:t>Thabathaba’i</w:t>
      </w:r>
      <w:proofErr w:type="spellEnd"/>
      <w:r w:rsidR="00B50C11" w:rsidRPr="006E1665">
        <w:rPr>
          <w:lang w:val="en-US"/>
        </w:rPr>
        <w:t xml:space="preserve">, </w:t>
      </w:r>
      <w:r w:rsidR="00293AC3" w:rsidRPr="006E1665">
        <w:rPr>
          <w:lang w:val="en-US"/>
        </w:rPr>
        <w:t xml:space="preserve">Quraish juga </w:t>
      </w:r>
      <w:proofErr w:type="spellStart"/>
      <w:r w:rsidR="00293AC3" w:rsidRPr="006E1665">
        <w:rPr>
          <w:lang w:val="en-US"/>
        </w:rPr>
        <w:t>banya</w:t>
      </w:r>
      <w:r w:rsidR="006D7C58" w:rsidRPr="006E1665">
        <w:rPr>
          <w:lang w:val="en-US"/>
        </w:rPr>
        <w:t>k</w:t>
      </w:r>
      <w:proofErr w:type="spellEnd"/>
      <w:r w:rsidR="006D7C58" w:rsidRPr="006E1665">
        <w:rPr>
          <w:lang w:val="en-US"/>
        </w:rPr>
        <w:t xml:space="preserve"> </w:t>
      </w:r>
      <w:proofErr w:type="spellStart"/>
      <w:r w:rsidR="00293AC3" w:rsidRPr="006E1665">
        <w:rPr>
          <w:lang w:val="en-US"/>
        </w:rPr>
        <w:t>mengutip</w:t>
      </w:r>
      <w:proofErr w:type="spellEnd"/>
      <w:r w:rsidR="00B50C11" w:rsidRPr="006E1665">
        <w:rPr>
          <w:lang w:val="en-US"/>
        </w:rPr>
        <w:t xml:space="preserve"> </w:t>
      </w:r>
      <w:proofErr w:type="spellStart"/>
      <w:r w:rsidR="00293AC3" w:rsidRPr="006E1665">
        <w:rPr>
          <w:lang w:val="en-US"/>
        </w:rPr>
        <w:t>pemikiran</w:t>
      </w:r>
      <w:r w:rsidR="00B50C11" w:rsidRPr="006E1665">
        <w:rPr>
          <w:lang w:val="en-US"/>
        </w:rPr>
        <w:t>-pemikiran</w:t>
      </w:r>
      <w:proofErr w:type="spellEnd"/>
      <w:r w:rsidR="00B50C11" w:rsidRPr="006E1665">
        <w:rPr>
          <w:lang w:val="en-US"/>
        </w:rPr>
        <w:t xml:space="preserve"> Muhammad at-</w:t>
      </w:r>
      <w:proofErr w:type="spellStart"/>
      <w:r w:rsidR="00B50C11" w:rsidRPr="006E1665">
        <w:rPr>
          <w:lang w:val="en-US"/>
        </w:rPr>
        <w:t>Thantawi</w:t>
      </w:r>
      <w:proofErr w:type="spellEnd"/>
      <w:r w:rsidR="00B50C11" w:rsidRPr="006E1665">
        <w:rPr>
          <w:lang w:val="en-US"/>
        </w:rPr>
        <w:t xml:space="preserve">, </w:t>
      </w:r>
      <w:r w:rsidR="00293AC3" w:rsidRPr="006E1665">
        <w:rPr>
          <w:lang w:val="en-US"/>
        </w:rPr>
        <w:t>Mutawalli as-</w:t>
      </w:r>
      <w:proofErr w:type="spellStart"/>
      <w:r w:rsidR="00293AC3" w:rsidRPr="006E1665">
        <w:rPr>
          <w:lang w:val="en-US"/>
        </w:rPr>
        <w:t>Sya‘rawi</w:t>
      </w:r>
      <w:proofErr w:type="spellEnd"/>
      <w:r w:rsidR="00293AC3" w:rsidRPr="006E1665">
        <w:rPr>
          <w:lang w:val="en-US"/>
        </w:rPr>
        <w:t>, Sayyid</w:t>
      </w:r>
      <w:r w:rsidR="00B50C11" w:rsidRPr="006E1665">
        <w:rPr>
          <w:lang w:val="en-US"/>
        </w:rPr>
        <w:t xml:space="preserve"> </w:t>
      </w:r>
      <w:proofErr w:type="spellStart"/>
      <w:r w:rsidR="00293AC3" w:rsidRPr="006E1665">
        <w:rPr>
          <w:lang w:val="en-US"/>
        </w:rPr>
        <w:t>Quthb</w:t>
      </w:r>
      <w:proofErr w:type="spellEnd"/>
      <w:r w:rsidR="00293AC3" w:rsidRPr="006E1665">
        <w:rPr>
          <w:lang w:val="en-US"/>
        </w:rPr>
        <w:t xml:space="preserve"> dan Muhammad Thahir ibn </w:t>
      </w:r>
      <w:proofErr w:type="spellStart"/>
      <w:r w:rsidR="00293AC3" w:rsidRPr="006E1665">
        <w:rPr>
          <w:lang w:val="en-US"/>
        </w:rPr>
        <w:t>Asyur</w:t>
      </w:r>
      <w:proofErr w:type="spellEnd"/>
      <w:r w:rsidR="00293AC3" w:rsidRPr="006E1665">
        <w:rPr>
          <w:lang w:val="en-US"/>
        </w:rPr>
        <w:t>.</w:t>
      </w:r>
      <w:r w:rsidR="006D7C58" w:rsidRPr="006E1665">
        <w:rPr>
          <w:rStyle w:val="EndnoteReference"/>
          <w:lang w:val="en-US"/>
        </w:rPr>
        <w:endnoteReference w:id="20"/>
      </w:r>
    </w:p>
    <w:p w14:paraId="29E8EB94" w14:textId="77777777" w:rsidR="002C5F9E" w:rsidRPr="006E1665" w:rsidRDefault="002C5F9E" w:rsidP="002C5F9E">
      <w:pPr>
        <w:pStyle w:val="NormalWeb"/>
        <w:spacing w:before="0" w:beforeAutospacing="0" w:after="0" w:afterAutospacing="0" w:line="360" w:lineRule="auto"/>
        <w:ind w:firstLine="709"/>
        <w:jc w:val="both"/>
        <w:rPr>
          <w:lang w:val="en-US"/>
        </w:rPr>
      </w:pPr>
    </w:p>
    <w:p w14:paraId="67A24C3A" w14:textId="45D8953D" w:rsidR="002C5F9E" w:rsidRPr="006E1665" w:rsidRDefault="005E5DA6" w:rsidP="002C5F9E">
      <w:pPr>
        <w:pStyle w:val="NormalWeb"/>
        <w:spacing w:before="0" w:beforeAutospacing="0" w:after="0" w:afterAutospacing="0" w:line="360" w:lineRule="auto"/>
        <w:jc w:val="both"/>
        <w:rPr>
          <w:b/>
          <w:bCs/>
          <w:lang w:val="en-US"/>
        </w:rPr>
      </w:pPr>
      <w:proofErr w:type="spellStart"/>
      <w:r w:rsidRPr="006E1665">
        <w:rPr>
          <w:b/>
          <w:bCs/>
          <w:lang w:val="en-US"/>
        </w:rPr>
        <w:t>Tinjauan</w:t>
      </w:r>
      <w:proofErr w:type="spellEnd"/>
      <w:r w:rsidR="002C5F9E" w:rsidRPr="006E1665">
        <w:rPr>
          <w:b/>
          <w:bCs/>
          <w:lang w:val="en-US"/>
        </w:rPr>
        <w:t xml:space="preserve"> </w:t>
      </w:r>
      <w:proofErr w:type="spellStart"/>
      <w:r w:rsidR="002C5F9E" w:rsidRPr="006E1665">
        <w:rPr>
          <w:b/>
          <w:bCs/>
          <w:lang w:val="en-US"/>
        </w:rPr>
        <w:t>Wasiat</w:t>
      </w:r>
      <w:proofErr w:type="spellEnd"/>
      <w:r w:rsidR="002C5F9E" w:rsidRPr="006E1665">
        <w:rPr>
          <w:b/>
          <w:bCs/>
          <w:lang w:val="en-US"/>
        </w:rPr>
        <w:t xml:space="preserve"> </w:t>
      </w:r>
      <w:proofErr w:type="spellStart"/>
      <w:r w:rsidR="006A6387" w:rsidRPr="006E1665">
        <w:rPr>
          <w:b/>
          <w:bCs/>
          <w:lang w:val="en-US"/>
        </w:rPr>
        <w:t>dalam</w:t>
      </w:r>
      <w:proofErr w:type="spellEnd"/>
      <w:r w:rsidR="006A6387" w:rsidRPr="006E1665">
        <w:rPr>
          <w:b/>
          <w:bCs/>
          <w:lang w:val="en-US"/>
        </w:rPr>
        <w:t xml:space="preserve"> al-Qur’an</w:t>
      </w:r>
    </w:p>
    <w:p w14:paraId="327197A4" w14:textId="20E23029" w:rsidR="008F6A09" w:rsidRPr="006E1665" w:rsidRDefault="002C5F9E" w:rsidP="002C5F9E">
      <w:pPr>
        <w:pStyle w:val="NormalWeb"/>
        <w:spacing w:before="0" w:beforeAutospacing="0" w:after="0" w:afterAutospacing="0" w:line="360" w:lineRule="auto"/>
        <w:ind w:firstLine="709"/>
        <w:jc w:val="both"/>
        <w:rPr>
          <w:lang w:val="en-US"/>
        </w:rPr>
      </w:pPr>
      <w:proofErr w:type="spellStart"/>
      <w:r w:rsidRPr="006E1665">
        <w:rPr>
          <w:lang w:val="en-US"/>
        </w:rPr>
        <w:t>Secara</w:t>
      </w:r>
      <w:proofErr w:type="spellEnd"/>
      <w:r w:rsidRPr="006E1665">
        <w:rPr>
          <w:lang w:val="en-US"/>
        </w:rPr>
        <w:t xml:space="preserve"> </w:t>
      </w:r>
      <w:proofErr w:type="spellStart"/>
      <w:r w:rsidRPr="006E1665">
        <w:rPr>
          <w:lang w:val="en-US"/>
        </w:rPr>
        <w:t>bahasa</w:t>
      </w:r>
      <w:proofErr w:type="spellEnd"/>
      <w:r w:rsidRPr="006E1665">
        <w:rPr>
          <w:lang w:val="en-US"/>
        </w:rPr>
        <w:t xml:space="preserve"> kata </w:t>
      </w:r>
      <w:proofErr w:type="spellStart"/>
      <w:r w:rsidRPr="006E1665">
        <w:rPr>
          <w:lang w:val="en-US"/>
        </w:rPr>
        <w:t>wasiat</w:t>
      </w:r>
      <w:proofErr w:type="spellEnd"/>
      <w:r w:rsidRPr="006E1665">
        <w:rPr>
          <w:lang w:val="en-US"/>
        </w:rPr>
        <w:t xml:space="preserve"> </w:t>
      </w:r>
      <w:proofErr w:type="spellStart"/>
      <w:r w:rsidRPr="006E1665">
        <w:rPr>
          <w:lang w:val="en-US"/>
        </w:rPr>
        <w:t>diambil</w:t>
      </w:r>
      <w:proofErr w:type="spellEnd"/>
      <w:r w:rsidRPr="006E1665">
        <w:rPr>
          <w:lang w:val="en-US"/>
        </w:rPr>
        <w:t xml:space="preserve"> </w:t>
      </w:r>
      <w:proofErr w:type="spellStart"/>
      <w:r w:rsidRPr="006E1665">
        <w:rPr>
          <w:lang w:val="en-US"/>
        </w:rPr>
        <w:t>dari</w:t>
      </w:r>
      <w:proofErr w:type="spellEnd"/>
      <w:r w:rsidRPr="006E1665">
        <w:rPr>
          <w:lang w:val="en-US"/>
        </w:rPr>
        <w:t xml:space="preserve"> kata </w:t>
      </w:r>
      <w:proofErr w:type="spellStart"/>
      <w:r w:rsidRPr="006E1665">
        <w:rPr>
          <w:lang w:val="en-US"/>
        </w:rPr>
        <w:t>bahasa</w:t>
      </w:r>
      <w:proofErr w:type="spellEnd"/>
      <w:r w:rsidRPr="006E1665">
        <w:rPr>
          <w:lang w:val="en-US"/>
        </w:rPr>
        <w:t xml:space="preserve"> Arab, </w:t>
      </w:r>
      <w:proofErr w:type="spellStart"/>
      <w:r w:rsidRPr="006E1665">
        <w:rPr>
          <w:lang w:val="en-US"/>
        </w:rPr>
        <w:t>yaitu</w:t>
      </w:r>
      <w:proofErr w:type="spellEnd"/>
      <w:r w:rsidRPr="006E1665">
        <w:rPr>
          <w:lang w:val="en-US"/>
        </w:rPr>
        <w:t xml:space="preserve"> </w:t>
      </w:r>
      <w:proofErr w:type="spellStart"/>
      <w:r w:rsidRPr="006E1665">
        <w:rPr>
          <w:i/>
          <w:iCs/>
          <w:lang w:val="en-US"/>
        </w:rPr>
        <w:t>wassaitu</w:t>
      </w:r>
      <w:proofErr w:type="spellEnd"/>
      <w:r w:rsidRPr="006E1665">
        <w:rPr>
          <w:i/>
          <w:iCs/>
          <w:lang w:val="en-US"/>
        </w:rPr>
        <w:t>,</w:t>
      </w:r>
      <w:r w:rsidRPr="006E1665">
        <w:rPr>
          <w:i/>
          <w:iCs/>
          <w:lang w:val="en-US"/>
        </w:rPr>
        <w:br/>
      </w:r>
      <w:proofErr w:type="spellStart"/>
      <w:r w:rsidRPr="006E1665">
        <w:rPr>
          <w:i/>
          <w:iCs/>
          <w:lang w:val="en-US"/>
        </w:rPr>
        <w:t>asy-syaia</w:t>
      </w:r>
      <w:proofErr w:type="spellEnd"/>
      <w:r w:rsidRPr="006E1665">
        <w:rPr>
          <w:i/>
          <w:iCs/>
          <w:lang w:val="en-US"/>
        </w:rPr>
        <w:t xml:space="preserve">, </w:t>
      </w:r>
      <w:proofErr w:type="spellStart"/>
      <w:r w:rsidRPr="006E1665">
        <w:rPr>
          <w:i/>
          <w:iCs/>
          <w:lang w:val="en-US"/>
        </w:rPr>
        <w:t>uusihi</w:t>
      </w:r>
      <w:proofErr w:type="spellEnd"/>
      <w:r w:rsidRPr="006E1665">
        <w:rPr>
          <w:i/>
          <w:iCs/>
          <w:lang w:val="en-US"/>
        </w:rPr>
        <w:t xml:space="preserve">, </w:t>
      </w:r>
      <w:proofErr w:type="spellStart"/>
      <w:r w:rsidRPr="006E1665">
        <w:rPr>
          <w:lang w:val="en-US"/>
        </w:rPr>
        <w:t>artinya</w:t>
      </w:r>
      <w:proofErr w:type="spellEnd"/>
      <w:r w:rsidRPr="006E1665">
        <w:rPr>
          <w:lang w:val="en-US"/>
        </w:rPr>
        <w:t xml:space="preserve"> </w:t>
      </w:r>
      <w:proofErr w:type="spellStart"/>
      <w:r w:rsidRPr="006E1665">
        <w:rPr>
          <w:i/>
          <w:iCs/>
          <w:lang w:val="en-US"/>
        </w:rPr>
        <w:t>ausaituhu</w:t>
      </w:r>
      <w:proofErr w:type="spellEnd"/>
      <w:r w:rsidRPr="006E1665">
        <w:rPr>
          <w:i/>
          <w:iCs/>
          <w:lang w:val="en-US"/>
        </w:rPr>
        <w:t xml:space="preserve"> </w:t>
      </w:r>
      <w:r w:rsidRPr="006E1665">
        <w:rPr>
          <w:lang w:val="en-US"/>
        </w:rPr>
        <w:t>(</w:t>
      </w:r>
      <w:proofErr w:type="spellStart"/>
      <w:r w:rsidRPr="006E1665">
        <w:rPr>
          <w:lang w:val="en-US"/>
        </w:rPr>
        <w:t>aku</w:t>
      </w:r>
      <w:proofErr w:type="spellEnd"/>
      <w:r w:rsidRPr="006E1665">
        <w:rPr>
          <w:lang w:val="en-US"/>
        </w:rPr>
        <w:t xml:space="preserve"> </w:t>
      </w:r>
      <w:proofErr w:type="spellStart"/>
      <w:r w:rsidRPr="006E1665">
        <w:rPr>
          <w:lang w:val="en-US"/>
        </w:rPr>
        <w:t>menyampaikan</w:t>
      </w:r>
      <w:proofErr w:type="spellEnd"/>
      <w:r w:rsidRPr="006E1665">
        <w:rPr>
          <w:lang w:val="en-US"/>
        </w:rPr>
        <w:t xml:space="preserve"> </w:t>
      </w:r>
      <w:proofErr w:type="spellStart"/>
      <w:r w:rsidRPr="006E1665">
        <w:rPr>
          <w:lang w:val="en-US"/>
        </w:rPr>
        <w:t>sesuatu</w:t>
      </w:r>
      <w:proofErr w:type="spellEnd"/>
      <w:r w:rsidRPr="006E1665">
        <w:rPr>
          <w:lang w:val="en-US"/>
        </w:rPr>
        <w:t xml:space="preserve">). Adapun </w:t>
      </w:r>
      <w:proofErr w:type="spellStart"/>
      <w:r w:rsidRPr="006E1665">
        <w:rPr>
          <w:lang w:val="en-US"/>
        </w:rPr>
        <w:t>secara</w:t>
      </w:r>
      <w:proofErr w:type="spellEnd"/>
      <w:r w:rsidRPr="006E1665">
        <w:rPr>
          <w:lang w:val="en-US"/>
        </w:rPr>
        <w:br/>
      </w:r>
      <w:proofErr w:type="spellStart"/>
      <w:r w:rsidRPr="006E1665">
        <w:rPr>
          <w:lang w:val="en-US"/>
        </w:rPr>
        <w:t>istilah</w:t>
      </w:r>
      <w:proofErr w:type="spellEnd"/>
      <w:r w:rsidRPr="006E1665">
        <w:rPr>
          <w:lang w:val="en-US"/>
        </w:rPr>
        <w:t xml:space="preserve"> </w:t>
      </w:r>
      <w:proofErr w:type="spellStart"/>
      <w:r w:rsidRPr="006E1665">
        <w:rPr>
          <w:lang w:val="en-US"/>
        </w:rPr>
        <w:t>wasiat</w:t>
      </w:r>
      <w:proofErr w:type="spellEnd"/>
      <w:r w:rsidRPr="006E1665">
        <w:rPr>
          <w:lang w:val="en-US"/>
        </w:rPr>
        <w:t xml:space="preserve"> </w:t>
      </w:r>
      <w:proofErr w:type="spellStart"/>
      <w:r w:rsidRPr="006E1665">
        <w:rPr>
          <w:lang w:val="en-US"/>
        </w:rPr>
        <w:t>adalah</w:t>
      </w:r>
      <w:proofErr w:type="spellEnd"/>
      <w:r w:rsidRPr="006E1665">
        <w:rPr>
          <w:lang w:val="en-US"/>
        </w:rPr>
        <w:t xml:space="preserve"> </w:t>
      </w:r>
      <w:proofErr w:type="spellStart"/>
      <w:r w:rsidRPr="006E1665">
        <w:rPr>
          <w:lang w:val="en-US"/>
        </w:rPr>
        <w:t>pemberian</w:t>
      </w:r>
      <w:proofErr w:type="spellEnd"/>
      <w:r w:rsidRPr="006E1665">
        <w:rPr>
          <w:lang w:val="en-US"/>
        </w:rPr>
        <w:t xml:space="preserve"> </w:t>
      </w:r>
      <w:proofErr w:type="spellStart"/>
      <w:r w:rsidRPr="006E1665">
        <w:rPr>
          <w:lang w:val="en-US"/>
        </w:rPr>
        <w:t>seseorang</w:t>
      </w:r>
      <w:proofErr w:type="spellEnd"/>
      <w:r w:rsidRPr="006E1665">
        <w:rPr>
          <w:lang w:val="en-US"/>
        </w:rPr>
        <w:t xml:space="preserve"> </w:t>
      </w:r>
      <w:proofErr w:type="spellStart"/>
      <w:r w:rsidRPr="006E1665">
        <w:rPr>
          <w:lang w:val="en-US"/>
        </w:rPr>
        <w:t>kepada</w:t>
      </w:r>
      <w:proofErr w:type="spellEnd"/>
      <w:r w:rsidRPr="006E1665">
        <w:rPr>
          <w:lang w:val="en-US"/>
        </w:rPr>
        <w:t xml:space="preserve"> orang lain (</w:t>
      </w:r>
      <w:proofErr w:type="spellStart"/>
      <w:r w:rsidRPr="006E1665">
        <w:rPr>
          <w:lang w:val="en-US"/>
        </w:rPr>
        <w:t>berupa</w:t>
      </w:r>
      <w:proofErr w:type="spellEnd"/>
      <w:r w:rsidRPr="006E1665">
        <w:rPr>
          <w:lang w:val="en-US"/>
        </w:rPr>
        <w:t xml:space="preserve"> </w:t>
      </w:r>
      <w:proofErr w:type="spellStart"/>
      <w:r w:rsidRPr="006E1665">
        <w:rPr>
          <w:lang w:val="en-US"/>
        </w:rPr>
        <w:t>barang</w:t>
      </w:r>
      <w:proofErr w:type="spellEnd"/>
      <w:r w:rsidRPr="006E1665">
        <w:rPr>
          <w:lang w:val="en-US"/>
        </w:rPr>
        <w:t>,</w:t>
      </w:r>
      <w:r w:rsidRPr="006E1665">
        <w:rPr>
          <w:lang w:val="en-US"/>
        </w:rPr>
        <w:br/>
      </w:r>
      <w:proofErr w:type="spellStart"/>
      <w:r w:rsidRPr="006E1665">
        <w:rPr>
          <w:lang w:val="en-US"/>
        </w:rPr>
        <w:lastRenderedPageBreak/>
        <w:t>piutang</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manfaat</w:t>
      </w:r>
      <w:proofErr w:type="spellEnd"/>
      <w:r w:rsidRPr="006E1665">
        <w:rPr>
          <w:lang w:val="en-US"/>
        </w:rPr>
        <w:t xml:space="preserve">) </w:t>
      </w:r>
      <w:proofErr w:type="spellStart"/>
      <w:r w:rsidRPr="006E1665">
        <w:rPr>
          <w:lang w:val="en-US"/>
        </w:rPr>
        <w:t>untuk</w:t>
      </w:r>
      <w:proofErr w:type="spellEnd"/>
      <w:r w:rsidRPr="006E1665">
        <w:rPr>
          <w:lang w:val="en-US"/>
        </w:rPr>
        <w:t xml:space="preserve"> </w:t>
      </w:r>
      <w:proofErr w:type="spellStart"/>
      <w:r w:rsidRPr="006E1665">
        <w:rPr>
          <w:lang w:val="en-US"/>
        </w:rPr>
        <w:t>dimiliki</w:t>
      </w:r>
      <w:proofErr w:type="spellEnd"/>
      <w:r w:rsidRPr="006E1665">
        <w:rPr>
          <w:lang w:val="en-US"/>
        </w:rPr>
        <w:t xml:space="preserve"> oleh </w:t>
      </w:r>
      <w:proofErr w:type="spellStart"/>
      <w:r w:rsidRPr="006E1665">
        <w:rPr>
          <w:lang w:val="en-US"/>
        </w:rPr>
        <w:t>si</w:t>
      </w:r>
      <w:proofErr w:type="spellEnd"/>
      <w:r w:rsidRPr="006E1665">
        <w:rPr>
          <w:lang w:val="en-US"/>
        </w:rPr>
        <w:t xml:space="preserve"> </w:t>
      </w:r>
      <w:proofErr w:type="spellStart"/>
      <w:r w:rsidRPr="006E1665">
        <w:rPr>
          <w:lang w:val="en-US"/>
        </w:rPr>
        <w:t>penerima</w:t>
      </w:r>
      <w:proofErr w:type="spellEnd"/>
      <w:r w:rsidRPr="006E1665">
        <w:rPr>
          <w:lang w:val="en-US"/>
        </w:rPr>
        <w:t xml:space="preserve"> </w:t>
      </w:r>
      <w:proofErr w:type="spellStart"/>
      <w:r w:rsidRPr="006E1665">
        <w:rPr>
          <w:lang w:val="en-US"/>
        </w:rPr>
        <w:t>sesudah</w:t>
      </w:r>
      <w:proofErr w:type="spellEnd"/>
      <w:r w:rsidRPr="006E1665">
        <w:rPr>
          <w:lang w:val="en-US"/>
        </w:rPr>
        <w:t xml:space="preserve"> orang yang</w:t>
      </w:r>
      <w:r w:rsidRPr="006E1665">
        <w:rPr>
          <w:lang w:val="en-US"/>
        </w:rPr>
        <w:br/>
      </w:r>
      <w:proofErr w:type="spellStart"/>
      <w:r w:rsidRPr="006E1665">
        <w:rPr>
          <w:lang w:val="en-US"/>
        </w:rPr>
        <w:t>berwasiat</w:t>
      </w:r>
      <w:proofErr w:type="spellEnd"/>
      <w:r w:rsidRPr="006E1665">
        <w:rPr>
          <w:lang w:val="en-US"/>
        </w:rPr>
        <w:t xml:space="preserve"> </w:t>
      </w:r>
      <w:proofErr w:type="spellStart"/>
      <w:r w:rsidRPr="006E1665">
        <w:rPr>
          <w:lang w:val="en-US"/>
        </w:rPr>
        <w:t>mati</w:t>
      </w:r>
      <w:proofErr w:type="spellEnd"/>
      <w:r w:rsidRPr="006E1665">
        <w:rPr>
          <w:lang w:val="en-US"/>
        </w:rPr>
        <w:t xml:space="preserve">. Sebagian </w:t>
      </w:r>
      <w:proofErr w:type="spellStart"/>
      <w:r w:rsidRPr="006E1665">
        <w:rPr>
          <w:lang w:val="en-US"/>
        </w:rPr>
        <w:t>ahli</w:t>
      </w:r>
      <w:proofErr w:type="spellEnd"/>
      <w:r w:rsidRPr="006E1665">
        <w:rPr>
          <w:lang w:val="en-US"/>
        </w:rPr>
        <w:t xml:space="preserve"> </w:t>
      </w:r>
      <w:proofErr w:type="spellStart"/>
      <w:r w:rsidRPr="006E1665">
        <w:rPr>
          <w:lang w:val="en-US"/>
        </w:rPr>
        <w:t>fikih</w:t>
      </w:r>
      <w:proofErr w:type="spellEnd"/>
      <w:r w:rsidRPr="006E1665">
        <w:rPr>
          <w:lang w:val="en-US"/>
        </w:rPr>
        <w:t xml:space="preserve"> </w:t>
      </w:r>
      <w:proofErr w:type="spellStart"/>
      <w:r w:rsidRPr="006E1665">
        <w:rPr>
          <w:lang w:val="en-US"/>
        </w:rPr>
        <w:t>mendefinisikan</w:t>
      </w:r>
      <w:proofErr w:type="spellEnd"/>
      <w:r w:rsidRPr="006E1665">
        <w:rPr>
          <w:lang w:val="en-US"/>
        </w:rPr>
        <w:t xml:space="preserve"> </w:t>
      </w:r>
      <w:proofErr w:type="spellStart"/>
      <w:r w:rsidRPr="006E1665">
        <w:rPr>
          <w:lang w:val="en-US"/>
        </w:rPr>
        <w:t>wasiat</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adalah</w:t>
      </w:r>
      <w:proofErr w:type="spellEnd"/>
      <w:r w:rsidRPr="006E1665">
        <w:rPr>
          <w:lang w:val="en-US"/>
        </w:rPr>
        <w:t xml:space="preserve"> </w:t>
      </w:r>
      <w:proofErr w:type="spellStart"/>
      <w:r w:rsidRPr="006E1665">
        <w:rPr>
          <w:lang w:val="en-US"/>
        </w:rPr>
        <w:t>pemberian</w:t>
      </w:r>
      <w:proofErr w:type="spellEnd"/>
      <w:r w:rsidRPr="006E1665">
        <w:rPr>
          <w:lang w:val="en-US"/>
        </w:rPr>
        <w:br/>
      </w:r>
      <w:proofErr w:type="spellStart"/>
      <w:r w:rsidRPr="006E1665">
        <w:rPr>
          <w:lang w:val="en-US"/>
        </w:rPr>
        <w:t>hak</w:t>
      </w:r>
      <w:proofErr w:type="spellEnd"/>
      <w:r w:rsidRPr="006E1665">
        <w:rPr>
          <w:lang w:val="en-US"/>
        </w:rPr>
        <w:t xml:space="preserve"> </w:t>
      </w:r>
      <w:proofErr w:type="spellStart"/>
      <w:r w:rsidRPr="006E1665">
        <w:rPr>
          <w:lang w:val="en-US"/>
        </w:rPr>
        <w:t>milik</w:t>
      </w:r>
      <w:proofErr w:type="spellEnd"/>
      <w:r w:rsidRPr="006E1665">
        <w:rPr>
          <w:lang w:val="en-US"/>
        </w:rPr>
        <w:t xml:space="preserve"> </w:t>
      </w:r>
      <w:proofErr w:type="spellStart"/>
      <w:r w:rsidRPr="006E1665">
        <w:rPr>
          <w:lang w:val="en-US"/>
        </w:rPr>
        <w:t>secara</w:t>
      </w:r>
      <w:proofErr w:type="spellEnd"/>
      <w:r w:rsidRPr="006E1665">
        <w:rPr>
          <w:lang w:val="en-US"/>
        </w:rPr>
        <w:t xml:space="preserve"> </w:t>
      </w:r>
      <w:proofErr w:type="spellStart"/>
      <w:r w:rsidRPr="006E1665">
        <w:rPr>
          <w:lang w:val="en-US"/>
        </w:rPr>
        <w:t>sukarela</w:t>
      </w:r>
      <w:proofErr w:type="spellEnd"/>
      <w:r w:rsidRPr="006E1665">
        <w:rPr>
          <w:lang w:val="en-US"/>
        </w:rPr>
        <w:t xml:space="preserve"> yang </w:t>
      </w:r>
      <w:proofErr w:type="spellStart"/>
      <w:r w:rsidRPr="006E1665">
        <w:rPr>
          <w:lang w:val="en-US"/>
        </w:rPr>
        <w:t>dilaksanakan</w:t>
      </w:r>
      <w:proofErr w:type="spellEnd"/>
      <w:r w:rsidRPr="006E1665">
        <w:rPr>
          <w:lang w:val="en-US"/>
        </w:rPr>
        <w:t xml:space="preserve"> </w:t>
      </w:r>
      <w:proofErr w:type="spellStart"/>
      <w:r w:rsidRPr="006E1665">
        <w:rPr>
          <w:lang w:val="en-US"/>
        </w:rPr>
        <w:t>setelah</w:t>
      </w:r>
      <w:proofErr w:type="spellEnd"/>
      <w:r w:rsidRPr="006E1665">
        <w:rPr>
          <w:lang w:val="en-US"/>
        </w:rPr>
        <w:t xml:space="preserve"> </w:t>
      </w:r>
      <w:proofErr w:type="spellStart"/>
      <w:r w:rsidRPr="006E1665">
        <w:rPr>
          <w:lang w:val="en-US"/>
        </w:rPr>
        <w:t>pemberinya</w:t>
      </w:r>
      <w:proofErr w:type="spellEnd"/>
      <w:r w:rsidRPr="006E1665">
        <w:rPr>
          <w:lang w:val="en-US"/>
        </w:rPr>
        <w:t xml:space="preserve"> </w:t>
      </w:r>
      <w:proofErr w:type="spellStart"/>
      <w:r w:rsidRPr="006E1665">
        <w:rPr>
          <w:lang w:val="en-US"/>
        </w:rPr>
        <w:t>meninggal</w:t>
      </w:r>
      <w:proofErr w:type="spellEnd"/>
      <w:r w:rsidRPr="006E1665">
        <w:rPr>
          <w:lang w:val="en-US"/>
        </w:rPr>
        <w:br/>
        <w:t>dunia.</w:t>
      </w:r>
      <w:r w:rsidR="006A6387" w:rsidRPr="006E1665">
        <w:rPr>
          <w:rStyle w:val="EndnoteReference"/>
          <w:lang w:val="en-US"/>
        </w:rPr>
        <w:endnoteReference w:id="21"/>
      </w:r>
    </w:p>
    <w:p w14:paraId="7E0CB57F" w14:textId="3867172C" w:rsidR="008D0668" w:rsidRPr="006E1665" w:rsidRDefault="008D0668" w:rsidP="002C5F9E">
      <w:pPr>
        <w:pStyle w:val="NormalWeb"/>
        <w:spacing w:before="0" w:beforeAutospacing="0" w:after="0" w:afterAutospacing="0" w:line="360" w:lineRule="auto"/>
        <w:ind w:firstLine="709"/>
        <w:jc w:val="both"/>
        <w:rPr>
          <w:lang w:val="en-US"/>
        </w:rPr>
      </w:pPr>
      <w:proofErr w:type="spellStart"/>
      <w:r w:rsidRPr="006E1665">
        <w:rPr>
          <w:lang w:val="en-US"/>
        </w:rPr>
        <w:t>Sebagaimana</w:t>
      </w:r>
      <w:proofErr w:type="spellEnd"/>
      <w:r w:rsidRPr="006E1665">
        <w:rPr>
          <w:lang w:val="en-US"/>
        </w:rPr>
        <w:t xml:space="preserve"> </w:t>
      </w:r>
      <w:proofErr w:type="spellStart"/>
      <w:r w:rsidRPr="006E1665">
        <w:rPr>
          <w:lang w:val="en-US"/>
        </w:rPr>
        <w:t>dijelaskan</w:t>
      </w:r>
      <w:proofErr w:type="spellEnd"/>
      <w:r w:rsidRPr="006E1665">
        <w:rPr>
          <w:lang w:val="en-US"/>
        </w:rPr>
        <w:t xml:space="preserve"> </w:t>
      </w:r>
      <w:proofErr w:type="spellStart"/>
      <w:r w:rsidRPr="006E1665">
        <w:rPr>
          <w:lang w:val="en-US"/>
        </w:rPr>
        <w:t>dalam</w:t>
      </w:r>
      <w:proofErr w:type="spellEnd"/>
      <w:r w:rsidRPr="006E1665">
        <w:rPr>
          <w:lang w:val="en-US"/>
        </w:rPr>
        <w:t xml:space="preserve"> QS. Al-Baqarah </w:t>
      </w:r>
      <w:proofErr w:type="spellStart"/>
      <w:r w:rsidRPr="006E1665">
        <w:rPr>
          <w:lang w:val="en-US"/>
        </w:rPr>
        <w:t>ayat</w:t>
      </w:r>
      <w:proofErr w:type="spellEnd"/>
      <w:r w:rsidRPr="006E1665">
        <w:rPr>
          <w:lang w:val="en-US"/>
        </w:rPr>
        <w:t xml:space="preserve"> 180-182</w:t>
      </w:r>
      <w:r w:rsidR="00155601" w:rsidRPr="006E1665">
        <w:rPr>
          <w:rStyle w:val="EndnoteReference"/>
          <w:lang w:val="en-US"/>
        </w:rPr>
        <w:endnoteReference w:id="22"/>
      </w:r>
    </w:p>
    <w:p w14:paraId="725B7C90" w14:textId="4FDFB1D9" w:rsidR="008D0668" w:rsidRPr="006E1665" w:rsidRDefault="0087094F" w:rsidP="00845EC0">
      <w:pPr>
        <w:pStyle w:val="NormalWeb"/>
        <w:bidi/>
        <w:spacing w:before="0" w:beforeAutospacing="0" w:after="0" w:afterAutospacing="0" w:line="360" w:lineRule="auto"/>
        <w:jc w:val="both"/>
        <w:rPr>
          <w:rFonts w:ascii="LPMQ Isep Misbah" w:hAnsi="LPMQ Isep Misbah" w:cs="LPMQ Isep Misbah"/>
          <w:rtl/>
          <w:lang w:val="en-US"/>
        </w:rPr>
      </w:pPr>
      <w:r w:rsidRPr="006E1665">
        <w:rPr>
          <w:rFonts w:ascii="LPMQ Isep Misbah" w:hAnsi="LPMQ Isep Misbah" w:cs="LPMQ Isep Misbah"/>
          <w:rtl/>
          <w:lang w:val="en-US"/>
        </w:rPr>
        <w:t>كُتِبَ عَلَيْكُمْ اِذَا حَضَرَ اَحَدَكُمُ الْمَوْتُ اِنْ تَرَكَ خَيْرًا ۖ ۨالْوَصِيَّةُ لِلْوَالِدَيْنِ وَالْاَقْرَبِيْنَ بِالْمَعْرُوْفِۚ حَقًّا عَلَى الْمُتَّقِيْنَ ۗ فَمَنْۢ بَدَّلَهٗ بَعْدَمَا سَمِعَهٗ فَاِنَّمَآ اِثْمُهٗ عَلَى الَّذِيْنَ يُبَدِّلُوْنَهٗ ۗ اِنَّ اللّٰهَ سَمِيْعٌ عَلِيْمٌ ۗ فَمَنْ خَافَ مِنْ مُّوْصٍ جَنَفًا اَوْ اِثْمًا فَاَصْلَحَ بَيْنَهُمْ فَلَآ اِثْمَ عَلَيْهِ ۗ اِنَّ اللّٰهَ غَفُوْرٌ رَّحِيْمٌ ࣖ</w:t>
      </w:r>
    </w:p>
    <w:p w14:paraId="309F2B1F" w14:textId="4C185A9E" w:rsidR="0087094F" w:rsidRPr="00B9229F" w:rsidRDefault="00B9229F" w:rsidP="00B9229F">
      <w:pPr>
        <w:pStyle w:val="NormalWeb"/>
        <w:spacing w:before="0" w:beforeAutospacing="0" w:after="0" w:afterAutospacing="0" w:line="360" w:lineRule="auto"/>
        <w:jc w:val="both"/>
        <w:rPr>
          <w:rFonts w:asciiTheme="majorBidi" w:hAnsiTheme="majorBidi" w:cstheme="majorBidi"/>
          <w:i/>
          <w:iCs/>
          <w:lang w:val="en-US"/>
        </w:rPr>
      </w:pPr>
      <w:r>
        <w:rPr>
          <w:rFonts w:asciiTheme="majorBidi" w:hAnsiTheme="majorBidi" w:cstheme="majorBidi"/>
          <w:i/>
          <w:iCs/>
          <w:lang w:val="en-US"/>
        </w:rPr>
        <w:t>“</w:t>
      </w:r>
      <w:proofErr w:type="spellStart"/>
      <w:r w:rsidR="0087094F" w:rsidRPr="00B9229F">
        <w:rPr>
          <w:rFonts w:asciiTheme="majorBidi" w:hAnsiTheme="majorBidi" w:cstheme="majorBidi"/>
          <w:i/>
          <w:iCs/>
          <w:lang w:val="en-US"/>
        </w:rPr>
        <w:t>Diwajibkan</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kepadamu</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apabila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seseorang</w:t>
      </w:r>
      <w:proofErr w:type="spellEnd"/>
      <w:r w:rsidR="0087094F" w:rsidRPr="00B9229F">
        <w:rPr>
          <w:rFonts w:asciiTheme="majorBidi" w:hAnsiTheme="majorBidi" w:cstheme="majorBidi"/>
          <w:i/>
          <w:iCs/>
          <w:lang w:val="en-US"/>
        </w:rPr>
        <w:t xml:space="preserve"> di </w:t>
      </w:r>
      <w:proofErr w:type="spellStart"/>
      <w:r w:rsidR="0087094F" w:rsidRPr="00B9229F">
        <w:rPr>
          <w:rFonts w:asciiTheme="majorBidi" w:hAnsiTheme="majorBidi" w:cstheme="majorBidi"/>
          <w:i/>
          <w:iCs/>
          <w:lang w:val="en-US"/>
        </w:rPr>
        <w:t>antara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kamu</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didatangi</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tanda-tanda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maut</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sedang</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dia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meninggalkan</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kebaikan</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harta</w:t>
      </w:r>
      <w:proofErr w:type="spellEnd"/>
      <w:r w:rsidR="0087094F" w:rsidRPr="00B9229F">
        <w:rPr>
          <w:rFonts w:asciiTheme="majorBidi" w:hAnsiTheme="majorBidi" w:cstheme="majorBidi"/>
          <w:i/>
          <w:iCs/>
          <w:lang w:val="en-US"/>
        </w:rPr>
        <w:t xml:space="preserve"> yang </w:t>
      </w:r>
      <w:proofErr w:type="spellStart"/>
      <w:r w:rsidR="0087094F" w:rsidRPr="00B9229F">
        <w:rPr>
          <w:rFonts w:asciiTheme="majorBidi" w:hAnsiTheme="majorBidi" w:cstheme="majorBidi"/>
          <w:i/>
          <w:iCs/>
          <w:lang w:val="en-US"/>
        </w:rPr>
        <w:t>banyak</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berwasiat</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kepada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kedua</w:t>
      </w:r>
      <w:proofErr w:type="spellEnd"/>
      <w:r w:rsidR="0087094F" w:rsidRPr="00B9229F">
        <w:rPr>
          <w:rFonts w:asciiTheme="majorBidi" w:hAnsiTheme="majorBidi" w:cstheme="majorBidi"/>
          <w:i/>
          <w:iCs/>
          <w:lang w:val="en-US"/>
        </w:rPr>
        <w:t xml:space="preserve"> orang </w:t>
      </w:r>
      <w:proofErr w:type="spellStart"/>
      <w:r w:rsidR="0087094F" w:rsidRPr="00B9229F">
        <w:rPr>
          <w:rFonts w:asciiTheme="majorBidi" w:hAnsiTheme="majorBidi" w:cstheme="majorBidi"/>
          <w:i/>
          <w:iCs/>
          <w:lang w:val="en-US"/>
        </w:rPr>
        <w:t>tua</w:t>
      </w:r>
      <w:proofErr w:type="spellEnd"/>
      <w:r w:rsidR="0087094F" w:rsidRPr="00B9229F">
        <w:rPr>
          <w:rFonts w:asciiTheme="majorBidi" w:hAnsiTheme="majorBidi" w:cstheme="majorBidi"/>
          <w:i/>
          <w:iCs/>
          <w:lang w:val="en-US"/>
        </w:rPr>
        <w:t xml:space="preserve"> dan </w:t>
      </w:r>
      <w:proofErr w:type="spellStart"/>
      <w:r w:rsidR="0087094F" w:rsidRPr="00B9229F">
        <w:rPr>
          <w:rFonts w:asciiTheme="majorBidi" w:hAnsiTheme="majorBidi" w:cstheme="majorBidi"/>
          <w:i/>
          <w:iCs/>
          <w:lang w:val="en-US"/>
        </w:rPr>
        <w:t>karib</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kerabat</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dengan</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cara</w:t>
      </w:r>
      <w:proofErr w:type="spellEnd"/>
      <w:r w:rsidR="0087094F" w:rsidRPr="00B9229F">
        <w:rPr>
          <w:rFonts w:asciiTheme="majorBidi" w:hAnsiTheme="majorBidi" w:cstheme="majorBidi"/>
          <w:i/>
          <w:iCs/>
          <w:lang w:val="en-US"/>
        </w:rPr>
        <w:t xml:space="preserve"> yang </w:t>
      </w:r>
      <w:proofErr w:type="spellStart"/>
      <w:r w:rsidR="0087094F" w:rsidRPr="00B9229F">
        <w:rPr>
          <w:rFonts w:asciiTheme="majorBidi" w:hAnsiTheme="majorBidi" w:cstheme="majorBidi"/>
          <w:i/>
          <w:iCs/>
          <w:lang w:val="en-US"/>
        </w:rPr>
        <w:t>patut</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sebagai</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kewajiban</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bagi</w:t>
      </w:r>
      <w:proofErr w:type="spellEnd"/>
      <w:r w:rsidR="0087094F" w:rsidRPr="00B9229F">
        <w:rPr>
          <w:rFonts w:asciiTheme="majorBidi" w:hAnsiTheme="majorBidi" w:cstheme="majorBidi"/>
          <w:i/>
          <w:iCs/>
          <w:lang w:val="en-US"/>
        </w:rPr>
        <w:t xml:space="preserve"> orang-orang yang bertakwa.49)</w:t>
      </w:r>
      <w:r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Siapa</w:t>
      </w:r>
      <w:proofErr w:type="spellEnd"/>
      <w:r w:rsidR="0087094F" w:rsidRPr="00B9229F">
        <w:rPr>
          <w:rFonts w:asciiTheme="majorBidi" w:hAnsiTheme="majorBidi" w:cstheme="majorBidi"/>
          <w:i/>
          <w:iCs/>
          <w:lang w:val="en-US"/>
        </w:rPr>
        <w:t xml:space="preserve"> yang </w:t>
      </w:r>
      <w:proofErr w:type="spellStart"/>
      <w:r w:rsidR="0087094F" w:rsidRPr="00B9229F">
        <w:rPr>
          <w:rFonts w:asciiTheme="majorBidi" w:hAnsiTheme="majorBidi" w:cstheme="majorBidi"/>
          <w:i/>
          <w:iCs/>
          <w:lang w:val="en-US"/>
        </w:rPr>
        <w:t>mengubahnya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wasiat</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itu</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setelah</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mendengarnya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sesungguhnya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dosanya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hanya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bagi</w:t>
      </w:r>
      <w:proofErr w:type="spellEnd"/>
      <w:r w:rsidR="0087094F" w:rsidRPr="00B9229F">
        <w:rPr>
          <w:rFonts w:asciiTheme="majorBidi" w:hAnsiTheme="majorBidi" w:cstheme="majorBidi"/>
          <w:i/>
          <w:iCs/>
          <w:lang w:val="en-US"/>
        </w:rPr>
        <w:t xml:space="preserve"> orang yang </w:t>
      </w:r>
      <w:proofErr w:type="spellStart"/>
      <w:r w:rsidR="0087094F" w:rsidRPr="00B9229F">
        <w:rPr>
          <w:rFonts w:asciiTheme="majorBidi" w:hAnsiTheme="majorBidi" w:cstheme="majorBidi"/>
          <w:i/>
          <w:iCs/>
          <w:lang w:val="en-US"/>
        </w:rPr>
        <w:t>mengubahnya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Sesungguhnya</w:t>
      </w:r>
      <w:proofErr w:type="spellEnd"/>
      <w:r w:rsidR="0087094F" w:rsidRPr="00B9229F">
        <w:rPr>
          <w:rFonts w:asciiTheme="majorBidi" w:hAnsiTheme="majorBidi" w:cstheme="majorBidi"/>
          <w:i/>
          <w:iCs/>
          <w:lang w:val="en-US"/>
        </w:rPr>
        <w:t xml:space="preserve"> Allah Maha </w:t>
      </w:r>
      <w:proofErr w:type="spellStart"/>
      <w:r w:rsidR="0087094F" w:rsidRPr="00B9229F">
        <w:rPr>
          <w:rFonts w:asciiTheme="majorBidi" w:hAnsiTheme="majorBidi" w:cstheme="majorBidi"/>
          <w:i/>
          <w:iCs/>
          <w:lang w:val="en-US"/>
        </w:rPr>
        <w:t>Mendengar</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lagi</w:t>
      </w:r>
      <w:proofErr w:type="spellEnd"/>
      <w:r w:rsidR="0087094F" w:rsidRPr="00B9229F">
        <w:rPr>
          <w:rFonts w:asciiTheme="majorBidi" w:hAnsiTheme="majorBidi" w:cstheme="majorBidi"/>
          <w:i/>
          <w:iCs/>
          <w:lang w:val="en-US"/>
        </w:rPr>
        <w:t xml:space="preserve"> Maha </w:t>
      </w:r>
      <w:proofErr w:type="spellStart"/>
      <w:r w:rsidR="0087094F" w:rsidRPr="00B9229F">
        <w:rPr>
          <w:rFonts w:asciiTheme="majorBidi" w:hAnsiTheme="majorBidi" w:cstheme="majorBidi"/>
          <w:i/>
          <w:iCs/>
          <w:lang w:val="en-US"/>
        </w:rPr>
        <w:t>Mengetahui</w:t>
      </w:r>
      <w:proofErr w:type="spellEnd"/>
      <w:r w:rsidR="0087094F" w:rsidRPr="00B9229F">
        <w:rPr>
          <w:rFonts w:asciiTheme="majorBidi" w:hAnsiTheme="majorBidi" w:cstheme="majorBidi"/>
          <w:i/>
          <w:iCs/>
          <w:lang w:val="en-US"/>
        </w:rPr>
        <w:t>.</w:t>
      </w:r>
      <w:r w:rsidRPr="00B9229F">
        <w:rPr>
          <w:rFonts w:asciiTheme="majorBidi" w:hAnsiTheme="majorBidi" w:cstheme="majorBidi"/>
          <w:i/>
          <w:iCs/>
          <w:lang w:val="en-US"/>
        </w:rPr>
        <w:t xml:space="preserve"> </w:t>
      </w:r>
      <w:r w:rsidR="0087094F" w:rsidRPr="00B9229F">
        <w:rPr>
          <w:rFonts w:asciiTheme="majorBidi" w:hAnsiTheme="majorBidi" w:cstheme="majorBidi"/>
          <w:i/>
          <w:iCs/>
          <w:lang w:val="en-US"/>
        </w:rPr>
        <w:t xml:space="preserve">Akan </w:t>
      </w:r>
      <w:proofErr w:type="spellStart"/>
      <w:r w:rsidR="0087094F" w:rsidRPr="00B9229F">
        <w:rPr>
          <w:rFonts w:asciiTheme="majorBidi" w:hAnsiTheme="majorBidi" w:cstheme="majorBidi"/>
          <w:i/>
          <w:iCs/>
          <w:lang w:val="en-US"/>
        </w:rPr>
        <w:t>tetapi</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siapa</w:t>
      </w:r>
      <w:proofErr w:type="spellEnd"/>
      <w:r w:rsidR="0087094F" w:rsidRPr="00B9229F">
        <w:rPr>
          <w:rFonts w:asciiTheme="majorBidi" w:hAnsiTheme="majorBidi" w:cstheme="majorBidi"/>
          <w:i/>
          <w:iCs/>
          <w:lang w:val="en-US"/>
        </w:rPr>
        <w:t xml:space="preserve"> yang </w:t>
      </w:r>
      <w:proofErr w:type="spellStart"/>
      <w:r w:rsidR="0087094F" w:rsidRPr="00B9229F">
        <w:rPr>
          <w:rFonts w:asciiTheme="majorBidi" w:hAnsiTheme="majorBidi" w:cstheme="majorBidi"/>
          <w:i/>
          <w:iCs/>
          <w:lang w:val="en-US"/>
        </w:rPr>
        <w:t>khawatir</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terhadap</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pewasiat</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akan</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berlaku</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tidak</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adil</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atau</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berbuat</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dosa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lalu</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dia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mendamaikan</w:t>
      </w:r>
      <w:proofErr w:type="spellEnd"/>
      <w:r w:rsidR="0087094F" w:rsidRPr="00B9229F">
        <w:rPr>
          <w:rFonts w:asciiTheme="majorBidi" w:hAnsiTheme="majorBidi" w:cstheme="majorBidi"/>
          <w:i/>
          <w:iCs/>
          <w:lang w:val="en-US"/>
        </w:rPr>
        <w:t xml:space="preserve"> mereka,50) </w:t>
      </w:r>
      <w:proofErr w:type="spellStart"/>
      <w:r w:rsidR="0087094F" w:rsidRPr="00B9229F">
        <w:rPr>
          <w:rFonts w:asciiTheme="majorBidi" w:hAnsiTheme="majorBidi" w:cstheme="majorBidi"/>
          <w:i/>
          <w:iCs/>
          <w:lang w:val="en-US"/>
        </w:rPr>
        <w:t>dia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tidak</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berdosa</w:t>
      </w:r>
      <w:proofErr w:type="spellEnd"/>
      <w:r w:rsidR="0087094F" w:rsidRPr="00B9229F">
        <w:rPr>
          <w:rFonts w:asciiTheme="majorBidi" w:hAnsiTheme="majorBidi" w:cstheme="majorBidi"/>
          <w:i/>
          <w:iCs/>
          <w:lang w:val="en-US"/>
        </w:rPr>
        <w:t xml:space="preserve">. </w:t>
      </w:r>
      <w:proofErr w:type="spellStart"/>
      <w:r w:rsidR="0087094F" w:rsidRPr="00B9229F">
        <w:rPr>
          <w:rFonts w:asciiTheme="majorBidi" w:hAnsiTheme="majorBidi" w:cstheme="majorBidi"/>
          <w:i/>
          <w:iCs/>
          <w:lang w:val="en-US"/>
        </w:rPr>
        <w:t>Sesungguhnya</w:t>
      </w:r>
      <w:proofErr w:type="spellEnd"/>
      <w:r w:rsidR="0087094F" w:rsidRPr="00B9229F">
        <w:rPr>
          <w:rFonts w:asciiTheme="majorBidi" w:hAnsiTheme="majorBidi" w:cstheme="majorBidi"/>
          <w:i/>
          <w:iCs/>
          <w:lang w:val="en-US"/>
        </w:rPr>
        <w:t xml:space="preserve"> Allah Mah</w:t>
      </w:r>
      <w:r>
        <w:rPr>
          <w:rFonts w:asciiTheme="majorBidi" w:hAnsiTheme="majorBidi" w:cstheme="majorBidi"/>
          <w:i/>
          <w:iCs/>
          <w:lang w:val="en-US"/>
        </w:rPr>
        <w:t xml:space="preserve">a </w:t>
      </w:r>
      <w:proofErr w:type="spellStart"/>
      <w:r>
        <w:rPr>
          <w:rFonts w:asciiTheme="majorBidi" w:hAnsiTheme="majorBidi" w:cstheme="majorBidi"/>
          <w:i/>
          <w:iCs/>
          <w:lang w:val="en-US"/>
        </w:rPr>
        <w:t>Pengampun</w:t>
      </w:r>
      <w:proofErr w:type="spellEnd"/>
      <w:r>
        <w:rPr>
          <w:rFonts w:asciiTheme="majorBidi" w:hAnsiTheme="majorBidi" w:cstheme="majorBidi"/>
          <w:i/>
          <w:iCs/>
          <w:lang w:val="en-US"/>
        </w:rPr>
        <w:t xml:space="preserve"> </w:t>
      </w:r>
      <w:proofErr w:type="spellStart"/>
      <w:r>
        <w:rPr>
          <w:rFonts w:asciiTheme="majorBidi" w:hAnsiTheme="majorBidi" w:cstheme="majorBidi"/>
          <w:i/>
          <w:iCs/>
          <w:lang w:val="en-US"/>
        </w:rPr>
        <w:t>lagi</w:t>
      </w:r>
      <w:proofErr w:type="spellEnd"/>
      <w:r>
        <w:rPr>
          <w:rFonts w:asciiTheme="majorBidi" w:hAnsiTheme="majorBidi" w:cstheme="majorBidi"/>
          <w:i/>
          <w:iCs/>
          <w:lang w:val="en-US"/>
        </w:rPr>
        <w:t xml:space="preserve"> Maha </w:t>
      </w:r>
      <w:proofErr w:type="spellStart"/>
      <w:r>
        <w:rPr>
          <w:rFonts w:asciiTheme="majorBidi" w:hAnsiTheme="majorBidi" w:cstheme="majorBidi"/>
          <w:i/>
          <w:iCs/>
          <w:lang w:val="en-US"/>
        </w:rPr>
        <w:t>Penyayang</w:t>
      </w:r>
      <w:proofErr w:type="spellEnd"/>
      <w:r>
        <w:rPr>
          <w:rFonts w:asciiTheme="majorBidi" w:hAnsiTheme="majorBidi" w:cstheme="majorBidi"/>
          <w:i/>
          <w:iCs/>
          <w:lang w:val="en-US"/>
        </w:rPr>
        <w:t>”.</w:t>
      </w:r>
    </w:p>
    <w:p w14:paraId="64E1BC36" w14:textId="4E091C99" w:rsidR="0087094F" w:rsidRPr="006E1665" w:rsidRDefault="0087094F" w:rsidP="0087094F">
      <w:pPr>
        <w:pStyle w:val="NormalWeb"/>
        <w:spacing w:before="0" w:beforeAutospacing="0" w:after="0" w:afterAutospacing="0" w:line="360" w:lineRule="auto"/>
        <w:jc w:val="both"/>
        <w:rPr>
          <w:rFonts w:ascii="Arial" w:hAnsi="Arial" w:cs="Arial"/>
          <w:sz w:val="20"/>
          <w:szCs w:val="28"/>
          <w:lang w:val="en-US"/>
        </w:rPr>
      </w:pPr>
    </w:p>
    <w:p w14:paraId="21E0F417" w14:textId="7693EB3C" w:rsidR="00210504" w:rsidRPr="006E1665" w:rsidRDefault="00210504" w:rsidP="0087094F">
      <w:pPr>
        <w:pStyle w:val="NormalWeb"/>
        <w:spacing w:before="0" w:beforeAutospacing="0" w:after="0" w:afterAutospacing="0" w:line="360" w:lineRule="auto"/>
        <w:jc w:val="both"/>
        <w:rPr>
          <w:rFonts w:asciiTheme="majorBidi" w:hAnsiTheme="majorBidi" w:cstheme="majorBidi"/>
          <w:b/>
          <w:bCs/>
          <w:lang w:val="en-US"/>
        </w:rPr>
      </w:pPr>
      <w:proofErr w:type="spellStart"/>
      <w:r w:rsidRPr="006E1665">
        <w:rPr>
          <w:rFonts w:asciiTheme="majorBidi" w:hAnsiTheme="majorBidi" w:cstheme="majorBidi"/>
          <w:b/>
          <w:bCs/>
          <w:lang w:val="en-US"/>
        </w:rPr>
        <w:t>Penafsiran</w:t>
      </w:r>
      <w:proofErr w:type="spellEnd"/>
      <w:r w:rsidRPr="006E1665">
        <w:rPr>
          <w:rFonts w:asciiTheme="majorBidi" w:hAnsiTheme="majorBidi" w:cstheme="majorBidi"/>
          <w:b/>
          <w:bCs/>
          <w:lang w:val="en-US"/>
        </w:rPr>
        <w:t xml:space="preserve"> </w:t>
      </w:r>
      <w:proofErr w:type="spellStart"/>
      <w:r w:rsidRPr="006E1665">
        <w:rPr>
          <w:rFonts w:asciiTheme="majorBidi" w:hAnsiTheme="majorBidi" w:cstheme="majorBidi"/>
          <w:b/>
          <w:bCs/>
          <w:lang w:val="en-US"/>
        </w:rPr>
        <w:t>Wasiat</w:t>
      </w:r>
      <w:proofErr w:type="spellEnd"/>
      <w:r w:rsidRPr="006E1665">
        <w:rPr>
          <w:rFonts w:asciiTheme="majorBidi" w:hAnsiTheme="majorBidi" w:cstheme="majorBidi"/>
          <w:b/>
          <w:bCs/>
          <w:lang w:val="en-US"/>
        </w:rPr>
        <w:t xml:space="preserve"> </w:t>
      </w:r>
      <w:proofErr w:type="spellStart"/>
      <w:r w:rsidRPr="006E1665">
        <w:rPr>
          <w:rFonts w:asciiTheme="majorBidi" w:hAnsiTheme="majorBidi" w:cstheme="majorBidi"/>
          <w:b/>
          <w:bCs/>
          <w:lang w:val="en-US"/>
        </w:rPr>
        <w:t>Menurut</w:t>
      </w:r>
      <w:proofErr w:type="spellEnd"/>
      <w:r w:rsidRPr="006E1665">
        <w:rPr>
          <w:rFonts w:asciiTheme="majorBidi" w:hAnsiTheme="majorBidi" w:cstheme="majorBidi"/>
          <w:b/>
          <w:bCs/>
          <w:lang w:val="en-US"/>
        </w:rPr>
        <w:t xml:space="preserve"> </w:t>
      </w:r>
      <w:r w:rsidR="0011623F" w:rsidRPr="006E1665">
        <w:rPr>
          <w:rFonts w:asciiTheme="majorBidi" w:hAnsiTheme="majorBidi" w:cstheme="majorBidi"/>
          <w:b/>
          <w:bCs/>
          <w:lang w:val="en-US"/>
        </w:rPr>
        <w:t xml:space="preserve">Tafsir </w:t>
      </w:r>
      <w:r w:rsidR="00602B47" w:rsidRPr="006E1665">
        <w:rPr>
          <w:rFonts w:asciiTheme="majorBidi" w:hAnsiTheme="majorBidi" w:cstheme="majorBidi"/>
          <w:b/>
          <w:bCs/>
          <w:lang w:val="en-US"/>
        </w:rPr>
        <w:t>al-Azhar dan Tafsir al-Misbah</w:t>
      </w:r>
    </w:p>
    <w:p w14:paraId="43F2CE66" w14:textId="7537A310" w:rsidR="00D8694F" w:rsidRPr="006E1665" w:rsidRDefault="00D8694F" w:rsidP="00D8694F">
      <w:pPr>
        <w:pStyle w:val="NormalWeb"/>
        <w:numPr>
          <w:ilvl w:val="0"/>
          <w:numId w:val="5"/>
        </w:numPr>
        <w:spacing w:before="0" w:beforeAutospacing="0" w:after="0" w:afterAutospacing="0" w:line="360" w:lineRule="auto"/>
        <w:ind w:left="709" w:hanging="425"/>
        <w:jc w:val="both"/>
        <w:rPr>
          <w:rFonts w:asciiTheme="majorBidi" w:hAnsiTheme="majorBidi" w:cstheme="majorBidi"/>
          <w:lang w:val="en-US"/>
        </w:rPr>
      </w:pPr>
      <w:r w:rsidRPr="006E1665">
        <w:rPr>
          <w:rFonts w:asciiTheme="majorBidi" w:hAnsiTheme="majorBidi" w:cstheme="majorBidi"/>
          <w:b/>
          <w:bCs/>
          <w:lang w:val="en-US"/>
        </w:rPr>
        <w:t>Tafsir al-Azhar</w:t>
      </w:r>
      <w:r w:rsidR="00E03D39" w:rsidRPr="006E1665">
        <w:rPr>
          <w:rStyle w:val="EndnoteReference"/>
          <w:rFonts w:asciiTheme="majorBidi" w:hAnsiTheme="majorBidi" w:cstheme="majorBidi"/>
          <w:lang w:val="en-US"/>
        </w:rPr>
        <w:endnoteReference w:id="23"/>
      </w:r>
    </w:p>
    <w:p w14:paraId="17A3E9EB" w14:textId="77777777" w:rsidR="00317531" w:rsidRPr="006E1665" w:rsidRDefault="00266EFB" w:rsidP="00266EFB">
      <w:pPr>
        <w:pStyle w:val="NormalWeb"/>
        <w:spacing w:before="0" w:beforeAutospacing="0" w:after="0" w:afterAutospacing="0" w:line="360" w:lineRule="auto"/>
        <w:ind w:firstLine="709"/>
        <w:jc w:val="both"/>
        <w:rPr>
          <w:rFonts w:asciiTheme="majorBidi" w:hAnsiTheme="majorBidi" w:cstheme="majorBidi"/>
          <w:lang w:val="en-US"/>
        </w:rPr>
      </w:pPr>
      <w:r w:rsidRPr="006E1665">
        <w:rPr>
          <w:rFonts w:asciiTheme="majorBidi" w:hAnsiTheme="majorBidi" w:cstheme="majorBidi"/>
          <w:lang w:val="en-US"/>
        </w:rPr>
        <w:t>“</w:t>
      </w:r>
      <w:proofErr w:type="spellStart"/>
      <w:r w:rsidRPr="006E1665">
        <w:rPr>
          <w:rFonts w:asciiTheme="majorBidi" w:hAnsiTheme="majorBidi" w:cstheme="majorBidi"/>
          <w:lang w:val="en-US"/>
        </w:rPr>
        <w:t>Diwajibkan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kamu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apabila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seorang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daripada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kamu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hampir</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mati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jika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meninggalkan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supaya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kedua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ibu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bapak</w:t>
      </w:r>
      <w:proofErr w:type="spellEnd"/>
      <w:r w:rsidRPr="006E1665">
        <w:rPr>
          <w:rFonts w:asciiTheme="majorBidi" w:hAnsiTheme="majorBidi" w:cstheme="majorBidi"/>
          <w:lang w:val="en-US"/>
        </w:rPr>
        <w:t xml:space="preserve"> dan </w:t>
      </w:r>
      <w:proofErr w:type="spellStart"/>
      <w:r w:rsidRPr="006E1665">
        <w:rPr>
          <w:rFonts w:asciiTheme="majorBidi" w:hAnsiTheme="majorBidi" w:cstheme="majorBidi"/>
          <w:lang w:val="en-US"/>
        </w:rPr>
        <w:t>keluarga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tedekat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dengan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baik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Kewajiban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atas</w:t>
      </w:r>
      <w:proofErr w:type="spellEnd"/>
      <w:r w:rsidRPr="006E1665">
        <w:rPr>
          <w:rFonts w:asciiTheme="majorBidi" w:hAnsiTheme="majorBidi" w:cstheme="majorBidi"/>
          <w:lang w:val="en-US"/>
        </w:rPr>
        <w:t xml:space="preserve"> orang-orang yang </w:t>
      </w:r>
      <w:proofErr w:type="spellStart"/>
      <w:r w:rsidRPr="006E1665">
        <w:rPr>
          <w:rFonts w:asciiTheme="majorBidi" w:hAnsiTheme="majorBidi" w:cstheme="majorBidi"/>
          <w:lang w:val="en-US"/>
        </w:rPr>
        <w:t>takwa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Patut</w:t>
      </w:r>
      <w:proofErr w:type="spellEnd"/>
      <w:r w:rsidRPr="006E1665">
        <w:rPr>
          <w:rFonts w:asciiTheme="majorBidi" w:hAnsiTheme="majorBidi" w:cstheme="majorBidi"/>
          <w:lang w:val="en-US"/>
        </w:rPr>
        <w:t xml:space="preserve"> juga </w:t>
      </w:r>
      <w:proofErr w:type="spellStart"/>
      <w:r w:rsidRPr="006E1665">
        <w:rPr>
          <w:rFonts w:asciiTheme="majorBidi" w:hAnsiTheme="majorBidi" w:cstheme="majorBidi"/>
          <w:lang w:val="en-US"/>
        </w:rPr>
        <w:t>kita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ketahui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pertikaian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pendapat</w:t>
      </w:r>
      <w:proofErr w:type="spellEnd"/>
      <w:r w:rsidRPr="006E1665">
        <w:rPr>
          <w:rFonts w:asciiTheme="majorBidi" w:hAnsiTheme="majorBidi" w:cstheme="majorBidi"/>
          <w:lang w:val="en-US"/>
        </w:rPr>
        <w:t xml:space="preserve"> ulama </w:t>
      </w:r>
      <w:proofErr w:type="spellStart"/>
      <w:r w:rsidRPr="006E1665">
        <w:rPr>
          <w:rFonts w:asciiTheme="majorBidi" w:hAnsiTheme="majorBidi" w:cstheme="majorBidi"/>
          <w:lang w:val="en-US"/>
        </w:rPr>
        <w:t>mengenai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Setengah</w:t>
      </w:r>
      <w:proofErr w:type="spellEnd"/>
      <w:r w:rsidRPr="006E1665">
        <w:rPr>
          <w:rFonts w:asciiTheme="majorBidi" w:hAnsiTheme="majorBidi" w:cstheme="majorBidi"/>
          <w:lang w:val="en-US"/>
        </w:rPr>
        <w:t xml:space="preserve"> ulama </w:t>
      </w:r>
      <w:proofErr w:type="spellStart"/>
      <w:r w:rsidRPr="006E1665">
        <w:rPr>
          <w:rFonts w:asciiTheme="majorBidi" w:hAnsiTheme="majorBidi" w:cstheme="majorBidi"/>
          <w:lang w:val="en-US"/>
        </w:rPr>
        <w:t>berpendapat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bahwasanya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wasiat</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berlaku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turun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lain yang </w:t>
      </w:r>
      <w:proofErr w:type="spellStart"/>
      <w:r w:rsidRPr="006E1665">
        <w:rPr>
          <w:rFonts w:asciiTheme="majorBidi" w:hAnsiTheme="majorBidi" w:cstheme="majorBidi"/>
          <w:lang w:val="en-US"/>
        </w:rPr>
        <w:t>termaktub</w:t>
      </w:r>
      <w:proofErr w:type="spellEnd"/>
      <w:r w:rsidRPr="006E1665">
        <w:rPr>
          <w:rFonts w:asciiTheme="majorBidi" w:hAnsiTheme="majorBidi" w:cstheme="majorBidi"/>
          <w:lang w:val="en-US"/>
        </w:rPr>
        <w:t xml:space="preserve"> di </w:t>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t xml:space="preserve"> surah an-Nisa' yang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terang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menyatakan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pembagian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Ibu dan </w:t>
      </w:r>
      <w:proofErr w:type="spellStart"/>
      <w:r w:rsidRPr="006E1665">
        <w:rPr>
          <w:rFonts w:asciiTheme="majorBidi" w:hAnsiTheme="majorBidi" w:cstheme="majorBidi"/>
          <w:lang w:val="en-US"/>
        </w:rPr>
        <w:t>bapak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ketentuan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baginya</w:t>
      </w:r>
      <w:proofErr w:type="spellEnd"/>
      <w:r w:rsidRPr="006E1665">
        <w:rPr>
          <w:rFonts w:asciiTheme="majorBidi" w:hAnsiTheme="majorBidi" w:cstheme="majorBidi"/>
          <w:lang w:val="en-US"/>
        </w:rPr>
        <w:t xml:space="preserve">. Maka, </w:t>
      </w:r>
      <w:proofErr w:type="spellStart"/>
      <w:r w:rsidRPr="006E1665">
        <w:rPr>
          <w:rFonts w:asciiTheme="majorBidi" w:hAnsiTheme="majorBidi" w:cstheme="majorBidi"/>
          <w:lang w:val="en-US"/>
        </w:rPr>
        <w:t>segala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keluarga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karib</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pembagian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 kata ulama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 </w:t>
      </w:r>
      <w:proofErr w:type="spellStart"/>
      <w:r w:rsidR="00317531" w:rsidRPr="006E1665">
        <w:rPr>
          <w:rFonts w:asciiTheme="majorBidi" w:hAnsiTheme="majorBidi" w:cstheme="majorBidi"/>
          <w:lang w:val="en-US"/>
        </w:rPr>
        <w:t>tidak</w:t>
      </w:r>
      <w:proofErr w:type="spellEnd"/>
      <w:r w:rsidR="00317531" w:rsidRPr="006E1665">
        <w:rPr>
          <w:rFonts w:asciiTheme="majorBidi" w:hAnsiTheme="majorBidi" w:cstheme="majorBidi"/>
          <w:lang w:val="en-US"/>
        </w:rPr>
        <w:t xml:space="preserve"> </w:t>
      </w:r>
      <w:proofErr w:type="spellStart"/>
      <w:r w:rsidR="00317531" w:rsidRPr="006E1665">
        <w:rPr>
          <w:rFonts w:asciiTheme="majorBidi" w:hAnsiTheme="majorBidi" w:cstheme="majorBidi"/>
          <w:lang w:val="en-US"/>
        </w:rPr>
        <w:t>lagi</w:t>
      </w:r>
      <w:proofErr w:type="spellEnd"/>
      <w:r w:rsidR="00317531"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terkena</w:t>
      </w:r>
      <w:proofErr w:type="spellEnd"/>
      <w:r w:rsidRPr="006E1665">
        <w:rPr>
          <w:rFonts w:asciiTheme="majorBidi" w:hAnsiTheme="majorBidi" w:cstheme="majorBidi"/>
          <w:lang w:val="en-US"/>
        </w:rPr>
        <w:t xml:space="preserve"> oleh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Jadi,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mansukh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Apatah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sudah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ada</w:t>
      </w:r>
      <w:proofErr w:type="spellEnd"/>
      <w:r w:rsidR="00317531" w:rsidRPr="006E1665">
        <w:rPr>
          <w:rFonts w:asciiTheme="majorBidi" w:hAnsiTheme="majorBidi" w:cstheme="majorBidi"/>
          <w:lang w:val="en-US"/>
        </w:rPr>
        <w:t xml:space="preserve"> </w:t>
      </w:r>
      <w:proofErr w:type="spellStart"/>
      <w:r w:rsidR="00317531" w:rsidRPr="006E1665">
        <w:rPr>
          <w:rFonts w:asciiTheme="majorBidi" w:hAnsiTheme="majorBidi" w:cstheme="majorBidi"/>
          <w:lang w:val="en-US"/>
        </w:rPr>
        <w:t>hadits</w:t>
      </w:r>
      <w:proofErr w:type="spellEnd"/>
      <w:r w:rsidR="00317531"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dirawikan</w:t>
      </w:r>
      <w:proofErr w:type="spellEnd"/>
      <w:r w:rsidRPr="006E1665">
        <w:rPr>
          <w:rFonts w:asciiTheme="majorBidi" w:hAnsiTheme="majorBidi" w:cstheme="majorBidi"/>
          <w:lang w:val="en-US"/>
        </w:rPr>
        <w:t xml:space="preserve"> oleh </w:t>
      </w:r>
      <w:proofErr w:type="spellStart"/>
      <w:r w:rsidRPr="006E1665">
        <w:rPr>
          <w:rFonts w:asciiTheme="majorBidi" w:hAnsiTheme="majorBidi" w:cstheme="majorBidi"/>
          <w:lang w:val="en-US"/>
        </w:rPr>
        <w:t>Tirmidzi</w:t>
      </w:r>
      <w:proofErr w:type="spellEnd"/>
      <w:r w:rsidRPr="006E1665">
        <w:rPr>
          <w:rFonts w:asciiTheme="majorBidi" w:hAnsiTheme="majorBidi" w:cstheme="majorBidi"/>
          <w:lang w:val="en-US"/>
        </w:rPr>
        <w:t>.</w:t>
      </w:r>
    </w:p>
    <w:p w14:paraId="2C72FFD9" w14:textId="77777777" w:rsidR="00317531" w:rsidRPr="006E1665" w:rsidRDefault="00266EFB" w:rsidP="00266EFB">
      <w:pPr>
        <w:pStyle w:val="NormalWeb"/>
        <w:spacing w:before="0" w:beforeAutospacing="0" w:after="0" w:afterAutospacing="0" w:line="360" w:lineRule="auto"/>
        <w:ind w:firstLine="709"/>
        <w:jc w:val="both"/>
        <w:rPr>
          <w:rFonts w:asciiTheme="majorBidi" w:hAnsiTheme="majorBidi" w:cstheme="majorBidi"/>
          <w:lang w:val="en-US"/>
        </w:rPr>
      </w:pPr>
      <w:r w:rsidRPr="006E1665">
        <w:rPr>
          <w:rFonts w:asciiTheme="majorBidi" w:hAnsiTheme="majorBidi" w:cstheme="majorBidi"/>
          <w:i/>
          <w:iCs/>
          <w:lang w:val="en-US"/>
        </w:rPr>
        <w:t>“</w:t>
      </w:r>
      <w:proofErr w:type="spellStart"/>
      <w:r w:rsidRPr="006E1665">
        <w:rPr>
          <w:rFonts w:asciiTheme="majorBidi" w:hAnsiTheme="majorBidi" w:cstheme="majorBidi"/>
          <w:i/>
          <w:iCs/>
          <w:lang w:val="en-US"/>
        </w:rPr>
        <w:t>Sesungguhnya</w:t>
      </w:r>
      <w:proofErr w:type="spellEnd"/>
      <w:r w:rsidRPr="006E1665">
        <w:rPr>
          <w:rFonts w:asciiTheme="majorBidi" w:hAnsiTheme="majorBidi" w:cstheme="majorBidi"/>
          <w:i/>
          <w:iCs/>
          <w:lang w:val="en-US"/>
        </w:rPr>
        <w:t xml:space="preserve">, Allah </w:t>
      </w:r>
      <w:proofErr w:type="spellStart"/>
      <w:r w:rsidRPr="006E1665">
        <w:rPr>
          <w:rFonts w:asciiTheme="majorBidi" w:hAnsiTheme="majorBidi" w:cstheme="majorBidi"/>
          <w:i/>
          <w:iCs/>
          <w:lang w:val="en-US"/>
        </w:rPr>
        <w:t>telah</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memberikan</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hak</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kepada</w:t>
      </w:r>
      <w:proofErr w:type="spellEnd"/>
      <w:r w:rsidRPr="006E1665">
        <w:rPr>
          <w:rFonts w:asciiTheme="majorBidi" w:hAnsiTheme="majorBidi" w:cstheme="majorBidi"/>
          <w:i/>
          <w:iCs/>
          <w:lang w:val="en-US"/>
        </w:rPr>
        <w:t xml:space="preserve"> yang punya </w:t>
      </w:r>
      <w:proofErr w:type="spellStart"/>
      <w:r w:rsidRPr="006E1665">
        <w:rPr>
          <w:rFonts w:asciiTheme="majorBidi" w:hAnsiTheme="majorBidi" w:cstheme="majorBidi"/>
          <w:i/>
          <w:iCs/>
          <w:lang w:val="en-US"/>
        </w:rPr>
        <w:t>hak</w:t>
      </w:r>
      <w:proofErr w:type="spellEnd"/>
      <w:r w:rsidR="00317531"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maka</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tidak</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ada</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wasiat</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untuk</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waris</w:t>
      </w:r>
      <w:proofErr w:type="spellEnd"/>
      <w:r w:rsidRPr="006E1665">
        <w:rPr>
          <w:rFonts w:asciiTheme="majorBidi" w:hAnsiTheme="majorBidi" w:cstheme="majorBidi"/>
          <w:i/>
          <w:iCs/>
          <w:lang w:val="en-US"/>
        </w:rPr>
        <w:t xml:space="preserve">.” </w:t>
      </w:r>
      <w:r w:rsidRPr="006E1665">
        <w:rPr>
          <w:rFonts w:asciiTheme="majorBidi" w:hAnsiTheme="majorBidi" w:cstheme="majorBidi"/>
          <w:lang w:val="en-US"/>
        </w:rPr>
        <w:t xml:space="preserve">(HR </w:t>
      </w:r>
      <w:proofErr w:type="spellStart"/>
      <w:r w:rsidRPr="006E1665">
        <w:rPr>
          <w:rFonts w:asciiTheme="majorBidi" w:hAnsiTheme="majorBidi" w:cstheme="majorBidi"/>
          <w:lang w:val="en-US"/>
        </w:rPr>
        <w:t>pengarang</w:t>
      </w:r>
      <w:proofErr w:type="spellEnd"/>
      <w:r w:rsidRPr="006E1665">
        <w:rPr>
          <w:rFonts w:asciiTheme="majorBidi" w:hAnsiTheme="majorBidi" w:cstheme="majorBidi"/>
          <w:lang w:val="en-US"/>
        </w:rPr>
        <w:t xml:space="preserve"> Sunan </w:t>
      </w:r>
      <w:proofErr w:type="spellStart"/>
      <w:r w:rsidRPr="006E1665">
        <w:rPr>
          <w:rFonts w:asciiTheme="majorBidi" w:hAnsiTheme="majorBidi" w:cstheme="majorBidi"/>
          <w:lang w:val="en-US"/>
        </w:rPr>
        <w:t>kecuali</w:t>
      </w:r>
      <w:proofErr w:type="spellEnd"/>
      <w:r w:rsidRPr="006E1665">
        <w:rPr>
          <w:rFonts w:asciiTheme="majorBidi" w:hAnsiTheme="majorBidi" w:cstheme="majorBidi"/>
          <w:lang w:val="en-US"/>
        </w:rPr>
        <w:t xml:space="preserve"> Abu Dawud.</w:t>
      </w:r>
      <w:r w:rsidR="00317531" w:rsidRPr="006E1665">
        <w:rPr>
          <w:rFonts w:asciiTheme="majorBidi" w:hAnsiTheme="majorBidi" w:cstheme="majorBidi"/>
          <w:lang w:val="en-US"/>
        </w:rPr>
        <w:t xml:space="preserve"> </w:t>
      </w:r>
      <w:proofErr w:type="spellStart"/>
      <w:r w:rsidR="00317531" w:rsidRPr="006E1665">
        <w:rPr>
          <w:rFonts w:asciiTheme="majorBidi" w:hAnsiTheme="majorBidi" w:cstheme="majorBidi"/>
          <w:lang w:val="en-US"/>
        </w:rPr>
        <w:t>Tirmidzi</w:t>
      </w:r>
      <w:proofErr w:type="spellEnd"/>
      <w:r w:rsidR="00317531"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berkata</w:t>
      </w:r>
      <w:proofErr w:type="spellEnd"/>
      <w:r w:rsidRPr="006E1665">
        <w:rPr>
          <w:rFonts w:asciiTheme="majorBidi" w:hAnsiTheme="majorBidi" w:cstheme="majorBidi"/>
          <w:lang w:val="en-US"/>
        </w:rPr>
        <w:t>, “Sahih.”)</w:t>
      </w:r>
    </w:p>
    <w:p w14:paraId="4E456AA6" w14:textId="77777777" w:rsidR="00E83578" w:rsidRPr="006E1665" w:rsidRDefault="00266EFB" w:rsidP="00D8089F">
      <w:pPr>
        <w:pStyle w:val="NormalWeb"/>
        <w:spacing w:before="0" w:beforeAutospacing="0" w:after="0" w:afterAutospacing="0" w:line="360" w:lineRule="auto"/>
        <w:jc w:val="both"/>
        <w:rPr>
          <w:rFonts w:asciiTheme="majorBidi" w:hAnsiTheme="majorBidi" w:cstheme="majorBidi"/>
          <w:lang w:val="en-US"/>
        </w:rPr>
      </w:pPr>
      <w:r w:rsidRPr="006E1665">
        <w:rPr>
          <w:rFonts w:asciiTheme="majorBidi" w:hAnsiTheme="majorBidi" w:cstheme="majorBidi"/>
          <w:lang w:val="en-US"/>
        </w:rPr>
        <w:t xml:space="preserve">Akan </w:t>
      </w:r>
      <w:proofErr w:type="spellStart"/>
      <w:r w:rsidRPr="006E1665">
        <w:rPr>
          <w:rFonts w:asciiTheme="majorBidi" w:hAnsiTheme="majorBidi" w:cstheme="majorBidi"/>
          <w:lang w:val="en-US"/>
        </w:rPr>
        <w:t>tetapi</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sebagian</w:t>
      </w:r>
      <w:proofErr w:type="spellEnd"/>
      <w:r w:rsidRPr="006E1665">
        <w:rPr>
          <w:rFonts w:asciiTheme="majorBidi" w:hAnsiTheme="majorBidi" w:cstheme="majorBidi"/>
          <w:lang w:val="en-US"/>
        </w:rPr>
        <w:t xml:space="preserve"> ulama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mengatakan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tetap</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berlaku</w:t>
      </w:r>
      <w:proofErr w:type="spellEnd"/>
      <w:r w:rsidRPr="006E1665">
        <w:rPr>
          <w:rFonts w:asciiTheme="majorBidi" w:hAnsiTheme="majorBidi" w:cstheme="majorBidi"/>
          <w:lang w:val="en-US"/>
        </w:rPr>
        <w:t>,</w:t>
      </w:r>
      <w:r w:rsidR="00317531" w:rsidRPr="006E1665">
        <w:rPr>
          <w:rFonts w:asciiTheme="majorBidi" w:hAnsiTheme="majorBidi" w:cstheme="majorBidi"/>
          <w:lang w:val="en-US"/>
        </w:rPr>
        <w:t xml:space="preserve"> </w:t>
      </w:r>
      <w:proofErr w:type="spellStart"/>
      <w:r w:rsidRPr="006E1665">
        <w:rPr>
          <w:rFonts w:asciiTheme="majorBidi" w:hAnsiTheme="majorBidi" w:cstheme="majorBidi"/>
          <w:lang w:val="en-US"/>
        </w:rPr>
        <w:t>yakni</w:t>
      </w:r>
      <w:proofErr w:type="spellEnd"/>
      <w:r w:rsidRPr="006E1665">
        <w:rPr>
          <w:rFonts w:asciiTheme="majorBidi" w:hAnsiTheme="majorBidi" w:cstheme="majorBidi"/>
          <w:lang w:val="en-US"/>
        </w:rPr>
        <w:t xml:space="preserve"> orang yang </w:t>
      </w:r>
      <w:proofErr w:type="spellStart"/>
      <w:r w:rsidRPr="006E1665">
        <w:rPr>
          <w:rFonts w:asciiTheme="majorBidi" w:hAnsiTheme="majorBidi" w:cstheme="majorBidi"/>
          <w:lang w:val="en-US"/>
        </w:rPr>
        <w:t>mampu</w:t>
      </w:r>
      <w:proofErr w:type="spellEnd"/>
      <w:r w:rsidRPr="006E1665">
        <w:rPr>
          <w:rFonts w:asciiTheme="majorBidi" w:hAnsiTheme="majorBidi" w:cstheme="majorBidi"/>
          <w:lang w:val="en-US"/>
        </w:rPr>
        <w:t xml:space="preserve">. Orang yang </w:t>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bendanya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banyak</w:t>
      </w:r>
      <w:proofErr w:type="spellEnd"/>
      <w:r w:rsidRPr="006E1665">
        <w:rPr>
          <w:rFonts w:asciiTheme="majorBidi" w:hAnsiTheme="majorBidi" w:cstheme="majorBidi"/>
          <w:lang w:val="en-US"/>
        </w:rPr>
        <w:t xml:space="preserve">. Karena di </w:t>
      </w:r>
      <w:proofErr w:type="spellStart"/>
      <w:r w:rsidRPr="006E1665">
        <w:rPr>
          <w:rFonts w:asciiTheme="majorBidi" w:hAnsiTheme="majorBidi" w:cstheme="majorBidi"/>
          <w:lang w:val="en-US"/>
        </w:rPr>
        <w:t>dalam</w:t>
      </w:r>
      <w:proofErr w:type="spellEnd"/>
      <w:r w:rsidR="00317531"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benda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bukan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disebut</w:t>
      </w:r>
      <w:proofErr w:type="spellEnd"/>
      <w:r w:rsidRPr="006E1665">
        <w:rPr>
          <w:rFonts w:asciiTheme="majorBidi" w:hAnsiTheme="majorBidi" w:cstheme="majorBidi"/>
          <w:lang w:val="en-US"/>
        </w:rPr>
        <w:t xml:space="preserve"> mal, </w:t>
      </w:r>
      <w:proofErr w:type="spellStart"/>
      <w:r w:rsidRPr="006E1665">
        <w:rPr>
          <w:rFonts w:asciiTheme="majorBidi" w:hAnsiTheme="majorBidi" w:cstheme="majorBidi"/>
          <w:lang w:val="en-US"/>
        </w:rPr>
        <w:t>melainkan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khairan</w:t>
      </w:r>
      <w:proofErr w:type="spellEnd"/>
      <w:r w:rsidRPr="006E1665">
        <w:rPr>
          <w:rFonts w:asciiTheme="majorBidi" w:hAnsiTheme="majorBidi" w:cstheme="majorBidi"/>
          <w:lang w:val="en-US"/>
        </w:rPr>
        <w:t xml:space="preserve">. Arti </w:t>
      </w:r>
      <w:proofErr w:type="spellStart"/>
      <w:r w:rsidRPr="006E1665">
        <w:rPr>
          <w:rFonts w:asciiTheme="majorBidi" w:hAnsiTheme="majorBidi" w:cstheme="majorBidi"/>
          <w:i/>
          <w:iCs/>
          <w:lang w:val="en-US"/>
        </w:rPr>
        <w:t>khairan</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lang w:val="en-US"/>
        </w:rPr>
        <w:t>ialah</w:t>
      </w:r>
      <w:proofErr w:type="spellEnd"/>
      <w:r w:rsidR="00317531"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baik</w:t>
      </w:r>
      <w:proofErr w:type="spellEnd"/>
      <w:r w:rsidRPr="006E1665">
        <w:rPr>
          <w:rFonts w:asciiTheme="majorBidi" w:hAnsiTheme="majorBidi" w:cstheme="majorBidi"/>
          <w:lang w:val="en-US"/>
        </w:rPr>
        <w:t xml:space="preserve">. Maka, </w:t>
      </w:r>
      <w:proofErr w:type="spellStart"/>
      <w:r w:rsidRPr="006E1665">
        <w:rPr>
          <w:rFonts w:asciiTheme="majorBidi" w:hAnsiTheme="majorBidi" w:cstheme="majorBidi"/>
          <w:lang w:val="en-US"/>
        </w:rPr>
        <w:t>kalau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dikatakan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fulan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meninggalkan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khairan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dimaksud</w:t>
      </w:r>
      <w:proofErr w:type="spellEnd"/>
      <w:r w:rsidR="00317531" w:rsidRPr="006E1665">
        <w:rPr>
          <w:rFonts w:asciiTheme="majorBidi" w:hAnsiTheme="majorBidi" w:cstheme="majorBidi"/>
          <w:lang w:val="en-US"/>
        </w:rPr>
        <w:t xml:space="preserve"> </w:t>
      </w:r>
      <w:proofErr w:type="spellStart"/>
      <w:r w:rsidR="00317531" w:rsidRPr="006E1665">
        <w:rPr>
          <w:rFonts w:asciiTheme="majorBidi" w:hAnsiTheme="majorBidi" w:cstheme="majorBidi"/>
          <w:lang w:val="en-US"/>
        </w:rPr>
        <w:t>adalah</w:t>
      </w:r>
      <w:proofErr w:type="spellEnd"/>
      <w:r w:rsidR="00317531"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kekayaan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banyak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mereka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lastRenderedPageBreak/>
        <w:t>kuatkan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sebuah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riwayat</w:t>
      </w:r>
      <w:proofErr w:type="spellEnd"/>
      <w:r w:rsidR="00317531"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Ibnu Abi </w:t>
      </w:r>
      <w:proofErr w:type="spellStart"/>
      <w:r w:rsidRPr="006E1665">
        <w:rPr>
          <w:rFonts w:asciiTheme="majorBidi" w:hAnsiTheme="majorBidi" w:cstheme="majorBidi"/>
          <w:lang w:val="en-US"/>
        </w:rPr>
        <w:t>Syaibah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seorang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bermaksud</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hendak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membuat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lalu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dia</w:t>
      </w:r>
      <w:proofErr w:type="spellEnd"/>
      <w:r w:rsidR="00317531" w:rsidRPr="006E1665">
        <w:rPr>
          <w:rFonts w:asciiTheme="majorBidi" w:hAnsiTheme="majorBidi" w:cstheme="majorBidi"/>
          <w:lang w:val="en-US"/>
        </w:rPr>
        <w:t xml:space="preserve"> </w:t>
      </w:r>
      <w:proofErr w:type="spellStart"/>
      <w:r w:rsidRPr="006E1665">
        <w:rPr>
          <w:rFonts w:asciiTheme="majorBidi" w:hAnsiTheme="majorBidi" w:cstheme="majorBidi"/>
          <w:lang w:val="en-US"/>
        </w:rPr>
        <w:t>minta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nasihat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kepada</w:t>
      </w:r>
      <w:proofErr w:type="spellEnd"/>
      <w:r w:rsidRPr="006E1665">
        <w:rPr>
          <w:rFonts w:asciiTheme="majorBidi" w:hAnsiTheme="majorBidi" w:cstheme="majorBidi"/>
          <w:lang w:val="en-US"/>
        </w:rPr>
        <w:t xml:space="preserve"> Ummul </w:t>
      </w:r>
      <w:proofErr w:type="spellStart"/>
      <w:r w:rsidRPr="006E1665">
        <w:rPr>
          <w:rFonts w:asciiTheme="majorBidi" w:hAnsiTheme="majorBidi" w:cstheme="majorBidi"/>
          <w:lang w:val="en-US"/>
        </w:rPr>
        <w:t>Mu’minin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Aisyab</w:t>
      </w:r>
      <w:proofErr w:type="spellEnd"/>
      <w:r w:rsidRPr="006E1665">
        <w:rPr>
          <w:rFonts w:asciiTheme="majorBidi" w:hAnsiTheme="majorBidi" w:cstheme="majorBidi"/>
          <w:lang w:val="en-US"/>
        </w:rPr>
        <w:t xml:space="preserve"> </w:t>
      </w:r>
      <w:proofErr w:type="spellStart"/>
      <w:proofErr w:type="gramStart"/>
      <w:r w:rsidRPr="006E1665">
        <w:rPr>
          <w:rFonts w:asciiTheme="majorBidi" w:hAnsiTheme="majorBidi" w:cstheme="majorBidi"/>
          <w:lang w:val="en-US"/>
        </w:rPr>
        <w:t>r.a.</w:t>
      </w:r>
      <w:proofErr w:type="spellEnd"/>
      <w:r w:rsidRPr="006E1665">
        <w:rPr>
          <w:rFonts w:asciiTheme="majorBidi" w:hAnsiTheme="majorBidi" w:cstheme="majorBidi"/>
          <w:lang w:val="en-US"/>
        </w:rPr>
        <w:t>.</w:t>
      </w:r>
      <w:proofErr w:type="gramEnd"/>
      <w:r w:rsidRPr="006E1665">
        <w:rPr>
          <w:rFonts w:asciiTheme="majorBidi" w:hAnsiTheme="majorBidi" w:cstheme="majorBidi"/>
          <w:lang w:val="en-US"/>
        </w:rPr>
        <w:t xml:space="preserve"> Maka, </w:t>
      </w:r>
      <w:proofErr w:type="spellStart"/>
      <w:r w:rsidRPr="006E1665">
        <w:rPr>
          <w:rFonts w:asciiTheme="majorBidi" w:hAnsiTheme="majorBidi" w:cstheme="majorBidi"/>
          <w:lang w:val="en-US"/>
        </w:rPr>
        <w:t>bertanyalah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beliau</w:t>
      </w:r>
      <w:proofErr w:type="spellEnd"/>
      <w:r w:rsidRPr="006E1665">
        <w:rPr>
          <w:rFonts w:asciiTheme="majorBidi" w:hAnsiTheme="majorBidi" w:cstheme="majorBidi"/>
          <w:lang w:val="en-US"/>
        </w:rPr>
        <w:t>,</w:t>
      </w:r>
      <w:r w:rsidR="00D8089F" w:rsidRPr="006E1665">
        <w:rPr>
          <w:rFonts w:asciiTheme="majorBidi" w:hAnsiTheme="majorBidi" w:cstheme="majorBidi"/>
          <w:lang w:val="en-US"/>
        </w:rPr>
        <w:t xml:space="preserve"> </w:t>
      </w:r>
      <w:r w:rsidR="00D8089F" w:rsidRPr="006E1665">
        <w:rPr>
          <w:rFonts w:asciiTheme="majorBidi" w:hAnsiTheme="majorBidi" w:cstheme="majorBidi"/>
          <w:i/>
          <w:iCs/>
          <w:lang w:val="en-US"/>
        </w:rPr>
        <w:t>“</w:t>
      </w:r>
      <w:proofErr w:type="spellStart"/>
      <w:r w:rsidR="00D8089F" w:rsidRPr="006E1665">
        <w:rPr>
          <w:rFonts w:asciiTheme="majorBidi" w:hAnsiTheme="majorBidi" w:cstheme="majorBidi"/>
          <w:i/>
          <w:iCs/>
          <w:lang w:val="en-US"/>
        </w:rPr>
        <w:t>Berapa</w:t>
      </w:r>
      <w:proofErr w:type="spellEnd"/>
      <w:r w:rsidR="00D8089F" w:rsidRPr="006E1665">
        <w:rPr>
          <w:rFonts w:asciiTheme="majorBidi" w:hAnsiTheme="majorBidi" w:cstheme="majorBidi"/>
          <w:i/>
          <w:iCs/>
          <w:lang w:val="en-US"/>
        </w:rPr>
        <w:t xml:space="preserve"> </w:t>
      </w:r>
      <w:proofErr w:type="spellStart"/>
      <w:r w:rsidR="00D8089F" w:rsidRPr="006E1665">
        <w:rPr>
          <w:rFonts w:asciiTheme="majorBidi" w:hAnsiTheme="majorBidi" w:cstheme="majorBidi"/>
          <w:i/>
          <w:iCs/>
          <w:lang w:val="en-US"/>
        </w:rPr>
        <w:t>banyaknya</w:t>
      </w:r>
      <w:proofErr w:type="spellEnd"/>
      <w:r w:rsidR="00D8089F" w:rsidRPr="006E1665">
        <w:rPr>
          <w:rFonts w:asciiTheme="majorBidi" w:hAnsiTheme="majorBidi" w:cstheme="majorBidi"/>
          <w:i/>
          <w:iCs/>
          <w:lang w:val="en-US"/>
        </w:rPr>
        <w:t xml:space="preserve"> </w:t>
      </w:r>
      <w:proofErr w:type="spellStart"/>
      <w:r w:rsidR="00D8089F" w:rsidRPr="006E1665">
        <w:rPr>
          <w:rFonts w:asciiTheme="majorBidi" w:hAnsiTheme="majorBidi" w:cstheme="majorBidi"/>
          <w:i/>
          <w:iCs/>
          <w:lang w:val="en-US"/>
        </w:rPr>
        <w:t>harta</w:t>
      </w:r>
      <w:proofErr w:type="spellEnd"/>
      <w:r w:rsidR="00D8089F" w:rsidRPr="006E1665">
        <w:rPr>
          <w:rFonts w:asciiTheme="majorBidi" w:hAnsiTheme="majorBidi" w:cstheme="majorBidi"/>
          <w:i/>
          <w:iCs/>
          <w:lang w:val="en-US"/>
        </w:rPr>
        <w:t xml:space="preserve"> </w:t>
      </w:r>
      <w:proofErr w:type="spellStart"/>
      <w:r w:rsidR="00D8089F" w:rsidRPr="006E1665">
        <w:rPr>
          <w:rFonts w:asciiTheme="majorBidi" w:hAnsiTheme="majorBidi" w:cstheme="majorBidi"/>
          <w:i/>
          <w:iCs/>
          <w:lang w:val="en-US"/>
        </w:rPr>
        <w:t>engkau</w:t>
      </w:r>
      <w:proofErr w:type="spellEnd"/>
      <w:r w:rsidR="00D8089F" w:rsidRPr="006E1665">
        <w:rPr>
          <w:rFonts w:asciiTheme="majorBidi" w:hAnsiTheme="majorBidi" w:cstheme="majorBidi"/>
          <w:i/>
          <w:iCs/>
          <w:lang w:val="en-US"/>
        </w:rPr>
        <w:t xml:space="preserve">?” </w:t>
      </w:r>
      <w:proofErr w:type="spellStart"/>
      <w:r w:rsidR="00D8089F" w:rsidRPr="006E1665">
        <w:rPr>
          <w:rFonts w:asciiTheme="majorBidi" w:hAnsiTheme="majorBidi" w:cstheme="majorBidi"/>
          <w:lang w:val="en-US"/>
        </w:rPr>
        <w:t>Dia</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menjawab</w:t>
      </w:r>
      <w:proofErr w:type="spellEnd"/>
      <w:r w:rsidR="00D8089F" w:rsidRPr="006E1665">
        <w:rPr>
          <w:rFonts w:asciiTheme="majorBidi" w:hAnsiTheme="majorBidi" w:cstheme="majorBidi"/>
          <w:lang w:val="en-US"/>
        </w:rPr>
        <w:t xml:space="preserve">, </w:t>
      </w:r>
      <w:r w:rsidR="00D8089F" w:rsidRPr="006E1665">
        <w:rPr>
          <w:rFonts w:asciiTheme="majorBidi" w:hAnsiTheme="majorBidi" w:cstheme="majorBidi"/>
          <w:i/>
          <w:iCs/>
          <w:lang w:val="en-US"/>
        </w:rPr>
        <w:t xml:space="preserve">“Ada </w:t>
      </w:r>
      <w:proofErr w:type="spellStart"/>
      <w:r w:rsidR="00D8089F" w:rsidRPr="006E1665">
        <w:rPr>
          <w:rFonts w:asciiTheme="majorBidi" w:hAnsiTheme="majorBidi" w:cstheme="majorBidi"/>
          <w:i/>
          <w:iCs/>
          <w:lang w:val="en-US"/>
        </w:rPr>
        <w:t>tiga</w:t>
      </w:r>
      <w:proofErr w:type="spellEnd"/>
      <w:r w:rsidR="00D8089F" w:rsidRPr="006E1665">
        <w:rPr>
          <w:rFonts w:asciiTheme="majorBidi" w:hAnsiTheme="majorBidi" w:cstheme="majorBidi"/>
          <w:i/>
          <w:iCs/>
          <w:lang w:val="en-US"/>
        </w:rPr>
        <w:t xml:space="preserve"> </w:t>
      </w:r>
      <w:proofErr w:type="spellStart"/>
      <w:r w:rsidR="00D8089F" w:rsidRPr="006E1665">
        <w:rPr>
          <w:rFonts w:asciiTheme="majorBidi" w:hAnsiTheme="majorBidi" w:cstheme="majorBidi"/>
          <w:i/>
          <w:iCs/>
          <w:lang w:val="en-US"/>
        </w:rPr>
        <w:t>ribu</w:t>
      </w:r>
      <w:proofErr w:type="spellEnd"/>
      <w:r w:rsidR="00D8089F" w:rsidRPr="006E1665">
        <w:rPr>
          <w:rFonts w:asciiTheme="majorBidi" w:hAnsiTheme="majorBidi" w:cstheme="majorBidi"/>
          <w:i/>
          <w:iCs/>
          <w:lang w:val="en-US"/>
        </w:rPr>
        <w:t xml:space="preserve">.” </w:t>
      </w:r>
      <w:r w:rsidR="00D8089F" w:rsidRPr="006E1665">
        <w:rPr>
          <w:rFonts w:asciiTheme="majorBidi" w:hAnsiTheme="majorBidi" w:cstheme="majorBidi"/>
          <w:lang w:val="en-US"/>
        </w:rPr>
        <w:t xml:space="preserve">Lalu </w:t>
      </w:r>
      <w:proofErr w:type="spellStart"/>
      <w:r w:rsidR="00D8089F" w:rsidRPr="006E1665">
        <w:rPr>
          <w:rFonts w:asciiTheme="majorBidi" w:hAnsiTheme="majorBidi" w:cstheme="majorBidi"/>
          <w:lang w:val="en-US"/>
        </w:rPr>
        <w:t>beliau</w:t>
      </w:r>
      <w:proofErr w:type="spellEnd"/>
      <w:r w:rsidR="00D8089F" w:rsidRPr="006E1665">
        <w:rPr>
          <w:rFonts w:asciiTheme="majorBidi" w:hAnsiTheme="majorBidi" w:cstheme="majorBidi"/>
          <w:lang w:val="en-US"/>
        </w:rPr>
        <w:br/>
      </w:r>
      <w:proofErr w:type="spellStart"/>
      <w:r w:rsidR="00D8089F" w:rsidRPr="006E1665">
        <w:rPr>
          <w:rFonts w:asciiTheme="majorBidi" w:hAnsiTheme="majorBidi" w:cstheme="majorBidi"/>
          <w:lang w:val="en-US"/>
        </w:rPr>
        <w:t>tanyakan</w:t>
      </w:r>
      <w:proofErr w:type="spellEnd"/>
      <w:r w:rsidR="00D8089F" w:rsidRPr="006E1665">
        <w:rPr>
          <w:rFonts w:asciiTheme="majorBidi" w:hAnsiTheme="majorBidi" w:cstheme="majorBidi"/>
          <w:lang w:val="en-US"/>
        </w:rPr>
        <w:t xml:space="preserve"> pula, </w:t>
      </w:r>
      <w:r w:rsidR="00D8089F" w:rsidRPr="006E1665">
        <w:rPr>
          <w:rFonts w:asciiTheme="majorBidi" w:hAnsiTheme="majorBidi" w:cstheme="majorBidi"/>
          <w:i/>
          <w:iCs/>
          <w:lang w:val="en-US"/>
        </w:rPr>
        <w:t>“</w:t>
      </w:r>
      <w:proofErr w:type="spellStart"/>
      <w:r w:rsidR="00D8089F" w:rsidRPr="006E1665">
        <w:rPr>
          <w:rFonts w:asciiTheme="majorBidi" w:hAnsiTheme="majorBidi" w:cstheme="majorBidi"/>
          <w:i/>
          <w:iCs/>
          <w:lang w:val="en-US"/>
        </w:rPr>
        <w:t>Berapa</w:t>
      </w:r>
      <w:proofErr w:type="spellEnd"/>
      <w:r w:rsidR="00D8089F" w:rsidRPr="006E1665">
        <w:rPr>
          <w:rFonts w:asciiTheme="majorBidi" w:hAnsiTheme="majorBidi" w:cstheme="majorBidi"/>
          <w:i/>
          <w:iCs/>
          <w:lang w:val="en-US"/>
        </w:rPr>
        <w:t xml:space="preserve"> </w:t>
      </w:r>
      <w:proofErr w:type="spellStart"/>
      <w:r w:rsidR="00D8089F" w:rsidRPr="006E1665">
        <w:rPr>
          <w:rFonts w:asciiTheme="majorBidi" w:hAnsiTheme="majorBidi" w:cstheme="majorBidi"/>
          <w:i/>
          <w:iCs/>
          <w:lang w:val="en-US"/>
        </w:rPr>
        <w:t>anak-anak</w:t>
      </w:r>
      <w:proofErr w:type="spellEnd"/>
      <w:r w:rsidR="00D8089F" w:rsidRPr="006E1665">
        <w:rPr>
          <w:rFonts w:asciiTheme="majorBidi" w:hAnsiTheme="majorBidi" w:cstheme="majorBidi"/>
          <w:i/>
          <w:iCs/>
          <w:lang w:val="en-US"/>
        </w:rPr>
        <w:t xml:space="preserve"> </w:t>
      </w:r>
      <w:proofErr w:type="spellStart"/>
      <w:r w:rsidR="00D8089F" w:rsidRPr="006E1665">
        <w:rPr>
          <w:rFonts w:asciiTheme="majorBidi" w:hAnsiTheme="majorBidi" w:cstheme="majorBidi"/>
          <w:i/>
          <w:iCs/>
          <w:lang w:val="en-US"/>
        </w:rPr>
        <w:t>engkau</w:t>
      </w:r>
      <w:proofErr w:type="spellEnd"/>
      <w:r w:rsidR="00D8089F" w:rsidRPr="006E1665">
        <w:rPr>
          <w:rFonts w:asciiTheme="majorBidi" w:hAnsiTheme="majorBidi" w:cstheme="majorBidi"/>
          <w:i/>
          <w:iCs/>
          <w:lang w:val="en-US"/>
        </w:rPr>
        <w:t xml:space="preserve">?” </w:t>
      </w:r>
      <w:r w:rsidR="00D8089F" w:rsidRPr="006E1665">
        <w:rPr>
          <w:rFonts w:asciiTheme="majorBidi" w:hAnsiTheme="majorBidi" w:cstheme="majorBidi"/>
          <w:lang w:val="en-US"/>
        </w:rPr>
        <w:t xml:space="preserve">Orang </w:t>
      </w:r>
      <w:proofErr w:type="spellStart"/>
      <w:r w:rsidR="00D8089F" w:rsidRPr="006E1665">
        <w:rPr>
          <w:rFonts w:asciiTheme="majorBidi" w:hAnsiTheme="majorBidi" w:cstheme="majorBidi"/>
          <w:lang w:val="en-US"/>
        </w:rPr>
        <w:t>itu</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menjawab</w:t>
      </w:r>
      <w:proofErr w:type="spellEnd"/>
      <w:r w:rsidR="00D8089F" w:rsidRPr="006E1665">
        <w:rPr>
          <w:rFonts w:asciiTheme="majorBidi" w:hAnsiTheme="majorBidi" w:cstheme="majorBidi"/>
          <w:lang w:val="en-US"/>
        </w:rPr>
        <w:t xml:space="preserve">, </w:t>
      </w:r>
      <w:r w:rsidR="00D8089F" w:rsidRPr="006E1665">
        <w:rPr>
          <w:rFonts w:asciiTheme="majorBidi" w:hAnsiTheme="majorBidi" w:cstheme="majorBidi"/>
          <w:i/>
          <w:iCs/>
          <w:lang w:val="en-US"/>
        </w:rPr>
        <w:t xml:space="preserve">“Ada </w:t>
      </w:r>
      <w:proofErr w:type="spellStart"/>
      <w:r w:rsidR="00D8089F" w:rsidRPr="006E1665">
        <w:rPr>
          <w:rFonts w:asciiTheme="majorBidi" w:hAnsiTheme="majorBidi" w:cstheme="majorBidi"/>
          <w:i/>
          <w:iCs/>
          <w:lang w:val="en-US"/>
        </w:rPr>
        <w:t>empat</w:t>
      </w:r>
      <w:proofErr w:type="spellEnd"/>
      <w:r w:rsidR="00D8089F" w:rsidRPr="006E1665">
        <w:rPr>
          <w:rFonts w:asciiTheme="majorBidi" w:hAnsiTheme="majorBidi" w:cstheme="majorBidi"/>
          <w:i/>
          <w:iCs/>
          <w:lang w:val="en-US"/>
        </w:rPr>
        <w:t>.”</w:t>
      </w:r>
      <w:r w:rsidR="00D8089F" w:rsidRPr="006E1665">
        <w:rPr>
          <w:rFonts w:asciiTheme="majorBidi" w:hAnsiTheme="majorBidi" w:cstheme="majorBidi"/>
          <w:i/>
          <w:iCs/>
          <w:lang w:val="en-US"/>
        </w:rPr>
        <w:br/>
      </w:r>
      <w:r w:rsidR="00D8089F" w:rsidRPr="006E1665">
        <w:rPr>
          <w:rFonts w:asciiTheme="majorBidi" w:hAnsiTheme="majorBidi" w:cstheme="majorBidi"/>
          <w:lang w:val="en-US"/>
        </w:rPr>
        <w:t xml:space="preserve">Lalu </w:t>
      </w:r>
      <w:proofErr w:type="spellStart"/>
      <w:r w:rsidR="00D8089F" w:rsidRPr="006E1665">
        <w:rPr>
          <w:rFonts w:asciiTheme="majorBidi" w:hAnsiTheme="majorBidi" w:cstheme="majorBidi"/>
          <w:lang w:val="en-US"/>
        </w:rPr>
        <w:t>ibu</w:t>
      </w:r>
      <w:proofErr w:type="spellEnd"/>
      <w:r w:rsidR="00D8089F" w:rsidRPr="006E1665">
        <w:rPr>
          <w:rFonts w:asciiTheme="majorBidi" w:hAnsiTheme="majorBidi" w:cstheme="majorBidi"/>
          <w:lang w:val="en-US"/>
        </w:rPr>
        <w:t xml:space="preserve"> orang yang </w:t>
      </w:r>
      <w:proofErr w:type="spellStart"/>
      <w:r w:rsidR="00D8089F" w:rsidRPr="006E1665">
        <w:rPr>
          <w:rFonts w:asciiTheme="majorBidi" w:hAnsiTheme="majorBidi" w:cstheme="majorBidi"/>
          <w:lang w:val="en-US"/>
        </w:rPr>
        <w:t>beriman</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itu</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berkata</w:t>
      </w:r>
      <w:proofErr w:type="spellEnd"/>
      <w:r w:rsidR="00D8089F" w:rsidRPr="006E1665">
        <w:rPr>
          <w:rFonts w:asciiTheme="majorBidi" w:hAnsiTheme="majorBidi" w:cstheme="majorBidi"/>
          <w:lang w:val="en-US"/>
        </w:rPr>
        <w:t>, “</w:t>
      </w:r>
      <w:proofErr w:type="spellStart"/>
      <w:r w:rsidR="00D8089F" w:rsidRPr="006E1665">
        <w:rPr>
          <w:rFonts w:asciiTheme="majorBidi" w:hAnsiTheme="majorBidi" w:cstheme="majorBidi"/>
          <w:lang w:val="en-US"/>
        </w:rPr>
        <w:t>Memang</w:t>
      </w:r>
      <w:proofErr w:type="spellEnd"/>
      <w:r w:rsidR="00D8089F" w:rsidRPr="006E1665">
        <w:rPr>
          <w:rFonts w:asciiTheme="majorBidi" w:hAnsiTheme="majorBidi" w:cstheme="majorBidi"/>
          <w:lang w:val="en-US"/>
        </w:rPr>
        <w:t xml:space="preserve"> Allah </w:t>
      </w:r>
      <w:proofErr w:type="spellStart"/>
      <w:r w:rsidR="00D8089F" w:rsidRPr="006E1665">
        <w:rPr>
          <w:rFonts w:asciiTheme="majorBidi" w:hAnsiTheme="majorBidi" w:cstheme="majorBidi"/>
          <w:lang w:val="en-US"/>
        </w:rPr>
        <w:t>menyatakan</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jika</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engkau</w:t>
      </w:r>
      <w:proofErr w:type="spellEnd"/>
      <w:r w:rsidR="00D8089F" w:rsidRPr="006E1665">
        <w:rPr>
          <w:rFonts w:asciiTheme="majorBidi" w:hAnsiTheme="majorBidi" w:cstheme="majorBidi"/>
          <w:lang w:val="en-US"/>
        </w:rPr>
        <w:br/>
      </w:r>
      <w:proofErr w:type="spellStart"/>
      <w:r w:rsidR="00D8089F" w:rsidRPr="006E1665">
        <w:rPr>
          <w:rFonts w:asciiTheme="majorBidi" w:hAnsiTheme="majorBidi" w:cstheme="majorBidi"/>
          <w:lang w:val="en-US"/>
        </w:rPr>
        <w:t>meninggalkan</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khairan</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hendaklah</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berwasiat</w:t>
      </w:r>
      <w:proofErr w:type="spellEnd"/>
      <w:r w:rsidR="00D8089F" w:rsidRPr="006E1665">
        <w:rPr>
          <w:rFonts w:asciiTheme="majorBidi" w:hAnsiTheme="majorBidi" w:cstheme="majorBidi"/>
          <w:lang w:val="en-US"/>
        </w:rPr>
        <w:t xml:space="preserve">. Akan </w:t>
      </w:r>
      <w:proofErr w:type="spellStart"/>
      <w:r w:rsidR="00D8089F" w:rsidRPr="006E1665">
        <w:rPr>
          <w:rFonts w:asciiTheme="majorBidi" w:hAnsiTheme="majorBidi" w:cstheme="majorBidi"/>
          <w:lang w:val="en-US"/>
        </w:rPr>
        <w:t>tetapi</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harta</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engkau</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itu</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sedikit</w:t>
      </w:r>
      <w:proofErr w:type="spellEnd"/>
      <w:r w:rsidR="00D8089F" w:rsidRPr="006E1665">
        <w:rPr>
          <w:rFonts w:asciiTheme="majorBidi" w:hAnsiTheme="majorBidi" w:cstheme="majorBidi"/>
          <w:lang w:val="en-US"/>
        </w:rPr>
        <w:t>.</w:t>
      </w:r>
      <w:r w:rsidR="00D8089F" w:rsidRPr="006E1665">
        <w:rPr>
          <w:rFonts w:asciiTheme="majorBidi" w:hAnsiTheme="majorBidi" w:cstheme="majorBidi"/>
          <w:lang w:val="en-US"/>
        </w:rPr>
        <w:br/>
      </w:r>
      <w:proofErr w:type="spellStart"/>
      <w:r w:rsidR="00D8089F" w:rsidRPr="006E1665">
        <w:rPr>
          <w:rFonts w:asciiTheme="majorBidi" w:hAnsiTheme="majorBidi" w:cstheme="majorBidi"/>
          <w:lang w:val="en-US"/>
        </w:rPr>
        <w:t>Sebab</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itu</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tinggalkan</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harta</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itu</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buat</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anak-anakmu</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Itulah</w:t>
      </w:r>
      <w:proofErr w:type="spellEnd"/>
      <w:r w:rsidR="00D8089F" w:rsidRPr="006E1665">
        <w:rPr>
          <w:rFonts w:asciiTheme="majorBidi" w:hAnsiTheme="majorBidi" w:cstheme="majorBidi"/>
          <w:lang w:val="en-US"/>
        </w:rPr>
        <w:t xml:space="preserve"> yang </w:t>
      </w:r>
      <w:proofErr w:type="spellStart"/>
      <w:r w:rsidR="00D8089F" w:rsidRPr="006E1665">
        <w:rPr>
          <w:rFonts w:asciiTheme="majorBidi" w:hAnsiTheme="majorBidi" w:cstheme="majorBidi"/>
          <w:lang w:val="en-US"/>
        </w:rPr>
        <w:t>lebih</w:t>
      </w:r>
      <w:proofErr w:type="spellEnd"/>
      <w:r w:rsidR="00D8089F" w:rsidRPr="006E1665">
        <w:rPr>
          <w:rFonts w:asciiTheme="majorBidi" w:hAnsiTheme="majorBidi" w:cstheme="majorBidi"/>
          <w:lang w:val="en-US"/>
        </w:rPr>
        <w:t xml:space="preserve"> </w:t>
      </w:r>
      <w:proofErr w:type="spellStart"/>
      <w:r w:rsidR="00D8089F" w:rsidRPr="006E1665">
        <w:rPr>
          <w:rFonts w:asciiTheme="majorBidi" w:hAnsiTheme="majorBidi" w:cstheme="majorBidi"/>
          <w:lang w:val="en-US"/>
        </w:rPr>
        <w:t>baik</w:t>
      </w:r>
      <w:proofErr w:type="spellEnd"/>
      <w:r w:rsidR="00D8089F" w:rsidRPr="006E1665">
        <w:rPr>
          <w:rFonts w:asciiTheme="majorBidi" w:hAnsiTheme="majorBidi" w:cstheme="majorBidi"/>
          <w:lang w:val="en-US"/>
        </w:rPr>
        <w:t>!”</w:t>
      </w:r>
    </w:p>
    <w:p w14:paraId="5064CDDF" w14:textId="77777777" w:rsidR="008B18B7" w:rsidRPr="006E1665" w:rsidRDefault="00D8089F" w:rsidP="00E83578">
      <w:pPr>
        <w:pStyle w:val="NormalWeb"/>
        <w:spacing w:before="0" w:beforeAutospacing="0" w:after="0" w:afterAutospacing="0" w:line="360" w:lineRule="auto"/>
        <w:ind w:firstLine="709"/>
        <w:jc w:val="both"/>
        <w:rPr>
          <w:rFonts w:asciiTheme="majorBidi" w:hAnsiTheme="majorBidi" w:cstheme="majorBidi"/>
          <w:lang w:val="en-US"/>
        </w:rPr>
      </w:pPr>
      <w:proofErr w:type="spellStart"/>
      <w:r w:rsidRPr="006E1665">
        <w:rPr>
          <w:rFonts w:asciiTheme="majorBidi" w:hAnsiTheme="majorBidi" w:cstheme="majorBidi"/>
          <w:lang w:val="en-US"/>
        </w:rPr>
        <w:t>Menurut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riwayat</w:t>
      </w:r>
      <w:proofErr w:type="spellEnd"/>
      <w:r w:rsidRPr="006E1665">
        <w:rPr>
          <w:rFonts w:asciiTheme="majorBidi" w:hAnsiTheme="majorBidi" w:cstheme="majorBidi"/>
          <w:lang w:val="en-US"/>
        </w:rPr>
        <w:t xml:space="preserve"> al-</w:t>
      </w:r>
      <w:proofErr w:type="spellStart"/>
      <w:r w:rsidRPr="006E1665">
        <w:rPr>
          <w:rFonts w:asciiTheme="majorBidi" w:hAnsiTheme="majorBidi" w:cstheme="majorBidi"/>
          <w:lang w:val="en-US"/>
        </w:rPr>
        <w:t>Baihaqi</w:t>
      </w:r>
      <w:proofErr w:type="spellEnd"/>
      <w:r w:rsidRPr="006E1665">
        <w:rPr>
          <w:rFonts w:asciiTheme="majorBidi" w:hAnsiTheme="majorBidi" w:cstheme="majorBidi"/>
          <w:lang w:val="en-US"/>
        </w:rPr>
        <w:t xml:space="preserve">, Ali bin Abi </w:t>
      </w:r>
      <w:proofErr w:type="spellStart"/>
      <w:r w:rsidRPr="006E1665">
        <w:rPr>
          <w:rFonts w:asciiTheme="majorBidi" w:hAnsiTheme="majorBidi" w:cstheme="majorBidi"/>
          <w:lang w:val="en-US"/>
        </w:rPr>
        <w:t>Thalib</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r.a.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datang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maulanya</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t xml:space="preserve"> maula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sakit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keras</w:t>
      </w:r>
      <w:proofErr w:type="spellEnd"/>
      <w:r w:rsidRPr="006E1665">
        <w:rPr>
          <w:rFonts w:asciiTheme="majorBidi" w:hAnsiTheme="majorBidi" w:cstheme="majorBidi"/>
          <w:lang w:val="en-US"/>
        </w:rPr>
        <w:t xml:space="preserve">. Maula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lalu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bertanya</w:t>
      </w:r>
      <w:proofErr w:type="spellEnd"/>
      <w:r w:rsidRPr="006E1665">
        <w:rPr>
          <w:rFonts w:asciiTheme="majorBidi" w:hAnsiTheme="majorBidi" w:cstheme="majorBidi"/>
          <w:lang w:val="en-US"/>
        </w:rPr>
        <w:t>, “</w:t>
      </w:r>
      <w:proofErr w:type="spellStart"/>
      <w:r w:rsidRPr="006E1665">
        <w:rPr>
          <w:rFonts w:asciiTheme="majorBidi" w:hAnsiTheme="majorBidi" w:cstheme="majorBidi"/>
          <w:lang w:val="en-US"/>
        </w:rPr>
        <w:t>Apakah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patut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kalau</w:t>
      </w:r>
      <w:proofErr w:type="spellEnd"/>
      <w:r w:rsidRPr="006E1665">
        <w:rPr>
          <w:rFonts w:asciiTheme="majorBidi" w:hAnsiTheme="majorBidi" w:cstheme="majorBidi"/>
          <w:lang w:val="en-US"/>
        </w:rPr>
        <w:br/>
        <w:t xml:space="preserve">hamba </w:t>
      </w:r>
      <w:proofErr w:type="spellStart"/>
      <w:r w:rsidRPr="006E1665">
        <w:rPr>
          <w:rFonts w:asciiTheme="majorBidi" w:hAnsiTheme="majorBidi" w:cstheme="majorBidi"/>
          <w:lang w:val="en-US"/>
        </w:rPr>
        <w:t>berwasiat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Sayyidina</w:t>
      </w:r>
      <w:proofErr w:type="spellEnd"/>
      <w:r w:rsidRPr="006E1665">
        <w:rPr>
          <w:rFonts w:asciiTheme="majorBidi" w:hAnsiTheme="majorBidi" w:cstheme="majorBidi"/>
          <w:lang w:val="en-US"/>
        </w:rPr>
        <w:t xml:space="preserve"> Ali </w:t>
      </w:r>
      <w:proofErr w:type="spellStart"/>
      <w:r w:rsidRPr="006E1665">
        <w:rPr>
          <w:rFonts w:asciiTheme="majorBidi" w:hAnsiTheme="majorBidi" w:cstheme="majorBidi"/>
          <w:lang w:val="en-US"/>
        </w:rPr>
        <w:t>bertanya</w:t>
      </w:r>
      <w:proofErr w:type="spellEnd"/>
      <w:r w:rsidRPr="006E1665">
        <w:rPr>
          <w:rFonts w:asciiTheme="majorBidi" w:hAnsiTheme="majorBidi" w:cstheme="majorBidi"/>
          <w:lang w:val="en-US"/>
        </w:rPr>
        <w:t xml:space="preserve">, </w:t>
      </w:r>
      <w:r w:rsidRPr="006E1665">
        <w:rPr>
          <w:rFonts w:asciiTheme="majorBidi" w:hAnsiTheme="majorBidi" w:cstheme="majorBidi"/>
          <w:i/>
          <w:iCs/>
          <w:lang w:val="en-US"/>
        </w:rPr>
        <w:t>“</w:t>
      </w:r>
      <w:proofErr w:type="spellStart"/>
      <w:r w:rsidRPr="006E1665">
        <w:rPr>
          <w:rFonts w:asciiTheme="majorBidi" w:hAnsiTheme="majorBidi" w:cstheme="majorBidi"/>
          <w:i/>
          <w:iCs/>
          <w:lang w:val="en-US"/>
        </w:rPr>
        <w:t>Berapa</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harta</w:t>
      </w:r>
      <w:proofErr w:type="spellEnd"/>
      <w:r w:rsidRPr="006E1665">
        <w:rPr>
          <w:rFonts w:asciiTheme="majorBidi" w:hAnsiTheme="majorBidi" w:cstheme="majorBidi"/>
          <w:i/>
          <w:iCs/>
          <w:lang w:val="en-US"/>
        </w:rPr>
        <w:t xml:space="preserve"> yang </w:t>
      </w:r>
      <w:proofErr w:type="spellStart"/>
      <w:r w:rsidRPr="006E1665">
        <w:rPr>
          <w:rFonts w:asciiTheme="majorBidi" w:hAnsiTheme="majorBidi" w:cstheme="majorBidi"/>
          <w:i/>
          <w:iCs/>
          <w:lang w:val="en-US"/>
        </w:rPr>
        <w:t>akan</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engkau</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tinggalkan</w:t>
      </w:r>
      <w:proofErr w:type="spellEnd"/>
      <w:r w:rsidRPr="006E1665">
        <w:rPr>
          <w:rFonts w:asciiTheme="majorBidi" w:hAnsiTheme="majorBidi" w:cstheme="majorBidi"/>
          <w:i/>
          <w:iCs/>
          <w:lang w:val="en-US"/>
        </w:rPr>
        <w:t xml:space="preserve">?” </w:t>
      </w:r>
      <w:r w:rsidRPr="006E1665">
        <w:rPr>
          <w:rFonts w:asciiTheme="majorBidi" w:hAnsiTheme="majorBidi" w:cstheme="majorBidi"/>
          <w:lang w:val="en-US"/>
        </w:rPr>
        <w:t xml:space="preserve">Maula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menjawab</w:t>
      </w:r>
      <w:proofErr w:type="spellEnd"/>
      <w:r w:rsidRPr="006E1665">
        <w:rPr>
          <w:rFonts w:asciiTheme="majorBidi" w:hAnsiTheme="majorBidi" w:cstheme="majorBidi"/>
          <w:lang w:val="en-US"/>
        </w:rPr>
        <w:t xml:space="preserve">, “Ada </w:t>
      </w:r>
      <w:proofErr w:type="spellStart"/>
      <w:r w:rsidRPr="006E1665">
        <w:rPr>
          <w:rFonts w:asciiTheme="majorBidi" w:hAnsiTheme="majorBidi" w:cstheme="majorBidi"/>
          <w:lang w:val="en-US"/>
        </w:rPr>
        <w:t>tujuh</w:t>
      </w:r>
      <w:proofErr w:type="spellEnd"/>
      <w:r w:rsidRPr="006E1665">
        <w:rPr>
          <w:rFonts w:asciiTheme="majorBidi" w:hAnsiTheme="majorBidi" w:cstheme="majorBidi"/>
          <w:lang w:val="en-US"/>
        </w:rPr>
        <w:t xml:space="preserve"> ratus dirham </w:t>
      </w:r>
      <w:proofErr w:type="spellStart"/>
      <w:r w:rsidRPr="006E1665">
        <w:rPr>
          <w:rFonts w:asciiTheme="majorBidi" w:hAnsiTheme="majorBidi" w:cstheme="majorBidi"/>
          <w:lang w:val="en-US"/>
        </w:rPr>
        <w:t>atau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enam</w:t>
      </w:r>
      <w:proofErr w:type="spellEnd"/>
      <w:r w:rsidRPr="006E1665">
        <w:rPr>
          <w:rFonts w:asciiTheme="majorBidi" w:hAnsiTheme="majorBidi" w:cstheme="majorBidi"/>
          <w:lang w:val="en-US"/>
        </w:rPr>
        <w:t xml:space="preserve"> ratus dirham.” </w:t>
      </w:r>
      <w:proofErr w:type="spellStart"/>
      <w:r w:rsidRPr="006E1665">
        <w:rPr>
          <w:rFonts w:asciiTheme="majorBidi" w:hAnsiTheme="majorBidi" w:cstheme="majorBidi"/>
          <w:lang w:val="en-US"/>
        </w:rPr>
        <w:t>Mendengar</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berkatalah</w:t>
      </w:r>
      <w:proofErr w:type="spellEnd"/>
      <w:r w:rsidRPr="006E1665">
        <w:rPr>
          <w:rFonts w:asciiTheme="majorBidi" w:hAnsiTheme="majorBidi" w:cstheme="majorBidi"/>
          <w:lang w:val="en-US"/>
        </w:rPr>
        <w:t xml:space="preserve"> Ali, “Ini </w:t>
      </w:r>
      <w:proofErr w:type="spellStart"/>
      <w:r w:rsidRPr="006E1665">
        <w:rPr>
          <w:rFonts w:asciiTheme="majorBidi" w:hAnsiTheme="majorBidi" w:cstheme="majorBidi"/>
          <w:lang w:val="en-US"/>
        </w:rPr>
        <w:t>cuma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sedikit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usah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Biarkan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sajalah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engkau</w:t>
      </w:r>
      <w:proofErr w:type="spellEnd"/>
      <w:r w:rsidRPr="006E1665">
        <w:rPr>
          <w:rFonts w:asciiTheme="majorBidi" w:hAnsiTheme="majorBidi" w:cstheme="majorBidi"/>
          <w:lang w:val="en-US"/>
        </w:rPr>
        <w:t xml:space="preserve">.” </w:t>
      </w:r>
    </w:p>
    <w:p w14:paraId="49726B97" w14:textId="77777777" w:rsidR="00820B42" w:rsidRPr="006E1665" w:rsidRDefault="00D8089F" w:rsidP="00E83578">
      <w:pPr>
        <w:pStyle w:val="NormalWeb"/>
        <w:spacing w:before="0" w:beforeAutospacing="0" w:after="0" w:afterAutospacing="0" w:line="360" w:lineRule="auto"/>
        <w:ind w:firstLine="709"/>
        <w:jc w:val="both"/>
        <w:rPr>
          <w:rFonts w:asciiTheme="majorBidi" w:hAnsiTheme="majorBidi" w:cstheme="majorBidi"/>
          <w:lang w:val="en-US"/>
        </w:rPr>
      </w:pPr>
      <w:proofErr w:type="spellStart"/>
      <w:r w:rsidRPr="006E1665">
        <w:rPr>
          <w:rFonts w:asciiTheme="majorBidi" w:hAnsiTheme="majorBidi" w:cstheme="majorBidi"/>
          <w:lang w:val="en-US"/>
        </w:rPr>
        <w:t>Dengan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demikian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golongan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kedua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berpendapat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mansukh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Apalah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demikian</w:t>
      </w:r>
      <w:proofErr w:type="spellEnd"/>
      <w:r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terang</w:t>
      </w:r>
      <w:proofErr w:type="spellEnd"/>
      <w:r w:rsidR="008B18B7"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tidaklah</w:t>
      </w:r>
      <w:proofErr w:type="spellEnd"/>
      <w:r w:rsidR="008B18B7"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dapat</w:t>
      </w:r>
      <w:proofErr w:type="spellEnd"/>
      <w:r w:rsidR="008B18B7"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dinasikh-</w:t>
      </w:r>
      <w:r w:rsidRPr="006E1665">
        <w:rPr>
          <w:rFonts w:asciiTheme="majorBidi" w:hAnsiTheme="majorBidi" w:cstheme="majorBidi"/>
          <w:lang w:val="en-US"/>
        </w:rPr>
        <w:t>kan</w:t>
      </w:r>
      <w:proofErr w:type="spellEnd"/>
      <w:r w:rsidRPr="006E1665">
        <w:rPr>
          <w:rFonts w:asciiTheme="majorBidi" w:hAnsiTheme="majorBidi" w:cstheme="majorBidi"/>
          <w:lang w:val="en-US"/>
        </w:rPr>
        <w:t xml:space="preserve"> oleh </w:t>
      </w:r>
      <w:proofErr w:type="spellStart"/>
      <w:r w:rsidRPr="006E1665">
        <w:rPr>
          <w:rFonts w:asciiTheme="majorBidi" w:hAnsiTheme="majorBidi" w:cstheme="majorBidi"/>
          <w:lang w:val="en-US"/>
        </w:rPr>
        <w:t>hadits</w:t>
      </w:r>
      <w:proofErr w:type="spellEnd"/>
      <w:r w:rsidRPr="006E1665">
        <w:rPr>
          <w:rFonts w:asciiTheme="majorBidi" w:hAnsiTheme="majorBidi" w:cstheme="majorBidi"/>
          <w:lang w:val="en-US"/>
        </w:rPr>
        <w:t xml:space="preserve"> Ahad </w:t>
      </w:r>
      <w:proofErr w:type="spellStart"/>
      <w:r w:rsidRPr="006E1665">
        <w:rPr>
          <w:rFonts w:asciiTheme="majorBidi" w:hAnsiTheme="majorBidi" w:cstheme="majorBidi"/>
          <w:lang w:val="en-US"/>
        </w:rPr>
        <w:t>sebagaimana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dirawikan</w:t>
      </w:r>
      <w:proofErr w:type="spellEnd"/>
      <w:r w:rsidRPr="006E1665">
        <w:rPr>
          <w:rFonts w:asciiTheme="majorBidi" w:hAnsiTheme="majorBidi" w:cstheme="majorBidi"/>
          <w:lang w:val="en-US"/>
        </w:rPr>
        <w:t xml:space="preserve"> oleh Imam </w:t>
      </w:r>
      <w:proofErr w:type="spellStart"/>
      <w:r w:rsidRPr="006E1665">
        <w:rPr>
          <w:rFonts w:asciiTheme="majorBidi" w:hAnsiTheme="majorBidi" w:cstheme="majorBidi"/>
          <w:lang w:val="en-US"/>
        </w:rPr>
        <w:t>Tirmidzi</w:t>
      </w:r>
      <w:proofErr w:type="spellEnd"/>
      <w:r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itu</w:t>
      </w:r>
      <w:proofErr w:type="spellEnd"/>
      <w:r w:rsidR="008B18B7" w:rsidRPr="006E1665">
        <w:rPr>
          <w:rFonts w:asciiTheme="majorBidi" w:hAnsiTheme="majorBidi" w:cstheme="majorBidi"/>
          <w:lang w:val="en-US"/>
        </w:rPr>
        <w:t xml:space="preserve">. Ayat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berlaku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w:t>
      </w:r>
      <w:proofErr w:type="spellEnd"/>
      <w:r w:rsidRPr="006E1665">
        <w:rPr>
          <w:rFonts w:asciiTheme="majorBidi" w:hAnsiTheme="majorBidi" w:cstheme="majorBidi"/>
          <w:lang w:val="en-US"/>
        </w:rPr>
        <w:t xml:space="preserve"> orang kaya yang </w:t>
      </w:r>
      <w:proofErr w:type="spellStart"/>
      <w:r w:rsidRPr="006E1665">
        <w:rPr>
          <w:rFonts w:asciiTheme="majorBidi" w:hAnsiTheme="majorBidi" w:cstheme="majorBidi"/>
          <w:lang w:val="en-US"/>
        </w:rPr>
        <w:t>banyak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peninggalannya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Apatah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kadang-kadang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empat</w:t>
      </w:r>
      <w:proofErr w:type="spellEnd"/>
      <w:r w:rsidRPr="006E1665">
        <w:rPr>
          <w:rFonts w:asciiTheme="majorBidi" w:hAnsiTheme="majorBidi" w:cstheme="majorBidi"/>
          <w:lang w:val="en-US"/>
        </w:rPr>
        <w:t xml:space="preserve">-lima orang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menerima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pusakanya</w:t>
      </w:r>
      <w:proofErr w:type="spellEnd"/>
      <w:r w:rsidRPr="006E1665">
        <w:rPr>
          <w:rFonts w:asciiTheme="majorBidi" w:hAnsiTheme="majorBidi" w:cstheme="majorBidi"/>
          <w:lang w:val="en-US"/>
        </w:rPr>
        <w:t>. Di</w:t>
      </w:r>
      <w:r w:rsidR="00E83578"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antara</w:t>
      </w:r>
      <w:proofErr w:type="spellEnd"/>
      <w:r w:rsidR="008B18B7"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mereka</w:t>
      </w:r>
      <w:proofErr w:type="spellEnd"/>
      <w:r w:rsidR="008B18B7" w:rsidRPr="006E1665">
        <w:rPr>
          <w:rFonts w:asciiTheme="majorBidi" w:hAnsiTheme="majorBidi" w:cstheme="majorBidi"/>
          <w:lang w:val="en-US"/>
        </w:rPr>
        <w:t xml:space="preserve"> </w:t>
      </w:r>
      <w:proofErr w:type="spellStart"/>
      <w:r w:rsidRPr="006E1665">
        <w:rPr>
          <w:rFonts w:asciiTheme="majorBidi" w:hAnsiTheme="majorBidi" w:cstheme="majorBidi"/>
          <w:lang w:val="en-US"/>
        </w:rPr>
        <w:t>ada</w:t>
      </w:r>
      <w:proofErr w:type="spellEnd"/>
      <w:r w:rsidRPr="006E1665">
        <w:rPr>
          <w:rFonts w:asciiTheme="majorBidi" w:hAnsiTheme="majorBidi" w:cstheme="majorBidi"/>
          <w:lang w:val="en-US"/>
        </w:rPr>
        <w:t xml:space="preserve"> yang kaya </w:t>
      </w:r>
      <w:proofErr w:type="spellStart"/>
      <w:r w:rsidRPr="006E1665">
        <w:rPr>
          <w:rFonts w:asciiTheme="majorBidi" w:hAnsiTheme="majorBidi" w:cstheme="majorBidi"/>
          <w:lang w:val="en-US"/>
        </w:rPr>
        <w:t>sehingga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diterimanya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mati</w:t>
      </w:r>
      <w:proofErr w:type="spellEnd"/>
      <w:r w:rsidR="008B18B7"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hanya</w:t>
      </w:r>
      <w:proofErr w:type="spellEnd"/>
      <w:r w:rsidR="008B18B7"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sebagai</w:t>
      </w:r>
      <w:proofErr w:type="spellEnd"/>
      <w:r w:rsidR="008B18B7" w:rsidRPr="006E1665">
        <w:rPr>
          <w:rFonts w:asciiTheme="majorBidi" w:hAnsiTheme="majorBidi" w:cstheme="majorBidi"/>
          <w:lang w:val="en-US"/>
        </w:rPr>
        <w:t xml:space="preserve"> </w:t>
      </w:r>
      <w:proofErr w:type="spellStart"/>
      <w:r w:rsidRPr="006E1665">
        <w:rPr>
          <w:rFonts w:asciiTheme="majorBidi" w:hAnsiTheme="majorBidi" w:cstheme="majorBidi"/>
          <w:lang w:val="en-US"/>
        </w:rPr>
        <w:t>tambahan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biasa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saja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hartanya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sedangkan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satu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amat</w:t>
      </w:r>
      <w:proofErr w:type="spellEnd"/>
      <w:r w:rsidR="008B18B7"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melarat</w:t>
      </w:r>
      <w:proofErr w:type="spellEnd"/>
      <w:r w:rsidR="008B18B7" w:rsidRPr="006E1665">
        <w:rPr>
          <w:rFonts w:asciiTheme="majorBidi" w:hAnsiTheme="majorBidi" w:cstheme="majorBidi"/>
          <w:lang w:val="en-US"/>
        </w:rPr>
        <w:t xml:space="preserve"> </w:t>
      </w:r>
      <w:proofErr w:type="spellStart"/>
      <w:r w:rsidRPr="006E1665">
        <w:rPr>
          <w:rFonts w:asciiTheme="majorBidi" w:hAnsiTheme="majorBidi" w:cstheme="majorBidi"/>
          <w:lang w:val="en-US"/>
        </w:rPr>
        <w:t>hidupnya</w:t>
      </w:r>
      <w:proofErr w:type="spellEnd"/>
      <w:r w:rsidRPr="006E1665">
        <w:rPr>
          <w:rFonts w:asciiTheme="majorBidi" w:hAnsiTheme="majorBidi" w:cstheme="majorBidi"/>
          <w:lang w:val="en-US"/>
        </w:rPr>
        <w:t xml:space="preserve">. Maka, </w:t>
      </w:r>
      <w:proofErr w:type="spellStart"/>
      <w:r w:rsidRPr="006E1665">
        <w:rPr>
          <w:rFonts w:asciiTheme="majorBidi" w:hAnsiTheme="majorBidi" w:cstheme="majorBidi"/>
          <w:lang w:val="en-US"/>
        </w:rPr>
        <w:t>berwasiat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yang miskin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Ada juga</w:t>
      </w:r>
      <w:r w:rsidR="008B18B7"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perumpamaan</w:t>
      </w:r>
      <w:proofErr w:type="spellEnd"/>
      <w:r w:rsidR="008B18B7" w:rsidRPr="006E1665">
        <w:rPr>
          <w:rFonts w:asciiTheme="majorBidi" w:hAnsiTheme="majorBidi" w:cstheme="majorBidi"/>
          <w:lang w:val="en-US"/>
        </w:rPr>
        <w:t xml:space="preserve"> </w:t>
      </w:r>
      <w:r w:rsidRPr="006E1665">
        <w:rPr>
          <w:rFonts w:asciiTheme="majorBidi" w:hAnsiTheme="majorBidi" w:cstheme="majorBidi"/>
          <w:lang w:val="en-US"/>
        </w:rPr>
        <w:t xml:space="preserve">lain yang </w:t>
      </w:r>
      <w:proofErr w:type="spellStart"/>
      <w:r w:rsidRPr="006E1665">
        <w:rPr>
          <w:rFonts w:asciiTheme="majorBidi" w:hAnsiTheme="majorBidi" w:cstheme="majorBidi"/>
          <w:lang w:val="en-US"/>
        </w:rPr>
        <w:t>dikemukakan</w:t>
      </w:r>
      <w:proofErr w:type="spellEnd"/>
      <w:r w:rsidRPr="006E1665">
        <w:rPr>
          <w:rFonts w:asciiTheme="majorBidi" w:hAnsiTheme="majorBidi" w:cstheme="majorBidi"/>
          <w:lang w:val="en-US"/>
        </w:rPr>
        <w:t xml:space="preserve"> orang, </w:t>
      </w:r>
      <w:proofErr w:type="spellStart"/>
      <w:r w:rsidRPr="006E1665">
        <w:rPr>
          <w:rFonts w:asciiTheme="majorBidi" w:hAnsiTheme="majorBidi" w:cstheme="majorBidi"/>
          <w:lang w:val="en-US"/>
        </w:rPr>
        <w:t>yaitu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seorang</w:t>
      </w:r>
      <w:proofErr w:type="spellEnd"/>
      <w:r w:rsidRPr="006E1665">
        <w:rPr>
          <w:rFonts w:asciiTheme="majorBidi" w:hAnsiTheme="majorBidi" w:cstheme="majorBidi"/>
          <w:lang w:val="en-US"/>
        </w:rPr>
        <w:t xml:space="preserve"> pemuda </w:t>
      </w:r>
      <w:proofErr w:type="spellStart"/>
      <w:r w:rsidRPr="006E1665">
        <w:rPr>
          <w:rFonts w:asciiTheme="majorBidi" w:hAnsiTheme="majorBidi" w:cstheme="majorBidi"/>
          <w:lang w:val="en-US"/>
        </w:rPr>
        <w:t>masuk</w:t>
      </w:r>
      <w:proofErr w:type="spellEnd"/>
      <w:r w:rsidRPr="006E1665">
        <w:rPr>
          <w:rFonts w:asciiTheme="majorBidi" w:hAnsiTheme="majorBidi" w:cstheme="majorBidi"/>
          <w:lang w:val="en-US"/>
        </w:rPr>
        <w:t xml:space="preserve"> Islam,</w:t>
      </w:r>
      <w:r w:rsidR="008B18B7"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padahal</w:t>
      </w:r>
      <w:proofErr w:type="spellEnd"/>
      <w:r w:rsidR="008B18B7" w:rsidRPr="006E1665">
        <w:rPr>
          <w:rFonts w:asciiTheme="majorBidi" w:hAnsiTheme="majorBidi" w:cstheme="majorBidi"/>
          <w:lang w:val="en-US"/>
        </w:rPr>
        <w:t xml:space="preserve"> ayah </w:t>
      </w:r>
      <w:proofErr w:type="spellStart"/>
      <w:r w:rsidRPr="006E1665">
        <w:rPr>
          <w:rFonts w:asciiTheme="majorBidi" w:hAnsiTheme="majorBidi" w:cstheme="majorBidi"/>
          <w:lang w:val="en-US"/>
        </w:rPr>
        <w:t>bundanya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belum</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masuk</w:t>
      </w:r>
      <w:proofErr w:type="spellEnd"/>
      <w:r w:rsidRPr="006E1665">
        <w:rPr>
          <w:rFonts w:asciiTheme="majorBidi" w:hAnsiTheme="majorBidi" w:cstheme="majorBidi"/>
          <w:lang w:val="en-US"/>
        </w:rPr>
        <w:t xml:space="preserve"> Islam. </w:t>
      </w:r>
      <w:proofErr w:type="spellStart"/>
      <w:r w:rsidRPr="006E1665">
        <w:rPr>
          <w:rFonts w:asciiTheme="majorBidi" w:hAnsiTheme="majorBidi" w:cstheme="majorBidi"/>
          <w:lang w:val="en-US"/>
        </w:rPr>
        <w:t>Menurut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hukum</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orang yang</w:t>
      </w:r>
      <w:r w:rsidR="008B18B7" w:rsidRPr="006E1665">
        <w:rPr>
          <w:rFonts w:asciiTheme="majorBidi" w:hAnsiTheme="majorBidi" w:cstheme="majorBidi"/>
          <w:lang w:val="en-US"/>
        </w:rPr>
        <w:t xml:space="preserve"> </w:t>
      </w:r>
      <w:proofErr w:type="spellStart"/>
      <w:r w:rsidR="008B18B7" w:rsidRPr="006E1665">
        <w:rPr>
          <w:rFonts w:asciiTheme="majorBidi" w:hAnsiTheme="majorBidi" w:cstheme="majorBidi"/>
          <w:lang w:val="en-US"/>
        </w:rPr>
        <w:t>masih</w:t>
      </w:r>
      <w:proofErr w:type="spellEnd"/>
      <w:r w:rsidR="008B18B7" w:rsidRPr="006E1665">
        <w:rPr>
          <w:rFonts w:asciiTheme="majorBidi" w:hAnsiTheme="majorBidi" w:cstheme="majorBidi"/>
          <w:lang w:val="en-US"/>
        </w:rPr>
        <w:t xml:space="preserve"> kafir </w:t>
      </w:r>
      <w:proofErr w:type="spellStart"/>
      <w:r w:rsidR="008B18B7" w:rsidRPr="006E1665">
        <w:rPr>
          <w:rFonts w:asciiTheme="majorBidi" w:hAnsiTheme="majorBidi" w:cstheme="majorBidi"/>
          <w:lang w:val="en-US"/>
        </w:rPr>
        <w:t>tidak</w:t>
      </w:r>
      <w:proofErr w:type="spellEnd"/>
      <w:r w:rsidR="008B18B7" w:rsidRPr="006E1665">
        <w:rPr>
          <w:rFonts w:asciiTheme="majorBidi" w:hAnsiTheme="majorBidi" w:cstheme="majorBidi"/>
          <w:lang w:val="en-US"/>
        </w:rPr>
        <w:t xml:space="preserve"> </w:t>
      </w:r>
      <w:proofErr w:type="spellStart"/>
      <w:r w:rsidRPr="006E1665">
        <w:rPr>
          <w:rFonts w:asciiTheme="majorBidi" w:hAnsiTheme="majorBidi" w:cstheme="majorBidi"/>
          <w:lang w:val="en-US"/>
        </w:rPr>
        <w:t>bisa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menerima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orang Islam. Maka, </w:t>
      </w:r>
      <w:proofErr w:type="spellStart"/>
      <w:r w:rsidRPr="006E1665">
        <w:rPr>
          <w:rFonts w:asciiTheme="majorBidi" w:hAnsiTheme="majorBidi" w:cstheme="majorBidi"/>
          <w:lang w:val="en-US"/>
        </w:rPr>
        <w:t>si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telah</w:t>
      </w:r>
      <w:proofErr w:type="spellEnd"/>
      <w:r w:rsidR="008B18B7" w:rsidRPr="006E1665">
        <w:rPr>
          <w:rFonts w:asciiTheme="majorBidi" w:hAnsiTheme="majorBidi" w:cstheme="majorBidi"/>
          <w:lang w:val="en-US"/>
        </w:rPr>
        <w:t xml:space="preserve"> Islam </w:t>
      </w:r>
      <w:proofErr w:type="spellStart"/>
      <w:r w:rsidR="008B18B7" w:rsidRPr="006E1665">
        <w:rPr>
          <w:rFonts w:asciiTheme="majorBidi" w:hAnsiTheme="majorBidi" w:cstheme="majorBidi"/>
          <w:lang w:val="en-US"/>
        </w:rPr>
        <w:t>itu</w:t>
      </w:r>
      <w:proofErr w:type="spellEnd"/>
      <w:r w:rsidR="008B18B7"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mewasiatkan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sebagian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bendanya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w:t>
      </w:r>
      <w:proofErr w:type="spellEnd"/>
      <w:r w:rsidRPr="006E1665">
        <w:rPr>
          <w:rFonts w:asciiTheme="majorBidi" w:hAnsiTheme="majorBidi" w:cstheme="majorBidi"/>
          <w:lang w:val="en-US"/>
        </w:rPr>
        <w:t xml:space="preserve"> ayah </w:t>
      </w:r>
      <w:proofErr w:type="spellStart"/>
      <w:r w:rsidRPr="006E1665">
        <w:rPr>
          <w:rFonts w:asciiTheme="majorBidi" w:hAnsiTheme="majorBidi" w:cstheme="majorBidi"/>
          <w:lang w:val="en-US"/>
        </w:rPr>
        <w:t>bundanya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masih</w:t>
      </w:r>
      <w:proofErr w:type="spellEnd"/>
      <w:r w:rsidR="008B18B7" w:rsidRPr="006E1665">
        <w:rPr>
          <w:rFonts w:asciiTheme="majorBidi" w:hAnsiTheme="majorBidi" w:cstheme="majorBidi"/>
          <w:lang w:val="en-US"/>
        </w:rPr>
        <w:t xml:space="preserve"> kafir </w:t>
      </w:r>
      <w:proofErr w:type="spellStart"/>
      <w:r w:rsidR="008B18B7" w:rsidRPr="006E1665">
        <w:rPr>
          <w:rFonts w:asciiTheme="majorBidi" w:hAnsiTheme="majorBidi" w:cstheme="majorBidi"/>
          <w:lang w:val="en-US"/>
        </w:rPr>
        <w:t>itu</w:t>
      </w:r>
      <w:proofErr w:type="spellEnd"/>
      <w:r w:rsidR="008B18B7" w:rsidRPr="006E1665">
        <w:rPr>
          <w:rFonts w:asciiTheme="majorBidi" w:hAnsiTheme="majorBidi" w:cstheme="majorBidi"/>
          <w:lang w:val="en-US"/>
        </w:rPr>
        <w:t xml:space="preserve">, </w:t>
      </w:r>
      <w:proofErr w:type="spellStart"/>
      <w:r w:rsidRPr="006E1665">
        <w:rPr>
          <w:rFonts w:asciiTheme="majorBidi" w:hAnsiTheme="majorBidi" w:cstheme="majorBidi"/>
          <w:lang w:val="en-US"/>
        </w:rPr>
        <w:t>moga-moga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tertarik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hatinya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kepada</w:t>
      </w:r>
      <w:proofErr w:type="spellEnd"/>
      <w:r w:rsidRPr="006E1665">
        <w:rPr>
          <w:rFonts w:asciiTheme="majorBidi" w:hAnsiTheme="majorBidi" w:cstheme="majorBidi"/>
          <w:lang w:val="en-US"/>
        </w:rPr>
        <w:t xml:space="preserve"> Islam </w:t>
      </w:r>
      <w:proofErr w:type="spellStart"/>
      <w:r w:rsidRPr="006E1665">
        <w:rPr>
          <w:rFonts w:asciiTheme="majorBidi" w:hAnsiTheme="majorBidi" w:cstheme="majorBidi"/>
          <w:lang w:val="en-US"/>
        </w:rPr>
        <w:t>karena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kebaikan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budi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putranya</w:t>
      </w:r>
      <w:proofErr w:type="spellEnd"/>
      <w:r w:rsidR="00820B42"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w:t>
      </w:r>
    </w:p>
    <w:p w14:paraId="5F42EF3C" w14:textId="6C1D3E49" w:rsidR="00D8694F" w:rsidRPr="006E1665" w:rsidRDefault="00D8089F" w:rsidP="00E83578">
      <w:pPr>
        <w:pStyle w:val="NormalWeb"/>
        <w:spacing w:before="0" w:beforeAutospacing="0" w:after="0" w:afterAutospacing="0" w:line="360" w:lineRule="auto"/>
        <w:ind w:firstLine="709"/>
        <w:jc w:val="both"/>
        <w:rPr>
          <w:rFonts w:asciiTheme="majorBidi" w:hAnsiTheme="majorBidi" w:cstheme="majorBidi"/>
          <w:lang w:val="en-US"/>
        </w:rPr>
      </w:pPr>
      <w:r w:rsidRPr="006E1665">
        <w:rPr>
          <w:rFonts w:asciiTheme="majorBidi" w:hAnsiTheme="majorBidi" w:cstheme="majorBidi"/>
          <w:lang w:val="en-US"/>
        </w:rPr>
        <w:t xml:space="preserve">Di </w:t>
      </w:r>
      <w:proofErr w:type="spellStart"/>
      <w:r w:rsidRPr="006E1665">
        <w:rPr>
          <w:rFonts w:asciiTheme="majorBidi" w:hAnsiTheme="majorBidi" w:cstheme="majorBidi"/>
          <w:lang w:val="en-US"/>
        </w:rPr>
        <w:t>ujung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dikuatkan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menjadi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kewajiban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bagi</w:t>
      </w:r>
      <w:proofErr w:type="spellEnd"/>
      <w:r w:rsidR="00820B42" w:rsidRPr="006E1665">
        <w:rPr>
          <w:rFonts w:asciiTheme="majorBidi" w:hAnsiTheme="majorBidi" w:cstheme="majorBidi"/>
          <w:lang w:val="en-US"/>
        </w:rPr>
        <w:t xml:space="preserve"> </w:t>
      </w:r>
      <w:r w:rsidRPr="006E1665">
        <w:rPr>
          <w:rFonts w:asciiTheme="majorBidi" w:hAnsiTheme="majorBidi" w:cstheme="majorBidi"/>
          <w:lang w:val="en-US"/>
        </w:rPr>
        <w:t xml:space="preserve">orang yang </w:t>
      </w:r>
      <w:proofErr w:type="spellStart"/>
      <w:r w:rsidRPr="006E1665">
        <w:rPr>
          <w:rFonts w:asciiTheme="majorBidi" w:hAnsiTheme="majorBidi" w:cstheme="majorBidi"/>
          <w:lang w:val="en-US"/>
        </w:rPr>
        <w:t>bertakwa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Sebab</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jika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engkau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diberi</w:t>
      </w:r>
      <w:proofErr w:type="spellEnd"/>
      <w:r w:rsidRPr="006E1665">
        <w:rPr>
          <w:rFonts w:asciiTheme="majorBidi" w:hAnsiTheme="majorBidi" w:cstheme="majorBidi"/>
          <w:lang w:val="en-US"/>
        </w:rPr>
        <w:t xml:space="preserve"> Allah </w:t>
      </w:r>
      <w:proofErr w:type="spellStart"/>
      <w:r w:rsidRPr="006E1665">
        <w:rPr>
          <w:rFonts w:asciiTheme="majorBidi" w:hAnsiTheme="majorBidi" w:cstheme="majorBidi"/>
          <w:lang w:val="en-US"/>
        </w:rPr>
        <w:t>rezeki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janganlah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sampai</w:t>
      </w:r>
      <w:proofErr w:type="spellEnd"/>
      <w:r w:rsidR="00820B42"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ketika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engkau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menutup</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meninggalkan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kekacauan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kalangan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keluarga</w:t>
      </w:r>
      <w:proofErr w:type="spellEnd"/>
      <w:r w:rsidRPr="006E1665">
        <w:rPr>
          <w:rFonts w:asciiTheme="majorBidi" w:hAnsiTheme="majorBidi" w:cstheme="majorBidi"/>
          <w:lang w:val="en-US"/>
        </w:rPr>
        <w:t>,</w:t>
      </w:r>
      <w:r w:rsidR="00820B42"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masih</w:t>
      </w:r>
      <w:proofErr w:type="spellEnd"/>
      <w:r w:rsidRPr="006E1665">
        <w:rPr>
          <w:rFonts w:asciiTheme="majorBidi" w:hAnsiTheme="majorBidi" w:cstheme="majorBidi"/>
          <w:lang w:val="en-US"/>
        </w:rPr>
        <w:t xml:space="preserve"> juga </w:t>
      </w:r>
      <w:proofErr w:type="spellStart"/>
      <w:r w:rsidRPr="006E1665">
        <w:rPr>
          <w:rFonts w:asciiTheme="majorBidi" w:hAnsiTheme="majorBidi" w:cstheme="majorBidi"/>
          <w:lang w:val="en-US"/>
        </w:rPr>
        <w:t>hendaknya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engkau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meninggalkan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kenang-kenangan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baik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w:t>
      </w:r>
      <w:proofErr w:type="spellEnd"/>
      <w:r w:rsidR="00820B42"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mereka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mereka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ingat-ingat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engkau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t xml:space="preserve">. Dan, </w:t>
      </w:r>
      <w:proofErr w:type="spellStart"/>
      <w:r w:rsidRPr="006E1665">
        <w:rPr>
          <w:rFonts w:asciiTheme="majorBidi" w:hAnsiTheme="majorBidi" w:cstheme="majorBidi"/>
          <w:lang w:val="en-US"/>
        </w:rPr>
        <w:t>amat</w:t>
      </w:r>
      <w:proofErr w:type="spellEnd"/>
      <w:r w:rsidR="00820B42"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baik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dianjurkan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t xml:space="preserve"> agama, </w:t>
      </w:r>
      <w:proofErr w:type="spellStart"/>
      <w:r w:rsidRPr="006E1665">
        <w:rPr>
          <w:rFonts w:asciiTheme="majorBidi" w:hAnsiTheme="majorBidi" w:cstheme="majorBidi"/>
          <w:lang w:val="en-US"/>
        </w:rPr>
        <w:t>jika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dituliskan</w:t>
      </w:r>
      <w:proofErr w:type="spellEnd"/>
      <w:r w:rsidRPr="006E1665">
        <w:rPr>
          <w:rFonts w:asciiTheme="majorBidi" w:hAnsiTheme="majorBidi" w:cstheme="majorBidi"/>
          <w:lang w:val="en-US"/>
        </w:rPr>
        <w:t xml:space="preserve">. Ada </w:t>
      </w:r>
      <w:proofErr w:type="spellStart"/>
      <w:r w:rsidRPr="006E1665">
        <w:rPr>
          <w:rFonts w:asciiTheme="majorBidi" w:hAnsiTheme="majorBidi" w:cstheme="majorBidi"/>
          <w:lang w:val="en-US"/>
        </w:rPr>
        <w:t>baiknya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jika</w:t>
      </w:r>
      <w:proofErr w:type="spellEnd"/>
      <w:r w:rsidR="00820B42"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dibawa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muka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notaris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yaitu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secara</w:t>
      </w:r>
      <w:proofErr w:type="spellEnd"/>
      <w:r w:rsidRPr="006E1665">
        <w:rPr>
          <w:rFonts w:asciiTheme="majorBidi" w:hAnsiTheme="majorBidi" w:cstheme="majorBidi"/>
          <w:lang w:val="en-US"/>
        </w:rPr>
        <w:t xml:space="preserve"> zaman modern </w:t>
      </w:r>
      <w:proofErr w:type="spellStart"/>
      <w:r w:rsidRPr="006E1665">
        <w:rPr>
          <w:rFonts w:asciiTheme="majorBidi" w:hAnsiTheme="majorBidi" w:cstheme="majorBidi"/>
          <w:lang w:val="en-US"/>
        </w:rPr>
        <w:t>kita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180)</w:t>
      </w:r>
    </w:p>
    <w:p w14:paraId="75B23FCA" w14:textId="77777777" w:rsidR="00C707E2" w:rsidRPr="006E1665" w:rsidRDefault="00820B42" w:rsidP="00820B42">
      <w:pPr>
        <w:pStyle w:val="NormalWeb"/>
        <w:spacing w:before="0" w:beforeAutospacing="0" w:after="0" w:afterAutospacing="0" w:line="360" w:lineRule="auto"/>
        <w:ind w:firstLine="709"/>
        <w:jc w:val="both"/>
        <w:rPr>
          <w:rFonts w:asciiTheme="majorBidi" w:hAnsiTheme="majorBidi" w:cstheme="majorBidi"/>
          <w:lang w:val="en-US"/>
        </w:rPr>
      </w:pPr>
      <w:r w:rsidRPr="006E1665">
        <w:rPr>
          <w:rFonts w:asciiTheme="majorBidi" w:hAnsiTheme="majorBidi" w:cstheme="majorBidi"/>
          <w:lang w:val="en-US"/>
        </w:rPr>
        <w:lastRenderedPageBreak/>
        <w:t xml:space="preserve">“Maka, </w:t>
      </w:r>
      <w:proofErr w:type="spellStart"/>
      <w:r w:rsidRPr="006E1665">
        <w:rPr>
          <w:rFonts w:asciiTheme="majorBidi" w:hAnsiTheme="majorBidi" w:cstheme="majorBidi"/>
          <w:lang w:val="en-US"/>
        </w:rPr>
        <w:t>barangsiapa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mengub</w:t>
      </w:r>
      <w:r w:rsidR="00C707E2" w:rsidRPr="006E1665">
        <w:rPr>
          <w:rFonts w:asciiTheme="majorBidi" w:hAnsiTheme="majorBidi" w:cstheme="majorBidi"/>
          <w:lang w:val="en-US"/>
        </w:rPr>
        <w:t>ahnya</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sesudah</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dia</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mendengarnya</w:t>
      </w:r>
      <w:proofErr w:type="spellEnd"/>
      <w:r w:rsidR="00C707E2"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dosa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melainkan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atas</w:t>
      </w:r>
      <w:proofErr w:type="spellEnd"/>
      <w:r w:rsidRPr="006E1665">
        <w:rPr>
          <w:rFonts w:asciiTheme="majorBidi" w:hAnsiTheme="majorBidi" w:cstheme="majorBidi"/>
          <w:lang w:val="en-US"/>
        </w:rPr>
        <w:t xml:space="preserve"> o</w:t>
      </w:r>
      <w:r w:rsidR="00C707E2" w:rsidRPr="006E1665">
        <w:rPr>
          <w:rFonts w:asciiTheme="majorBidi" w:hAnsiTheme="majorBidi" w:cstheme="majorBidi"/>
          <w:lang w:val="en-US"/>
        </w:rPr>
        <w:t xml:space="preserve">rang yang </w:t>
      </w:r>
      <w:proofErr w:type="spellStart"/>
      <w:r w:rsidR="00C707E2" w:rsidRPr="006E1665">
        <w:rPr>
          <w:rFonts w:asciiTheme="majorBidi" w:hAnsiTheme="majorBidi" w:cstheme="majorBidi"/>
          <w:lang w:val="en-US"/>
        </w:rPr>
        <w:t>mengubah-ubahnya</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itu</w:t>
      </w:r>
      <w:proofErr w:type="spellEnd"/>
      <w:r w:rsidR="00C707E2"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Sesungguhnya</w:t>
      </w:r>
      <w:proofErr w:type="spellEnd"/>
      <w:r w:rsidRPr="006E1665">
        <w:rPr>
          <w:rFonts w:asciiTheme="majorBidi" w:hAnsiTheme="majorBidi" w:cstheme="majorBidi"/>
          <w:lang w:val="en-US"/>
        </w:rPr>
        <w:t xml:space="preserve">, Allah </w:t>
      </w:r>
      <w:proofErr w:type="spellStart"/>
      <w:r w:rsidRPr="006E1665">
        <w:rPr>
          <w:rFonts w:asciiTheme="majorBidi" w:hAnsiTheme="majorBidi" w:cstheme="majorBidi"/>
          <w:lang w:val="en-US"/>
        </w:rPr>
        <w:t>adalah</w:t>
      </w:r>
      <w:proofErr w:type="spellEnd"/>
      <w:r w:rsidRPr="006E1665">
        <w:rPr>
          <w:rFonts w:asciiTheme="majorBidi" w:hAnsiTheme="majorBidi" w:cstheme="majorBidi"/>
          <w:lang w:val="en-US"/>
        </w:rPr>
        <w:t xml:space="preserve"> Ma</w:t>
      </w:r>
      <w:r w:rsidR="00C707E2" w:rsidRPr="006E1665">
        <w:rPr>
          <w:rFonts w:asciiTheme="majorBidi" w:hAnsiTheme="majorBidi" w:cstheme="majorBidi"/>
          <w:lang w:val="en-US"/>
        </w:rPr>
        <w:t xml:space="preserve">ha </w:t>
      </w:r>
      <w:proofErr w:type="spellStart"/>
      <w:r w:rsidR="00C707E2" w:rsidRPr="006E1665">
        <w:rPr>
          <w:rFonts w:asciiTheme="majorBidi" w:hAnsiTheme="majorBidi" w:cstheme="majorBidi"/>
          <w:lang w:val="en-US"/>
        </w:rPr>
        <w:t>Mendengar</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lagi</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Mengetahui</w:t>
      </w:r>
      <w:proofErr w:type="spellEnd"/>
      <w:r w:rsidR="00C707E2" w:rsidRPr="006E1665">
        <w:rPr>
          <w:rFonts w:asciiTheme="majorBidi" w:hAnsiTheme="majorBidi" w:cstheme="majorBidi"/>
          <w:lang w:val="en-US"/>
        </w:rPr>
        <w:t>.”</w:t>
      </w:r>
    </w:p>
    <w:p w14:paraId="128B0DD5" w14:textId="77777777" w:rsidR="00C707E2" w:rsidRPr="006E1665" w:rsidRDefault="00820B42" w:rsidP="00820B42">
      <w:pPr>
        <w:pStyle w:val="NormalWeb"/>
        <w:spacing w:before="0" w:beforeAutospacing="0" w:after="0" w:afterAutospacing="0" w:line="360" w:lineRule="auto"/>
        <w:ind w:firstLine="709"/>
        <w:jc w:val="both"/>
        <w:rPr>
          <w:rFonts w:asciiTheme="majorBidi" w:hAnsiTheme="majorBidi" w:cstheme="majorBidi"/>
          <w:lang w:val="en-US"/>
        </w:rPr>
      </w:pPr>
      <w:proofErr w:type="spellStart"/>
      <w:r w:rsidRPr="006E1665">
        <w:rPr>
          <w:rFonts w:asciiTheme="majorBidi" w:hAnsiTheme="majorBidi" w:cstheme="majorBidi"/>
          <w:lang w:val="en-US"/>
        </w:rPr>
        <w:t>Dengan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teranglah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kal</w:t>
      </w:r>
      <w:r w:rsidR="00C707E2" w:rsidRPr="006E1665">
        <w:rPr>
          <w:rFonts w:asciiTheme="majorBidi" w:hAnsiTheme="majorBidi" w:cstheme="majorBidi"/>
          <w:lang w:val="en-US"/>
        </w:rPr>
        <w:t>au</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terjadi</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kecurangan</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dari</w:t>
      </w:r>
      <w:proofErr w:type="spellEnd"/>
      <w:r w:rsidR="00C707E2"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mendengar</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biasanya</w:t>
      </w:r>
      <w:proofErr w:type="spellEnd"/>
      <w:r w:rsidRPr="006E1665">
        <w:rPr>
          <w:rFonts w:asciiTheme="majorBidi" w:hAnsiTheme="majorBidi" w:cstheme="majorBidi"/>
          <w:lang w:val="en-US"/>
        </w:rPr>
        <w:t xml:space="preserve"> pada </w:t>
      </w:r>
      <w:proofErr w:type="spellStart"/>
      <w:r w:rsidRPr="006E1665">
        <w:rPr>
          <w:rFonts w:asciiTheme="majorBidi" w:hAnsiTheme="majorBidi" w:cstheme="majorBidi"/>
          <w:lang w:val="en-US"/>
        </w:rPr>
        <w:t>wasiat</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tidak</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tertulis</w:t>
      </w:r>
      <w:proofErr w:type="spellEnd"/>
      <w:r w:rsidR="00C707E2" w:rsidRPr="006E1665">
        <w:rPr>
          <w:rFonts w:asciiTheme="majorBidi" w:hAnsiTheme="majorBidi" w:cstheme="majorBidi"/>
          <w:lang w:val="en-US"/>
        </w:rPr>
        <w:t xml:space="preserve"> dan </w:t>
      </w:r>
      <w:proofErr w:type="spellStart"/>
      <w:r w:rsidR="00C707E2" w:rsidRPr="006E1665">
        <w:rPr>
          <w:rFonts w:asciiTheme="majorBidi" w:hAnsiTheme="majorBidi" w:cstheme="majorBidi"/>
          <w:lang w:val="en-US"/>
        </w:rPr>
        <w:t>tidak</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pakai</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saksi</w:t>
      </w:r>
      <w:proofErr w:type="spellEnd"/>
      <w:r w:rsidR="00C707E2" w:rsidRPr="006E1665">
        <w:rPr>
          <w:rFonts w:asciiTheme="majorBidi" w:hAnsiTheme="majorBidi" w:cstheme="majorBidi"/>
          <w:lang w:val="en-US"/>
        </w:rPr>
        <w:t xml:space="preserve"> </w:t>
      </w:r>
      <w:r w:rsidRPr="006E1665">
        <w:rPr>
          <w:rFonts w:asciiTheme="majorBidi" w:hAnsiTheme="majorBidi" w:cstheme="majorBidi"/>
          <w:lang w:val="en-US"/>
        </w:rPr>
        <w:t xml:space="preserve">lain </w:t>
      </w:r>
      <w:proofErr w:type="spellStart"/>
      <w:r w:rsidRPr="006E1665">
        <w:rPr>
          <w:rFonts w:asciiTheme="majorBidi" w:hAnsiTheme="majorBidi" w:cstheme="majorBidi"/>
          <w:lang w:val="en-US"/>
        </w:rPr>
        <w:t>maka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berwasiat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berdos</w:t>
      </w:r>
      <w:r w:rsidR="00C707E2" w:rsidRPr="006E1665">
        <w:rPr>
          <w:rFonts w:asciiTheme="majorBidi" w:hAnsiTheme="majorBidi" w:cstheme="majorBidi"/>
          <w:lang w:val="en-US"/>
        </w:rPr>
        <w:t>a</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lagi</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sebab</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kewajibannya</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telah</w:t>
      </w:r>
      <w:proofErr w:type="spellEnd"/>
      <w:r w:rsidR="00C707E2"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dilepaskannya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berdosa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siapa</w:t>
      </w:r>
      <w:proofErr w:type="spellEnd"/>
      <w:r w:rsidRPr="006E1665">
        <w:rPr>
          <w:rFonts w:asciiTheme="majorBidi" w:hAnsiTheme="majorBidi" w:cstheme="majorBidi"/>
          <w:lang w:val="en-US"/>
        </w:rPr>
        <w:t xml:space="preserve"> yang </w:t>
      </w:r>
      <w:proofErr w:type="spellStart"/>
      <w:r w:rsidR="00C707E2" w:rsidRPr="006E1665">
        <w:rPr>
          <w:rFonts w:asciiTheme="majorBidi" w:hAnsiTheme="majorBidi" w:cstheme="majorBidi"/>
          <w:lang w:val="en-US"/>
        </w:rPr>
        <w:t>curang</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itu</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baik</w:t>
      </w:r>
      <w:proofErr w:type="spellEnd"/>
      <w:r w:rsidR="00C707E2" w:rsidRPr="006E1665">
        <w:rPr>
          <w:rFonts w:asciiTheme="majorBidi" w:hAnsiTheme="majorBidi" w:cstheme="majorBidi"/>
          <w:lang w:val="en-US"/>
        </w:rPr>
        <w:t xml:space="preserve"> yang </w:t>
      </w:r>
      <w:proofErr w:type="spellStart"/>
      <w:r w:rsidR="00C707E2" w:rsidRPr="006E1665">
        <w:rPr>
          <w:rFonts w:asciiTheme="majorBidi" w:hAnsiTheme="majorBidi" w:cstheme="majorBidi"/>
          <w:lang w:val="en-US"/>
        </w:rPr>
        <w:t>mendengar</w:t>
      </w:r>
      <w:proofErr w:type="spellEnd"/>
      <w:r w:rsidR="00C707E2"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maupun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lain yang </w:t>
      </w:r>
      <w:proofErr w:type="spellStart"/>
      <w:r w:rsidRPr="006E1665">
        <w:rPr>
          <w:rFonts w:asciiTheme="majorBidi" w:hAnsiTheme="majorBidi" w:cstheme="majorBidi"/>
          <w:lang w:val="en-US"/>
        </w:rPr>
        <w:t>tidak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suka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setia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memega</w:t>
      </w:r>
      <w:r w:rsidR="00C707E2" w:rsidRPr="006E1665">
        <w:rPr>
          <w:rFonts w:asciiTheme="majorBidi" w:hAnsiTheme="majorBidi" w:cstheme="majorBidi"/>
          <w:lang w:val="en-US"/>
        </w:rPr>
        <w:t>ng</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bunyi</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wasiat</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karena</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loba</w:t>
      </w:r>
      <w:proofErr w:type="spellEnd"/>
      <w:r w:rsidR="00C707E2" w:rsidRPr="006E1665">
        <w:rPr>
          <w:rFonts w:asciiTheme="majorBidi" w:hAnsiTheme="majorBidi" w:cstheme="majorBidi"/>
          <w:lang w:val="en-US"/>
        </w:rPr>
        <w:t xml:space="preserve"> dan </w:t>
      </w:r>
      <w:proofErr w:type="spellStart"/>
      <w:r w:rsidRPr="006E1665">
        <w:rPr>
          <w:rFonts w:asciiTheme="majorBidi" w:hAnsiTheme="majorBidi" w:cstheme="majorBidi"/>
          <w:lang w:val="en-US"/>
        </w:rPr>
        <w:t>tamak</w:t>
      </w:r>
      <w:proofErr w:type="spellEnd"/>
      <w:r w:rsidRPr="006E1665">
        <w:rPr>
          <w:rFonts w:asciiTheme="majorBidi" w:hAnsiTheme="majorBidi" w:cstheme="majorBidi"/>
          <w:lang w:val="en-US"/>
        </w:rPr>
        <w:t xml:space="preserve">. Oleh </w:t>
      </w:r>
      <w:proofErr w:type="spellStart"/>
      <w:r w:rsidRPr="006E1665">
        <w:rPr>
          <w:rFonts w:asciiTheme="majorBidi" w:hAnsiTheme="majorBidi" w:cstheme="majorBidi"/>
          <w:lang w:val="en-US"/>
        </w:rPr>
        <w:t>sebab</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hendaklah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pegang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w:t>
      </w:r>
      <w:r w:rsidR="00C707E2" w:rsidRPr="006E1665">
        <w:rPr>
          <w:rFonts w:asciiTheme="majorBidi" w:hAnsiTheme="majorBidi" w:cstheme="majorBidi"/>
          <w:lang w:val="en-US"/>
        </w:rPr>
        <w:t>guh</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wasiat</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si</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mati</w:t>
      </w:r>
      <w:proofErr w:type="spellEnd"/>
      <w:r w:rsidR="00C707E2" w:rsidRPr="006E1665">
        <w:rPr>
          <w:rFonts w:asciiTheme="majorBidi" w:hAnsiTheme="majorBidi" w:cstheme="majorBidi"/>
          <w:lang w:val="en-US"/>
        </w:rPr>
        <w:t xml:space="preserve"> dan </w:t>
      </w:r>
      <w:proofErr w:type="spellStart"/>
      <w:r w:rsidR="00C707E2" w:rsidRPr="006E1665">
        <w:rPr>
          <w:rFonts w:asciiTheme="majorBidi" w:hAnsiTheme="majorBidi" w:cstheme="majorBidi"/>
          <w:lang w:val="en-US"/>
        </w:rPr>
        <w:t>jalankan</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dengan</w:t>
      </w:r>
      <w:proofErr w:type="spellEnd"/>
      <w:r w:rsidR="00C707E2"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setia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Janganlah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sampai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benda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penca</w:t>
      </w:r>
      <w:r w:rsidR="00C707E2" w:rsidRPr="006E1665">
        <w:rPr>
          <w:rFonts w:asciiTheme="majorBidi" w:hAnsiTheme="majorBidi" w:cstheme="majorBidi"/>
          <w:lang w:val="en-US"/>
        </w:rPr>
        <w:t>harian</w:t>
      </w:r>
      <w:proofErr w:type="spellEnd"/>
      <w:r w:rsidR="00C707E2" w:rsidRPr="006E1665">
        <w:rPr>
          <w:rFonts w:asciiTheme="majorBidi" w:hAnsiTheme="majorBidi" w:cstheme="majorBidi"/>
          <w:lang w:val="en-US"/>
        </w:rPr>
        <w:t xml:space="preserve"> orang yang </w:t>
      </w:r>
      <w:proofErr w:type="spellStart"/>
      <w:r w:rsidR="00C707E2" w:rsidRPr="006E1665">
        <w:rPr>
          <w:rFonts w:asciiTheme="majorBidi" w:hAnsiTheme="majorBidi" w:cstheme="majorBidi"/>
          <w:lang w:val="en-US"/>
        </w:rPr>
        <w:t>mati</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itu</w:t>
      </w:r>
      <w:proofErr w:type="spellEnd"/>
      <w:r w:rsidR="00C707E2" w:rsidRPr="006E1665">
        <w:rPr>
          <w:rFonts w:asciiTheme="majorBidi" w:hAnsiTheme="majorBidi" w:cstheme="majorBidi"/>
          <w:lang w:val="en-US"/>
        </w:rPr>
        <w:t xml:space="preserve"> yang </w:t>
      </w:r>
      <w:proofErr w:type="spellStart"/>
      <w:r w:rsidR="00C707E2" w:rsidRPr="006E1665">
        <w:rPr>
          <w:rFonts w:asciiTheme="majorBidi" w:hAnsiTheme="majorBidi" w:cstheme="majorBidi"/>
          <w:lang w:val="en-US"/>
        </w:rPr>
        <w:t>telah</w:t>
      </w:r>
      <w:proofErr w:type="spellEnd"/>
      <w:r w:rsidR="00C707E2"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didapat</w:t>
      </w:r>
      <w:proofErr w:type="spellEnd"/>
      <w:r w:rsidRPr="006E1665">
        <w:rPr>
          <w:rFonts w:asciiTheme="majorBidi" w:hAnsiTheme="majorBidi" w:cstheme="majorBidi"/>
          <w:lang w:val="en-US"/>
        </w:rPr>
        <w:t xml:space="preserve"> oleh </w:t>
      </w:r>
      <w:proofErr w:type="spellStart"/>
      <w:r w:rsidRPr="006E1665">
        <w:rPr>
          <w:rFonts w:asciiTheme="majorBidi" w:hAnsiTheme="majorBidi" w:cstheme="majorBidi"/>
          <w:lang w:val="en-US"/>
        </w:rPr>
        <w:t>si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sebagai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kekayaan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tiba-tiba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menjadi</w:t>
      </w:r>
      <w:proofErr w:type="spellEnd"/>
      <w:r w:rsidRPr="006E1665">
        <w:rPr>
          <w:rFonts w:asciiTheme="majorBidi" w:hAnsiTheme="majorBidi" w:cstheme="majorBidi"/>
          <w:lang w:val="en-US"/>
        </w:rPr>
        <w:t xml:space="preserve"> </w:t>
      </w:r>
      <w:r w:rsidR="00C707E2" w:rsidRPr="006E1665">
        <w:rPr>
          <w:rFonts w:asciiTheme="majorBidi" w:hAnsiTheme="majorBidi" w:cstheme="majorBidi"/>
          <w:lang w:val="en-US"/>
        </w:rPr>
        <w:t xml:space="preserve">fitnah. Ini </w:t>
      </w:r>
      <w:proofErr w:type="spellStart"/>
      <w:r w:rsidR="00C707E2" w:rsidRPr="006E1665">
        <w:rPr>
          <w:rFonts w:asciiTheme="majorBidi" w:hAnsiTheme="majorBidi" w:cstheme="majorBidi"/>
          <w:lang w:val="en-US"/>
        </w:rPr>
        <w:t>karena</w:t>
      </w:r>
      <w:proofErr w:type="spellEnd"/>
      <w:r w:rsidR="00C707E2"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segala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bunyi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mati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pertanggun</w:t>
      </w:r>
      <w:r w:rsidR="00C707E2" w:rsidRPr="006E1665">
        <w:rPr>
          <w:rFonts w:asciiTheme="majorBidi" w:hAnsiTheme="majorBidi" w:cstheme="majorBidi"/>
          <w:lang w:val="en-US"/>
        </w:rPr>
        <w:t>gjawaban</w:t>
      </w:r>
      <w:proofErr w:type="spellEnd"/>
      <w:r w:rsidR="00C707E2" w:rsidRPr="006E1665">
        <w:rPr>
          <w:rFonts w:asciiTheme="majorBidi" w:hAnsiTheme="majorBidi" w:cstheme="majorBidi"/>
          <w:lang w:val="en-US"/>
        </w:rPr>
        <w:t xml:space="preserve"> yang </w:t>
      </w:r>
      <w:proofErr w:type="spellStart"/>
      <w:r w:rsidR="00C707E2" w:rsidRPr="006E1665">
        <w:rPr>
          <w:rFonts w:asciiTheme="majorBidi" w:hAnsiTheme="majorBidi" w:cstheme="majorBidi"/>
          <w:lang w:val="en-US"/>
        </w:rPr>
        <w:t>mendengar</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wasiat</w:t>
      </w:r>
      <w:proofErr w:type="spellEnd"/>
      <w:r w:rsidR="00C707E2" w:rsidRPr="006E1665">
        <w:rPr>
          <w:rFonts w:asciiTheme="majorBidi" w:hAnsiTheme="majorBidi" w:cstheme="majorBidi"/>
          <w:lang w:val="en-US"/>
        </w:rPr>
        <w:t xml:space="preserve">, dan </w:t>
      </w:r>
      <w:proofErr w:type="spellStart"/>
      <w:r w:rsidR="00C707E2" w:rsidRPr="006E1665">
        <w:rPr>
          <w:rFonts w:asciiTheme="majorBidi" w:hAnsiTheme="majorBidi" w:cstheme="majorBidi"/>
          <w:lang w:val="en-US"/>
        </w:rPr>
        <w:t>waris</w:t>
      </w:r>
      <w:proofErr w:type="spellEnd"/>
      <w:r w:rsidR="00C707E2" w:rsidRPr="006E1665">
        <w:rPr>
          <w:rFonts w:asciiTheme="majorBidi" w:hAnsiTheme="majorBidi" w:cstheme="majorBidi"/>
          <w:lang w:val="en-US"/>
        </w:rPr>
        <w:t xml:space="preserve"> </w:t>
      </w:r>
      <w:r w:rsidRPr="006E1665">
        <w:rPr>
          <w:rFonts w:asciiTheme="majorBidi" w:hAnsiTheme="majorBidi" w:cstheme="majorBidi"/>
          <w:lang w:val="en-US"/>
        </w:rPr>
        <w:t xml:space="preserve">yang </w:t>
      </w:r>
      <w:proofErr w:type="spellStart"/>
      <w:r w:rsidRPr="006E1665">
        <w:rPr>
          <w:rFonts w:asciiTheme="majorBidi" w:hAnsiTheme="majorBidi" w:cstheme="majorBidi"/>
          <w:lang w:val="en-US"/>
        </w:rPr>
        <w:t>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menjalankan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sepanjang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w:t>
      </w:r>
      <w:r w:rsidR="00C707E2" w:rsidRPr="006E1665">
        <w:rPr>
          <w:rFonts w:asciiTheme="majorBidi" w:hAnsiTheme="majorBidi" w:cstheme="majorBidi"/>
          <w:lang w:val="en-US"/>
        </w:rPr>
        <w:t>siat</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semuanya</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itu</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didengar</w:t>
      </w:r>
      <w:proofErr w:type="spellEnd"/>
      <w:r w:rsidR="00C707E2" w:rsidRPr="006E1665">
        <w:rPr>
          <w:rFonts w:asciiTheme="majorBidi" w:hAnsiTheme="majorBidi" w:cstheme="majorBidi"/>
          <w:lang w:val="en-US"/>
        </w:rPr>
        <w:t xml:space="preserve"> dan </w:t>
      </w:r>
      <w:proofErr w:type="spellStart"/>
      <w:r w:rsidR="00C707E2" w:rsidRPr="006E1665">
        <w:rPr>
          <w:rFonts w:asciiTheme="majorBidi" w:hAnsiTheme="majorBidi" w:cstheme="majorBidi"/>
          <w:lang w:val="en-US"/>
        </w:rPr>
        <w:t>disaksikan</w:t>
      </w:r>
      <w:proofErr w:type="spellEnd"/>
      <w:r w:rsidR="00C707E2" w:rsidRPr="006E1665">
        <w:rPr>
          <w:rFonts w:asciiTheme="majorBidi" w:hAnsiTheme="majorBidi" w:cstheme="majorBidi"/>
          <w:lang w:val="en-US"/>
        </w:rPr>
        <w:t xml:space="preserve"> </w:t>
      </w:r>
      <w:r w:rsidRPr="006E1665">
        <w:rPr>
          <w:rFonts w:asciiTheme="majorBidi" w:hAnsiTheme="majorBidi" w:cstheme="majorBidi"/>
          <w:lang w:val="en-US"/>
        </w:rPr>
        <w:t xml:space="preserve">oleh Tuhan. Dan, </w:t>
      </w:r>
      <w:proofErr w:type="spellStart"/>
      <w:r w:rsidRPr="006E1665">
        <w:rPr>
          <w:rFonts w:asciiTheme="majorBidi" w:hAnsiTheme="majorBidi" w:cstheme="majorBidi"/>
          <w:lang w:val="en-US"/>
        </w:rPr>
        <w:t>hati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jujur</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hati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c</w:t>
      </w:r>
      <w:r w:rsidR="00C707E2" w:rsidRPr="006E1665">
        <w:rPr>
          <w:rFonts w:asciiTheme="majorBidi" w:hAnsiTheme="majorBidi" w:cstheme="majorBidi"/>
          <w:lang w:val="en-US"/>
        </w:rPr>
        <w:t>urang</w:t>
      </w:r>
      <w:proofErr w:type="spellEnd"/>
      <w:r w:rsidR="00C707E2"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diketahui</w:t>
      </w:r>
      <w:proofErr w:type="spellEnd"/>
      <w:r w:rsidR="00C707E2" w:rsidRPr="006E1665">
        <w:rPr>
          <w:rFonts w:asciiTheme="majorBidi" w:hAnsiTheme="majorBidi" w:cstheme="majorBidi"/>
          <w:lang w:val="en-US"/>
        </w:rPr>
        <w:t>-Nya. (</w:t>
      </w:r>
      <w:proofErr w:type="spellStart"/>
      <w:r w:rsidR="00C707E2" w:rsidRPr="006E1665">
        <w:rPr>
          <w:rFonts w:asciiTheme="majorBidi" w:hAnsiTheme="majorBidi" w:cstheme="majorBidi"/>
          <w:lang w:val="en-US"/>
        </w:rPr>
        <w:t>ayat</w:t>
      </w:r>
      <w:proofErr w:type="spellEnd"/>
      <w:r w:rsidR="00C707E2" w:rsidRPr="006E1665">
        <w:rPr>
          <w:rFonts w:asciiTheme="majorBidi" w:hAnsiTheme="majorBidi" w:cstheme="majorBidi"/>
          <w:lang w:val="en-US"/>
        </w:rPr>
        <w:t xml:space="preserve"> 181) </w:t>
      </w:r>
    </w:p>
    <w:p w14:paraId="3F7C295F" w14:textId="77777777" w:rsidR="0020502D" w:rsidRPr="006E1665" w:rsidRDefault="00820B42" w:rsidP="00C707E2">
      <w:pPr>
        <w:pStyle w:val="NormalWeb"/>
        <w:spacing w:before="0" w:beforeAutospacing="0" w:after="0" w:afterAutospacing="0" w:line="360" w:lineRule="auto"/>
        <w:jc w:val="both"/>
        <w:rPr>
          <w:rFonts w:asciiTheme="majorBidi" w:hAnsiTheme="majorBidi" w:cstheme="majorBidi"/>
          <w:lang w:val="en-US"/>
        </w:rPr>
      </w:pPr>
      <w:r w:rsidRPr="006E1665">
        <w:rPr>
          <w:rFonts w:asciiTheme="majorBidi" w:hAnsiTheme="majorBidi" w:cstheme="majorBidi"/>
          <w:i/>
          <w:iCs/>
          <w:lang w:val="en-US"/>
        </w:rPr>
        <w:t xml:space="preserve">“Dan </w:t>
      </w:r>
      <w:proofErr w:type="spellStart"/>
      <w:r w:rsidRPr="006E1665">
        <w:rPr>
          <w:rFonts w:asciiTheme="majorBidi" w:hAnsiTheme="majorBidi" w:cstheme="majorBidi"/>
          <w:i/>
          <w:iCs/>
          <w:lang w:val="en-US"/>
        </w:rPr>
        <w:t>barangsiapa</w:t>
      </w:r>
      <w:proofErr w:type="spellEnd"/>
      <w:r w:rsidRPr="006E1665">
        <w:rPr>
          <w:rFonts w:asciiTheme="majorBidi" w:hAnsiTheme="majorBidi" w:cstheme="majorBidi"/>
          <w:i/>
          <w:iCs/>
          <w:lang w:val="en-US"/>
        </w:rPr>
        <w:t xml:space="preserve"> yang </w:t>
      </w:r>
      <w:proofErr w:type="spellStart"/>
      <w:r w:rsidRPr="006E1665">
        <w:rPr>
          <w:rFonts w:asciiTheme="majorBidi" w:hAnsiTheme="majorBidi" w:cstheme="majorBidi"/>
          <w:i/>
          <w:iCs/>
          <w:lang w:val="en-US"/>
        </w:rPr>
        <w:t>takut</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bahwa</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dari</w:t>
      </w:r>
      <w:proofErr w:type="spellEnd"/>
      <w:r w:rsidRPr="006E1665">
        <w:rPr>
          <w:rFonts w:asciiTheme="majorBidi" w:hAnsiTheme="majorBidi" w:cstheme="majorBidi"/>
          <w:i/>
          <w:iCs/>
          <w:lang w:val="en-US"/>
        </w:rPr>
        <w:t xml:space="preserve"> yang </w:t>
      </w:r>
      <w:proofErr w:type="spellStart"/>
      <w:r w:rsidRPr="006E1665">
        <w:rPr>
          <w:rFonts w:asciiTheme="majorBidi" w:hAnsiTheme="majorBidi" w:cstheme="majorBidi"/>
          <w:i/>
          <w:iCs/>
          <w:lang w:val="en-US"/>
        </w:rPr>
        <w:t>be</w:t>
      </w:r>
      <w:r w:rsidR="0020502D" w:rsidRPr="006E1665">
        <w:rPr>
          <w:rFonts w:asciiTheme="majorBidi" w:hAnsiTheme="majorBidi" w:cstheme="majorBidi"/>
          <w:i/>
          <w:iCs/>
          <w:lang w:val="en-US"/>
        </w:rPr>
        <w:t>rwasiat</w:t>
      </w:r>
      <w:proofErr w:type="spellEnd"/>
      <w:r w:rsidR="0020502D" w:rsidRPr="006E1665">
        <w:rPr>
          <w:rFonts w:asciiTheme="majorBidi" w:hAnsiTheme="majorBidi" w:cstheme="majorBidi"/>
          <w:i/>
          <w:iCs/>
          <w:lang w:val="en-US"/>
        </w:rPr>
        <w:t xml:space="preserve"> </w:t>
      </w:r>
      <w:proofErr w:type="spellStart"/>
      <w:r w:rsidR="0020502D" w:rsidRPr="006E1665">
        <w:rPr>
          <w:rFonts w:asciiTheme="majorBidi" w:hAnsiTheme="majorBidi" w:cstheme="majorBidi"/>
          <w:i/>
          <w:iCs/>
          <w:lang w:val="en-US"/>
        </w:rPr>
        <w:t>itu</w:t>
      </w:r>
      <w:proofErr w:type="spellEnd"/>
      <w:r w:rsidR="0020502D" w:rsidRPr="006E1665">
        <w:rPr>
          <w:rFonts w:asciiTheme="majorBidi" w:hAnsiTheme="majorBidi" w:cstheme="majorBidi"/>
          <w:i/>
          <w:iCs/>
          <w:lang w:val="en-US"/>
        </w:rPr>
        <w:t xml:space="preserve"> </w:t>
      </w:r>
      <w:proofErr w:type="spellStart"/>
      <w:r w:rsidR="0020502D" w:rsidRPr="006E1665">
        <w:rPr>
          <w:rFonts w:asciiTheme="majorBidi" w:hAnsiTheme="majorBidi" w:cstheme="majorBidi"/>
          <w:i/>
          <w:iCs/>
          <w:lang w:val="en-US"/>
        </w:rPr>
        <w:t>ada</w:t>
      </w:r>
      <w:proofErr w:type="spellEnd"/>
      <w:r w:rsidR="0020502D" w:rsidRPr="006E1665">
        <w:rPr>
          <w:rFonts w:asciiTheme="majorBidi" w:hAnsiTheme="majorBidi" w:cstheme="majorBidi"/>
          <w:i/>
          <w:iCs/>
          <w:lang w:val="en-US"/>
        </w:rPr>
        <w:t xml:space="preserve"> </w:t>
      </w:r>
      <w:proofErr w:type="spellStart"/>
      <w:r w:rsidR="0020502D" w:rsidRPr="006E1665">
        <w:rPr>
          <w:rFonts w:asciiTheme="majorBidi" w:hAnsiTheme="majorBidi" w:cstheme="majorBidi"/>
          <w:i/>
          <w:iCs/>
          <w:lang w:val="en-US"/>
        </w:rPr>
        <w:t>kekeliruan</w:t>
      </w:r>
      <w:proofErr w:type="spellEnd"/>
      <w:r w:rsidR="0020502D" w:rsidRPr="006E1665">
        <w:rPr>
          <w:rFonts w:asciiTheme="majorBidi" w:hAnsiTheme="majorBidi" w:cstheme="majorBidi"/>
          <w:i/>
          <w:iCs/>
          <w:lang w:val="en-US"/>
        </w:rPr>
        <w:t xml:space="preserve"> </w:t>
      </w:r>
      <w:proofErr w:type="spellStart"/>
      <w:r w:rsidR="0020502D" w:rsidRPr="006E1665">
        <w:rPr>
          <w:rFonts w:asciiTheme="majorBidi" w:hAnsiTheme="majorBidi" w:cstheme="majorBidi"/>
          <w:i/>
          <w:iCs/>
          <w:lang w:val="en-US"/>
        </w:rPr>
        <w:t>atau</w:t>
      </w:r>
      <w:proofErr w:type="spellEnd"/>
      <w:r w:rsidR="0020502D"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dosa</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lang w:val="en-US"/>
        </w:rPr>
        <w:t>Misalnya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meninggalkan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wasiat</w:t>
      </w:r>
      <w:proofErr w:type="spellEnd"/>
      <w:r w:rsidRPr="006E1665">
        <w:rPr>
          <w:rFonts w:asciiTheme="majorBidi" w:hAnsiTheme="majorBidi" w:cstheme="majorBidi"/>
          <w:lang w:val="en-US"/>
        </w:rPr>
        <w:t xml:space="preserve"> ya</w:t>
      </w:r>
      <w:r w:rsidR="0020502D" w:rsidRPr="006E1665">
        <w:rPr>
          <w:rFonts w:asciiTheme="majorBidi" w:hAnsiTheme="majorBidi" w:cstheme="majorBidi"/>
          <w:lang w:val="en-US"/>
        </w:rPr>
        <w:t xml:space="preserve">ng </w:t>
      </w:r>
      <w:proofErr w:type="spellStart"/>
      <w:r w:rsidR="0020502D" w:rsidRPr="006E1665">
        <w:rPr>
          <w:rFonts w:asciiTheme="majorBidi" w:hAnsiTheme="majorBidi" w:cstheme="majorBidi"/>
          <w:lang w:val="en-US"/>
        </w:rPr>
        <w:t>keliru</w:t>
      </w:r>
      <w:proofErr w:type="spellEnd"/>
      <w:r w:rsidR="0020502D" w:rsidRPr="006E1665">
        <w:rPr>
          <w:rFonts w:asciiTheme="majorBidi" w:hAnsiTheme="majorBidi" w:cstheme="majorBidi"/>
          <w:lang w:val="en-US"/>
        </w:rPr>
        <w:t xml:space="preserve">, yang </w:t>
      </w:r>
      <w:proofErr w:type="spellStart"/>
      <w:r w:rsidR="0020502D" w:rsidRPr="006E1665">
        <w:rPr>
          <w:rFonts w:asciiTheme="majorBidi" w:hAnsiTheme="majorBidi" w:cstheme="majorBidi"/>
          <w:lang w:val="en-US"/>
        </w:rPr>
        <w:t>kacau</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sehingga</w:t>
      </w:r>
      <w:proofErr w:type="spellEnd"/>
      <w:r w:rsidR="0020502D"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merugikan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kepada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wasiat</w:t>
      </w:r>
      <w:proofErr w:type="spellEnd"/>
      <w:r w:rsidR="0020502D" w:rsidRPr="006E1665">
        <w:rPr>
          <w:rFonts w:asciiTheme="majorBidi" w:hAnsiTheme="majorBidi" w:cstheme="majorBidi"/>
          <w:lang w:val="en-US"/>
        </w:rPr>
        <w:t xml:space="preserve"> yang </w:t>
      </w:r>
      <w:proofErr w:type="spellStart"/>
      <w:r w:rsidR="0020502D" w:rsidRPr="006E1665">
        <w:rPr>
          <w:rFonts w:asciiTheme="majorBidi" w:hAnsiTheme="majorBidi" w:cstheme="majorBidi"/>
          <w:lang w:val="en-US"/>
        </w:rPr>
        <w:t>mengandung</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dosa</w:t>
      </w:r>
      <w:proofErr w:type="spellEnd"/>
      <w:r w:rsidR="0020502D" w:rsidRPr="006E1665">
        <w:rPr>
          <w:rFonts w:asciiTheme="majorBidi" w:hAnsiTheme="majorBidi" w:cstheme="majorBidi"/>
          <w:lang w:val="en-US"/>
        </w:rPr>
        <w:t xml:space="preserve">, </w:t>
      </w:r>
      <w:proofErr w:type="spellStart"/>
      <w:r w:rsidR="00C707E2" w:rsidRPr="006E1665">
        <w:rPr>
          <w:rFonts w:asciiTheme="majorBidi" w:hAnsiTheme="majorBidi" w:cstheme="majorBidi"/>
          <w:lang w:val="en-US"/>
        </w:rPr>
        <w:t>seumpama</w:t>
      </w:r>
      <w:proofErr w:type="spellEnd"/>
      <w:r w:rsidR="0020502D"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memungkiri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pewarisan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kepada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setengah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karena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pengaruh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beristri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banyak</w:t>
      </w:r>
      <w:proofErr w:type="spellEnd"/>
      <w:r w:rsidRPr="006E1665">
        <w:rPr>
          <w:rFonts w:asciiTheme="majorBidi" w:hAnsiTheme="majorBidi" w:cstheme="majorBidi"/>
          <w:lang w:val="en-US"/>
        </w:rPr>
        <w:t>,</w:t>
      </w:r>
      <w:r w:rsidR="0020502D"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atau</w:t>
      </w:r>
      <w:proofErr w:type="spellEnd"/>
      <w:r w:rsidR="0020502D"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banyak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memberikan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wasiat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kepada</w:t>
      </w:r>
      <w:proofErr w:type="spellEnd"/>
      <w:r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keluarga</w:t>
      </w:r>
      <w:proofErr w:type="spellEnd"/>
      <w:r w:rsidR="0020502D" w:rsidRPr="006E1665">
        <w:rPr>
          <w:rFonts w:asciiTheme="majorBidi" w:hAnsiTheme="majorBidi" w:cstheme="majorBidi"/>
          <w:lang w:val="en-US"/>
        </w:rPr>
        <w:t xml:space="preserve"> lain yang </w:t>
      </w:r>
      <w:proofErr w:type="spellStart"/>
      <w:r w:rsidR="0020502D" w:rsidRPr="006E1665">
        <w:rPr>
          <w:rFonts w:asciiTheme="majorBidi" w:hAnsiTheme="majorBidi" w:cstheme="majorBidi"/>
          <w:lang w:val="en-US"/>
        </w:rPr>
        <w:t>bukan</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waris</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padahal</w:t>
      </w:r>
      <w:proofErr w:type="spellEnd"/>
      <w:r w:rsidR="0020502D"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dibagi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sedikit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seh</w:t>
      </w:r>
      <w:r w:rsidR="0020502D" w:rsidRPr="006E1665">
        <w:rPr>
          <w:rFonts w:asciiTheme="majorBidi" w:hAnsiTheme="majorBidi" w:cstheme="majorBidi"/>
          <w:lang w:val="en-US"/>
        </w:rPr>
        <w:t>ingga</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timbul</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silang</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sengketa</w:t>
      </w:r>
      <w:proofErr w:type="spellEnd"/>
      <w:r w:rsidR="0020502D" w:rsidRPr="006E1665">
        <w:rPr>
          <w:rFonts w:asciiTheme="majorBidi" w:hAnsiTheme="majorBidi" w:cstheme="majorBidi"/>
          <w:lang w:val="en-US"/>
        </w:rPr>
        <w:t xml:space="preserve"> di </w:t>
      </w:r>
      <w:proofErr w:type="spellStart"/>
      <w:r w:rsidR="0020502D" w:rsidRPr="006E1665">
        <w:rPr>
          <w:rFonts w:asciiTheme="majorBidi" w:hAnsiTheme="majorBidi" w:cstheme="majorBidi"/>
          <w:lang w:val="en-US"/>
        </w:rPr>
        <w:t>antara</w:t>
      </w:r>
      <w:proofErr w:type="spellEnd"/>
      <w:r w:rsidR="0020502D" w:rsidRPr="006E1665">
        <w:rPr>
          <w:rFonts w:asciiTheme="majorBidi" w:hAnsiTheme="majorBidi" w:cstheme="majorBidi"/>
          <w:lang w:val="en-US"/>
        </w:rPr>
        <w:t xml:space="preserve"> para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dan </w:t>
      </w:r>
      <w:proofErr w:type="spellStart"/>
      <w:r w:rsidRPr="006E1665">
        <w:rPr>
          <w:rFonts w:asciiTheme="majorBidi" w:hAnsiTheme="majorBidi" w:cstheme="majorBidi"/>
          <w:lang w:val="en-US"/>
        </w:rPr>
        <w:t>penerima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wasiat</w:t>
      </w:r>
      <w:proofErr w:type="spellEnd"/>
      <w:r w:rsidRPr="006E1665">
        <w:rPr>
          <w:rFonts w:asciiTheme="majorBidi" w:hAnsiTheme="majorBidi" w:cstheme="majorBidi"/>
          <w:lang w:val="en-US"/>
        </w:rPr>
        <w:t xml:space="preserve">. “Lalu </w:t>
      </w:r>
      <w:proofErr w:type="spellStart"/>
      <w:r w:rsidRPr="006E1665">
        <w:rPr>
          <w:rFonts w:asciiTheme="majorBidi" w:hAnsiTheme="majorBidi" w:cstheme="majorBidi"/>
          <w:lang w:val="en-US"/>
        </w:rPr>
        <w:t>diperdalam</w:t>
      </w:r>
      <w:proofErr w:type="spellEnd"/>
      <w:r w:rsidRPr="006E1665">
        <w:rPr>
          <w:rFonts w:asciiTheme="majorBidi" w:hAnsiTheme="majorBidi" w:cstheme="majorBidi"/>
          <w:lang w:val="en-US"/>
        </w:rPr>
        <w:t xml:space="preserve"> di </w:t>
      </w:r>
      <w:proofErr w:type="spellStart"/>
      <w:r w:rsidRPr="006E1665">
        <w:rPr>
          <w:rFonts w:asciiTheme="majorBidi" w:hAnsiTheme="majorBidi" w:cstheme="majorBidi"/>
          <w:lang w:val="en-US"/>
        </w:rPr>
        <w:t>antara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merek</w:t>
      </w:r>
      <w:r w:rsidR="0020502D" w:rsidRPr="006E1665">
        <w:rPr>
          <w:rFonts w:asciiTheme="majorBidi" w:hAnsiTheme="majorBidi" w:cstheme="majorBidi"/>
          <w:lang w:val="en-US"/>
        </w:rPr>
        <w:t>a</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maka</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tidaklah</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dia</w:t>
      </w:r>
      <w:proofErr w:type="spellEnd"/>
      <w:r w:rsidR="0020502D"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berdosa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Artinya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tidaklah</w:t>
      </w:r>
      <w:proofErr w:type="spellEnd"/>
      <w:r w:rsidRPr="006E1665">
        <w:rPr>
          <w:rFonts w:asciiTheme="majorBidi" w:hAnsiTheme="majorBidi" w:cstheme="majorBidi"/>
          <w:lang w:val="en-US"/>
        </w:rPr>
        <w:t xml:space="preserve"> salah </w:t>
      </w:r>
      <w:proofErr w:type="spellStart"/>
      <w:r w:rsidRPr="006E1665">
        <w:rPr>
          <w:rFonts w:asciiTheme="majorBidi" w:hAnsiTheme="majorBidi" w:cstheme="majorBidi"/>
          <w:lang w:val="en-US"/>
        </w:rPr>
        <w:t>perb</w:t>
      </w:r>
      <w:r w:rsidR="0020502D" w:rsidRPr="006E1665">
        <w:rPr>
          <w:rFonts w:asciiTheme="majorBidi" w:hAnsiTheme="majorBidi" w:cstheme="majorBidi"/>
          <w:lang w:val="en-US"/>
        </w:rPr>
        <w:t>uatannya</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itu</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bahkan</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terpujilah</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dia</w:t>
      </w:r>
      <w:proofErr w:type="spellEnd"/>
      <w:r w:rsidR="0020502D" w:rsidRPr="006E1665">
        <w:rPr>
          <w:rFonts w:asciiTheme="majorBidi" w:hAnsiTheme="majorBidi" w:cstheme="majorBidi"/>
          <w:lang w:val="en-US"/>
        </w:rPr>
        <w:t xml:space="preserve"> </w:t>
      </w:r>
      <w:proofErr w:type="spellStart"/>
      <w:r w:rsidR="0020502D" w:rsidRPr="006E1665">
        <w:rPr>
          <w:rFonts w:asciiTheme="majorBidi" w:hAnsiTheme="majorBidi" w:cstheme="majorBidi"/>
          <w:lang w:val="en-US"/>
        </w:rPr>
        <w:t>dapat</w:t>
      </w:r>
      <w:proofErr w:type="spellEnd"/>
      <w:r w:rsidR="0020502D"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menyelesaikan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kusut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menjerni</w:t>
      </w:r>
      <w:r w:rsidR="0020502D" w:rsidRPr="006E1665">
        <w:rPr>
          <w:rFonts w:asciiTheme="majorBidi" w:hAnsiTheme="majorBidi" w:cstheme="majorBidi"/>
          <w:lang w:val="en-US"/>
        </w:rPr>
        <w:t>hkan</w:t>
      </w:r>
      <w:proofErr w:type="spellEnd"/>
      <w:r w:rsidR="0020502D" w:rsidRPr="006E1665">
        <w:rPr>
          <w:rFonts w:asciiTheme="majorBidi" w:hAnsiTheme="majorBidi" w:cstheme="majorBidi"/>
          <w:lang w:val="en-US"/>
        </w:rPr>
        <w:t xml:space="preserve"> yang </w:t>
      </w:r>
      <w:proofErr w:type="spellStart"/>
      <w:r w:rsidR="0020502D" w:rsidRPr="006E1665">
        <w:rPr>
          <w:rFonts w:asciiTheme="majorBidi" w:hAnsiTheme="majorBidi" w:cstheme="majorBidi"/>
          <w:lang w:val="en-US"/>
        </w:rPr>
        <w:t>keruh</w:t>
      </w:r>
      <w:proofErr w:type="spellEnd"/>
      <w:r w:rsidR="0020502D" w:rsidRPr="006E1665">
        <w:rPr>
          <w:rFonts w:asciiTheme="majorBidi" w:hAnsiTheme="majorBidi" w:cstheme="majorBidi"/>
          <w:lang w:val="en-US"/>
        </w:rPr>
        <w:t xml:space="preserve"> di </w:t>
      </w:r>
      <w:proofErr w:type="spellStart"/>
      <w:r w:rsidR="0020502D" w:rsidRPr="006E1665">
        <w:rPr>
          <w:rFonts w:asciiTheme="majorBidi" w:hAnsiTheme="majorBidi" w:cstheme="majorBidi"/>
          <w:lang w:val="en-US"/>
        </w:rPr>
        <w:t>antara</w:t>
      </w:r>
      <w:proofErr w:type="spellEnd"/>
      <w:r w:rsidR="0020502D" w:rsidRPr="006E1665">
        <w:rPr>
          <w:rFonts w:asciiTheme="majorBidi" w:hAnsiTheme="majorBidi" w:cstheme="majorBidi"/>
          <w:lang w:val="en-US"/>
        </w:rPr>
        <w:t xml:space="preserve"> orang </w:t>
      </w:r>
      <w:proofErr w:type="spellStart"/>
      <w:r w:rsidR="0020502D" w:rsidRPr="006E1665">
        <w:rPr>
          <w:rFonts w:asciiTheme="majorBidi" w:hAnsiTheme="majorBidi" w:cstheme="majorBidi"/>
          <w:lang w:val="en-US"/>
        </w:rPr>
        <w:t>sekeluarga</w:t>
      </w:r>
      <w:proofErr w:type="spellEnd"/>
      <w:r w:rsidR="0020502D" w:rsidRPr="006E1665">
        <w:rPr>
          <w:rFonts w:asciiTheme="majorBidi" w:hAnsiTheme="majorBidi" w:cstheme="majorBidi"/>
          <w:lang w:val="en-US"/>
        </w:rPr>
        <w:t>.</w:t>
      </w:r>
    </w:p>
    <w:p w14:paraId="38EB5EF8" w14:textId="194C08EA" w:rsidR="00820B42" w:rsidRPr="006E1665" w:rsidRDefault="00820B42" w:rsidP="00C707E2">
      <w:pPr>
        <w:pStyle w:val="NormalWeb"/>
        <w:spacing w:before="0" w:beforeAutospacing="0" w:after="0" w:afterAutospacing="0" w:line="360" w:lineRule="auto"/>
        <w:jc w:val="both"/>
        <w:rPr>
          <w:rFonts w:asciiTheme="majorBidi" w:hAnsiTheme="majorBidi" w:cstheme="majorBidi"/>
          <w:lang w:val="en-US"/>
        </w:rPr>
      </w:pPr>
      <w:r w:rsidRPr="006E1665">
        <w:rPr>
          <w:rFonts w:asciiTheme="majorBidi" w:hAnsiTheme="majorBidi" w:cstheme="majorBidi"/>
          <w:i/>
          <w:iCs/>
          <w:lang w:val="en-US"/>
        </w:rPr>
        <w:t>“</w:t>
      </w:r>
      <w:proofErr w:type="spellStart"/>
      <w:r w:rsidRPr="006E1665">
        <w:rPr>
          <w:rFonts w:asciiTheme="majorBidi" w:hAnsiTheme="majorBidi" w:cstheme="majorBidi"/>
          <w:i/>
          <w:iCs/>
          <w:lang w:val="en-US"/>
        </w:rPr>
        <w:t>Sesungguhnya</w:t>
      </w:r>
      <w:proofErr w:type="spellEnd"/>
      <w:r w:rsidRPr="006E1665">
        <w:rPr>
          <w:rFonts w:asciiTheme="majorBidi" w:hAnsiTheme="majorBidi" w:cstheme="majorBidi"/>
          <w:i/>
          <w:iCs/>
          <w:lang w:val="en-US"/>
        </w:rPr>
        <w:t xml:space="preserve">, Allah </w:t>
      </w:r>
      <w:proofErr w:type="spellStart"/>
      <w:r w:rsidRPr="006E1665">
        <w:rPr>
          <w:rFonts w:asciiTheme="majorBidi" w:hAnsiTheme="majorBidi" w:cstheme="majorBidi"/>
          <w:i/>
          <w:iCs/>
          <w:lang w:val="en-US"/>
        </w:rPr>
        <w:t>adalah</w:t>
      </w:r>
      <w:proofErr w:type="spellEnd"/>
      <w:r w:rsidRPr="006E1665">
        <w:rPr>
          <w:rFonts w:asciiTheme="majorBidi" w:hAnsiTheme="majorBidi" w:cstheme="majorBidi"/>
          <w:i/>
          <w:iCs/>
          <w:lang w:val="en-US"/>
        </w:rPr>
        <w:t xml:space="preserve"> Maha </w:t>
      </w:r>
      <w:proofErr w:type="spellStart"/>
      <w:r w:rsidRPr="006E1665">
        <w:rPr>
          <w:rFonts w:asciiTheme="majorBidi" w:hAnsiTheme="majorBidi" w:cstheme="majorBidi"/>
          <w:i/>
          <w:iCs/>
          <w:lang w:val="en-US"/>
        </w:rPr>
        <w:t>Pengampun</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lagi</w:t>
      </w:r>
      <w:proofErr w:type="spellEnd"/>
      <w:r w:rsidRPr="006E1665">
        <w:rPr>
          <w:rFonts w:asciiTheme="majorBidi" w:hAnsiTheme="majorBidi" w:cstheme="majorBidi"/>
          <w:i/>
          <w:iCs/>
          <w:lang w:val="en-US"/>
        </w:rPr>
        <w:t xml:space="preserve"> </w:t>
      </w:r>
      <w:proofErr w:type="spellStart"/>
      <w:r w:rsidRPr="006E1665">
        <w:rPr>
          <w:rFonts w:asciiTheme="majorBidi" w:hAnsiTheme="majorBidi" w:cstheme="majorBidi"/>
          <w:i/>
          <w:iCs/>
          <w:lang w:val="en-US"/>
        </w:rPr>
        <w:t>Penyayang</w:t>
      </w:r>
      <w:proofErr w:type="spellEnd"/>
      <w:proofErr w:type="gramStart"/>
      <w:r w:rsidRPr="006E1665">
        <w:rPr>
          <w:rFonts w:asciiTheme="majorBidi" w:hAnsiTheme="majorBidi" w:cstheme="majorBidi"/>
          <w:i/>
          <w:iCs/>
          <w:lang w:val="en-US"/>
        </w:rPr>
        <w:t>.”</w:t>
      </w:r>
      <w:r w:rsidRPr="006E1665">
        <w:rPr>
          <w:rFonts w:asciiTheme="majorBidi" w:hAnsiTheme="majorBidi" w:cstheme="majorBidi"/>
          <w:lang w:val="en-US"/>
        </w:rPr>
        <w:t>(</w:t>
      </w:r>
      <w:proofErr w:type="spellStart"/>
      <w:proofErr w:type="gramEnd"/>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182)</w:t>
      </w:r>
    </w:p>
    <w:p w14:paraId="7C4D2382" w14:textId="77777777" w:rsidR="00DF0A9B" w:rsidRPr="006E1665" w:rsidRDefault="00DF0A9B" w:rsidP="00C707E2">
      <w:pPr>
        <w:pStyle w:val="NormalWeb"/>
        <w:spacing w:before="0" w:beforeAutospacing="0" w:after="0" w:afterAutospacing="0" w:line="360" w:lineRule="auto"/>
        <w:jc w:val="both"/>
        <w:rPr>
          <w:rFonts w:asciiTheme="majorBidi" w:hAnsiTheme="majorBidi" w:cstheme="majorBidi"/>
          <w:lang w:val="en-US"/>
        </w:rPr>
      </w:pPr>
    </w:p>
    <w:p w14:paraId="36583F9E" w14:textId="61BEB500" w:rsidR="00DF0A9B" w:rsidRPr="006E1665" w:rsidRDefault="00DF0A9B" w:rsidP="00DF0A9B">
      <w:pPr>
        <w:pStyle w:val="NormalWeb"/>
        <w:numPr>
          <w:ilvl w:val="0"/>
          <w:numId w:val="5"/>
        </w:numPr>
        <w:spacing w:before="0" w:beforeAutospacing="0" w:after="0" w:afterAutospacing="0" w:line="360" w:lineRule="auto"/>
        <w:jc w:val="both"/>
        <w:rPr>
          <w:rFonts w:asciiTheme="majorBidi" w:hAnsiTheme="majorBidi" w:cstheme="majorBidi"/>
          <w:b/>
          <w:bCs/>
          <w:lang w:val="en-US"/>
        </w:rPr>
      </w:pPr>
      <w:r w:rsidRPr="006E1665">
        <w:rPr>
          <w:rFonts w:asciiTheme="majorBidi" w:hAnsiTheme="majorBidi" w:cstheme="majorBidi"/>
          <w:b/>
          <w:bCs/>
          <w:lang w:val="en-US"/>
        </w:rPr>
        <w:t>Tafsir al-Misbah</w:t>
      </w:r>
      <w:r w:rsidR="003E09D2" w:rsidRPr="006E1665">
        <w:rPr>
          <w:rStyle w:val="EndnoteReference"/>
          <w:rFonts w:asciiTheme="majorBidi" w:hAnsiTheme="majorBidi" w:cstheme="majorBidi"/>
          <w:lang w:val="en-US"/>
        </w:rPr>
        <w:endnoteReference w:id="24"/>
      </w:r>
    </w:p>
    <w:p w14:paraId="115BD45E" w14:textId="2A0425D7" w:rsidR="00DF0A9B" w:rsidRPr="006E1665" w:rsidRDefault="00A67D99" w:rsidP="00A67D99">
      <w:pPr>
        <w:pStyle w:val="NormalWeb"/>
        <w:spacing w:before="0" w:beforeAutospacing="0" w:after="0" w:afterAutospacing="0" w:line="360" w:lineRule="auto"/>
        <w:ind w:firstLine="720"/>
        <w:jc w:val="both"/>
        <w:rPr>
          <w:lang w:val="en-US"/>
        </w:rPr>
      </w:pPr>
      <w:proofErr w:type="spellStart"/>
      <w:r w:rsidRPr="006E1665">
        <w:rPr>
          <w:lang w:val="en-US"/>
        </w:rPr>
        <w:t>Setelah</w:t>
      </w:r>
      <w:proofErr w:type="spellEnd"/>
      <w:r w:rsidRPr="006E1665">
        <w:rPr>
          <w:lang w:val="en-US"/>
        </w:rPr>
        <w:t xml:space="preserve"> Kami </w:t>
      </w:r>
      <w:proofErr w:type="spellStart"/>
      <w:r w:rsidRPr="006E1665">
        <w:rPr>
          <w:lang w:val="en-US"/>
        </w:rPr>
        <w:t>mensyariatkan</w:t>
      </w:r>
      <w:proofErr w:type="spellEnd"/>
      <w:r w:rsidRPr="006E1665">
        <w:rPr>
          <w:lang w:val="en-US"/>
        </w:rPr>
        <w:t xml:space="preserve"> </w:t>
      </w:r>
      <w:proofErr w:type="spellStart"/>
      <w:r w:rsidRPr="006E1665">
        <w:rPr>
          <w:lang w:val="en-US"/>
        </w:rPr>
        <w:t>hukum</w:t>
      </w:r>
      <w:proofErr w:type="spellEnd"/>
      <w:r w:rsidRPr="006E1665">
        <w:rPr>
          <w:lang w:val="en-US"/>
        </w:rPr>
        <w:t xml:space="preserve"> </w:t>
      </w:r>
      <w:proofErr w:type="spellStart"/>
      <w:r w:rsidRPr="006E1665">
        <w:rPr>
          <w:lang w:val="en-US"/>
        </w:rPr>
        <w:t>Qisas</w:t>
      </w:r>
      <w:proofErr w:type="spellEnd"/>
      <w:r w:rsidRPr="006E1665">
        <w:rPr>
          <w:lang w:val="en-US"/>
        </w:rPr>
        <w:t xml:space="preserve"> demi </w:t>
      </w:r>
      <w:proofErr w:type="spellStart"/>
      <w:r w:rsidRPr="006E1665">
        <w:rPr>
          <w:lang w:val="en-US"/>
        </w:rPr>
        <w:t>mempertahankan</w:t>
      </w:r>
      <w:proofErr w:type="spellEnd"/>
      <w:r w:rsidRPr="006E1665">
        <w:rPr>
          <w:lang w:val="en-US"/>
        </w:rPr>
        <w:t xml:space="preserve"> </w:t>
      </w:r>
      <w:proofErr w:type="spellStart"/>
      <w:r w:rsidRPr="006E1665">
        <w:rPr>
          <w:lang w:val="en-US"/>
        </w:rPr>
        <w:t>norma-norma</w:t>
      </w:r>
      <w:proofErr w:type="spellEnd"/>
      <w:r w:rsidRPr="006E1665">
        <w:rPr>
          <w:lang w:val="en-US"/>
        </w:rPr>
        <w:t xml:space="preserve"> </w:t>
      </w:r>
      <w:proofErr w:type="spellStart"/>
      <w:r w:rsidRPr="006E1665">
        <w:rPr>
          <w:lang w:val="en-US"/>
        </w:rPr>
        <w:t>kebaikan</w:t>
      </w:r>
      <w:proofErr w:type="spellEnd"/>
      <w:r w:rsidRPr="006E1665">
        <w:rPr>
          <w:lang w:val="en-US"/>
        </w:rPr>
        <w:t xml:space="preserve"> dan </w:t>
      </w:r>
      <w:proofErr w:type="spellStart"/>
      <w:r w:rsidRPr="006E1665">
        <w:rPr>
          <w:lang w:val="en-US"/>
        </w:rPr>
        <w:t>menjaga</w:t>
      </w:r>
      <w:proofErr w:type="spellEnd"/>
      <w:r w:rsidRPr="006E1665">
        <w:rPr>
          <w:lang w:val="en-US"/>
        </w:rPr>
        <w:t xml:space="preserve"> </w:t>
      </w:r>
      <w:proofErr w:type="spellStart"/>
      <w:r w:rsidRPr="006E1665">
        <w:rPr>
          <w:lang w:val="en-US"/>
        </w:rPr>
        <w:t>keutuhan</w:t>
      </w:r>
      <w:proofErr w:type="spellEnd"/>
      <w:r w:rsidRPr="006E1665">
        <w:rPr>
          <w:lang w:val="en-US"/>
        </w:rPr>
        <w:t xml:space="preserve"> </w:t>
      </w:r>
      <w:proofErr w:type="spellStart"/>
      <w:r w:rsidRPr="006E1665">
        <w:rPr>
          <w:lang w:val="en-US"/>
        </w:rPr>
        <w:t>masyarakat</w:t>
      </w:r>
      <w:proofErr w:type="spellEnd"/>
      <w:r w:rsidRPr="006E1665">
        <w:rPr>
          <w:lang w:val="en-US"/>
        </w:rPr>
        <w:t xml:space="preserve">, kami </w:t>
      </w:r>
      <w:proofErr w:type="spellStart"/>
      <w:r w:rsidRPr="006E1665">
        <w:rPr>
          <w:lang w:val="en-US"/>
        </w:rPr>
        <w:t>selanjutnya</w:t>
      </w:r>
      <w:proofErr w:type="spellEnd"/>
      <w:r w:rsidRPr="006E1665">
        <w:rPr>
          <w:lang w:val="en-US"/>
        </w:rPr>
        <w:t xml:space="preserve"> </w:t>
      </w:r>
      <w:proofErr w:type="spellStart"/>
      <w:r w:rsidRPr="006E1665">
        <w:rPr>
          <w:lang w:val="en-US"/>
        </w:rPr>
        <w:t>menetapkan</w:t>
      </w:r>
      <w:proofErr w:type="spellEnd"/>
      <w:r w:rsidRPr="006E1665">
        <w:rPr>
          <w:lang w:val="en-US"/>
        </w:rPr>
        <w:t xml:space="preserve"> tata </w:t>
      </w:r>
      <w:proofErr w:type="spellStart"/>
      <w:r w:rsidRPr="006E1665">
        <w:rPr>
          <w:lang w:val="en-US"/>
        </w:rPr>
        <w:t>aturan</w:t>
      </w:r>
      <w:proofErr w:type="spellEnd"/>
      <w:r w:rsidRPr="006E1665">
        <w:rPr>
          <w:lang w:val="en-US"/>
        </w:rPr>
        <w:t xml:space="preserve"> </w:t>
      </w:r>
      <w:proofErr w:type="spellStart"/>
      <w:r w:rsidRPr="006E1665">
        <w:rPr>
          <w:lang w:val="en-US"/>
        </w:rPr>
        <w:t>hukum</w:t>
      </w:r>
      <w:proofErr w:type="spellEnd"/>
      <w:r w:rsidRPr="006E1665">
        <w:rPr>
          <w:lang w:val="en-US"/>
        </w:rPr>
        <w:t xml:space="preserve"> </w:t>
      </w:r>
      <w:proofErr w:type="spellStart"/>
      <w:r w:rsidRPr="006E1665">
        <w:rPr>
          <w:lang w:val="en-US"/>
        </w:rPr>
        <w:t>berkaitan</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wasiat</w:t>
      </w:r>
      <w:proofErr w:type="spellEnd"/>
      <w:r w:rsidRPr="006E1665">
        <w:rPr>
          <w:lang w:val="en-US"/>
        </w:rPr>
        <w:t xml:space="preserve"> yang </w:t>
      </w:r>
      <w:proofErr w:type="spellStart"/>
      <w:r w:rsidRPr="006E1665">
        <w:rPr>
          <w:lang w:val="en-US"/>
        </w:rPr>
        <w:t>akan</w:t>
      </w:r>
      <w:proofErr w:type="spellEnd"/>
      <w:r w:rsidRPr="006E1665">
        <w:rPr>
          <w:lang w:val="en-US"/>
        </w:rPr>
        <w:t xml:space="preserve"> </w:t>
      </w:r>
      <w:proofErr w:type="spellStart"/>
      <w:r w:rsidRPr="006E1665">
        <w:rPr>
          <w:lang w:val="en-US"/>
        </w:rPr>
        <w:t>menjamin</w:t>
      </w:r>
      <w:proofErr w:type="spellEnd"/>
      <w:r w:rsidRPr="006E1665">
        <w:rPr>
          <w:lang w:val="en-US"/>
        </w:rPr>
        <w:t xml:space="preserve"> </w:t>
      </w:r>
      <w:proofErr w:type="spellStart"/>
      <w:r w:rsidRPr="006E1665">
        <w:rPr>
          <w:lang w:val="en-US"/>
        </w:rPr>
        <w:t>kebaikan</w:t>
      </w:r>
      <w:proofErr w:type="spellEnd"/>
      <w:r w:rsidRPr="006E1665">
        <w:rPr>
          <w:lang w:val="en-US"/>
        </w:rPr>
        <w:t xml:space="preserve"> dan </w:t>
      </w:r>
      <w:proofErr w:type="spellStart"/>
      <w:r w:rsidRPr="006E1665">
        <w:rPr>
          <w:lang w:val="en-US"/>
        </w:rPr>
        <w:t>keutuhan</w:t>
      </w:r>
      <w:proofErr w:type="spellEnd"/>
      <w:r w:rsidRPr="006E1665">
        <w:rPr>
          <w:lang w:val="en-US"/>
        </w:rPr>
        <w:t xml:space="preserve"> </w:t>
      </w:r>
      <w:proofErr w:type="spellStart"/>
      <w:r w:rsidRPr="006E1665">
        <w:rPr>
          <w:lang w:val="en-US"/>
        </w:rPr>
        <w:t>institusi</w:t>
      </w:r>
      <w:proofErr w:type="spellEnd"/>
      <w:r w:rsidRPr="006E1665">
        <w:rPr>
          <w:lang w:val="en-US"/>
        </w:rPr>
        <w:t xml:space="preserve"> </w:t>
      </w:r>
      <w:proofErr w:type="spellStart"/>
      <w:r w:rsidRPr="006E1665">
        <w:rPr>
          <w:lang w:val="en-US"/>
        </w:rPr>
        <w:t>keluarga</w:t>
      </w:r>
      <w:proofErr w:type="spellEnd"/>
      <w:r w:rsidRPr="006E1665">
        <w:rPr>
          <w:lang w:val="en-US"/>
        </w:rPr>
        <w:t>.</w:t>
      </w:r>
    </w:p>
    <w:p w14:paraId="42C1D39B" w14:textId="77777777" w:rsidR="00744D88" w:rsidRPr="006E1665" w:rsidRDefault="00744D88" w:rsidP="00744D88">
      <w:pPr>
        <w:pStyle w:val="NormalWeb"/>
        <w:spacing w:before="0" w:beforeAutospacing="0" w:after="0" w:afterAutospacing="0" w:line="360" w:lineRule="auto"/>
        <w:jc w:val="both"/>
        <w:rPr>
          <w:lang w:val="en-US"/>
        </w:rPr>
      </w:pPr>
      <w:proofErr w:type="spellStart"/>
      <w:r w:rsidRPr="006E1665">
        <w:rPr>
          <w:lang w:val="en-US"/>
        </w:rPr>
        <w:t>Seorang</w:t>
      </w:r>
      <w:proofErr w:type="spellEnd"/>
      <w:r w:rsidRPr="006E1665">
        <w:rPr>
          <w:lang w:val="en-US"/>
        </w:rPr>
        <w:t xml:space="preserve"> yang </w:t>
      </w:r>
      <w:proofErr w:type="spellStart"/>
      <w:r w:rsidRPr="006E1665">
        <w:rPr>
          <w:lang w:val="en-US"/>
        </w:rPr>
        <w:t>merasa</w:t>
      </w:r>
      <w:proofErr w:type="spellEnd"/>
      <w:r w:rsidRPr="006E1665">
        <w:rPr>
          <w:lang w:val="en-US"/>
        </w:rPr>
        <w:t xml:space="preserve"> </w:t>
      </w:r>
      <w:proofErr w:type="spellStart"/>
      <w:r w:rsidRPr="006E1665">
        <w:rPr>
          <w:lang w:val="en-US"/>
        </w:rPr>
        <w:t>telah</w:t>
      </w:r>
      <w:proofErr w:type="spellEnd"/>
      <w:r w:rsidRPr="006E1665">
        <w:rPr>
          <w:lang w:val="en-US"/>
        </w:rPr>
        <w:t xml:space="preserve"> </w:t>
      </w:r>
      <w:proofErr w:type="spellStart"/>
      <w:r w:rsidRPr="006E1665">
        <w:rPr>
          <w:lang w:val="en-US"/>
        </w:rPr>
        <w:t>mendekati</w:t>
      </w:r>
      <w:proofErr w:type="spellEnd"/>
      <w:r w:rsidRPr="006E1665">
        <w:rPr>
          <w:lang w:val="en-US"/>
        </w:rPr>
        <w:t xml:space="preserve"> </w:t>
      </w:r>
      <w:proofErr w:type="spellStart"/>
      <w:r w:rsidRPr="006E1665">
        <w:rPr>
          <w:lang w:val="en-US"/>
        </w:rPr>
        <w:t>ajal</w:t>
      </w:r>
      <w:proofErr w:type="spellEnd"/>
      <w:r w:rsidRPr="006E1665">
        <w:rPr>
          <w:lang w:val="en-US"/>
        </w:rPr>
        <w:t xml:space="preserve"> dan </w:t>
      </w:r>
      <w:proofErr w:type="spellStart"/>
      <w:r w:rsidRPr="006E1665">
        <w:rPr>
          <w:lang w:val="en-US"/>
        </w:rPr>
        <w:t>merasa</w:t>
      </w:r>
      <w:proofErr w:type="spellEnd"/>
      <w:r w:rsidRPr="006E1665">
        <w:rPr>
          <w:lang w:val="en-US"/>
        </w:rPr>
        <w:t xml:space="preserve"> </w:t>
      </w:r>
      <w:proofErr w:type="spellStart"/>
      <w:r w:rsidRPr="006E1665">
        <w:rPr>
          <w:lang w:val="en-US"/>
        </w:rPr>
        <w:t>yakin</w:t>
      </w:r>
      <w:proofErr w:type="spellEnd"/>
      <w:r w:rsidRPr="006E1665">
        <w:rPr>
          <w:lang w:val="en-US"/>
        </w:rPr>
        <w:t xml:space="preserve"> </w:t>
      </w:r>
      <w:proofErr w:type="spellStart"/>
      <w:r w:rsidRPr="006E1665">
        <w:rPr>
          <w:lang w:val="en-US"/>
        </w:rPr>
        <w:t>akan</w:t>
      </w:r>
      <w:proofErr w:type="spellEnd"/>
      <w:r w:rsidRPr="006E1665">
        <w:rPr>
          <w:lang w:val="en-US"/>
        </w:rPr>
        <w:t xml:space="preserve"> </w:t>
      </w:r>
      <w:proofErr w:type="spellStart"/>
      <w:r w:rsidRPr="006E1665">
        <w:rPr>
          <w:lang w:val="en-US"/>
        </w:rPr>
        <w:t>kematiannya</w:t>
      </w:r>
      <w:proofErr w:type="spellEnd"/>
      <w:r w:rsidRPr="006E1665">
        <w:rPr>
          <w:lang w:val="en-US"/>
        </w:rPr>
        <w:t xml:space="preserve">, </w:t>
      </w:r>
      <w:proofErr w:type="spellStart"/>
      <w:r w:rsidRPr="006E1665">
        <w:rPr>
          <w:lang w:val="en-US"/>
        </w:rPr>
        <w:t>sedangkan</w:t>
      </w:r>
      <w:proofErr w:type="spellEnd"/>
      <w:r w:rsidRPr="006E1665">
        <w:rPr>
          <w:lang w:val="en-US"/>
        </w:rPr>
        <w:t xml:space="preserve"> </w:t>
      </w:r>
      <w:proofErr w:type="spellStart"/>
      <w:r w:rsidRPr="006E1665">
        <w:rPr>
          <w:lang w:val="en-US"/>
        </w:rPr>
        <w:t>ia</w:t>
      </w:r>
      <w:proofErr w:type="spellEnd"/>
      <w:r w:rsidRPr="006E1665">
        <w:rPr>
          <w:lang w:val="en-US"/>
        </w:rPr>
        <w:t xml:space="preserve"> orang yang </w:t>
      </w:r>
      <w:proofErr w:type="spellStart"/>
      <w:r w:rsidRPr="006E1665">
        <w:rPr>
          <w:lang w:val="en-US"/>
        </w:rPr>
        <w:t>berharta</w:t>
      </w:r>
      <w:proofErr w:type="spellEnd"/>
      <w:r w:rsidRPr="006E1665">
        <w:rPr>
          <w:lang w:val="en-US"/>
        </w:rPr>
        <w:t xml:space="preserve">, </w:t>
      </w:r>
      <w:proofErr w:type="spellStart"/>
      <w:r w:rsidRPr="006E1665">
        <w:rPr>
          <w:lang w:val="en-US"/>
        </w:rPr>
        <w:t>maka</w:t>
      </w:r>
      <w:proofErr w:type="spellEnd"/>
      <w:r w:rsidRPr="006E1665">
        <w:rPr>
          <w:lang w:val="en-US"/>
        </w:rPr>
        <w:t xml:space="preserve"> </w:t>
      </w:r>
      <w:proofErr w:type="spellStart"/>
      <w:r w:rsidRPr="006E1665">
        <w:rPr>
          <w:lang w:val="en-US"/>
        </w:rPr>
        <w:t>hendaknya</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memberikan</w:t>
      </w:r>
      <w:proofErr w:type="spellEnd"/>
      <w:r w:rsidRPr="006E1665">
        <w:rPr>
          <w:lang w:val="en-US"/>
        </w:rPr>
        <w:t xml:space="preserve"> </w:t>
      </w:r>
      <w:proofErr w:type="spellStart"/>
      <w:r w:rsidRPr="006E1665">
        <w:rPr>
          <w:lang w:val="en-US"/>
        </w:rPr>
        <w:t>sebagian</w:t>
      </w:r>
      <w:proofErr w:type="spellEnd"/>
      <w:r w:rsidRPr="006E1665">
        <w:rPr>
          <w:lang w:val="en-US"/>
        </w:rPr>
        <w:t xml:space="preserve"> </w:t>
      </w:r>
      <w:proofErr w:type="spellStart"/>
      <w:r w:rsidRPr="006E1665">
        <w:rPr>
          <w:lang w:val="en-US"/>
        </w:rPr>
        <w:t>hak</w:t>
      </w:r>
      <w:proofErr w:type="spellEnd"/>
      <w:r w:rsidRPr="006E1665">
        <w:rPr>
          <w:lang w:val="en-US"/>
        </w:rPr>
        <w:t xml:space="preserve"> </w:t>
      </w:r>
      <w:proofErr w:type="spellStart"/>
      <w:r w:rsidRPr="006E1665">
        <w:rPr>
          <w:lang w:val="en-US"/>
        </w:rPr>
        <w:t>miliknya</w:t>
      </w:r>
      <w:proofErr w:type="spellEnd"/>
      <w:r w:rsidRPr="006E1665">
        <w:rPr>
          <w:lang w:val="en-US"/>
        </w:rPr>
        <w:t xml:space="preserve"> </w:t>
      </w:r>
      <w:proofErr w:type="spellStart"/>
      <w:r w:rsidRPr="006E1665">
        <w:rPr>
          <w:lang w:val="en-US"/>
        </w:rPr>
        <w:t>itu</w:t>
      </w:r>
      <w:proofErr w:type="spellEnd"/>
      <w:r w:rsidRPr="006E1665">
        <w:rPr>
          <w:lang w:val="en-US"/>
        </w:rPr>
        <w:t xml:space="preserve"> pada </w:t>
      </w:r>
      <w:proofErr w:type="spellStart"/>
      <w:r w:rsidRPr="006E1665">
        <w:rPr>
          <w:lang w:val="en-US"/>
        </w:rPr>
        <w:t>kedua</w:t>
      </w:r>
      <w:proofErr w:type="spellEnd"/>
      <w:r w:rsidRPr="006E1665">
        <w:rPr>
          <w:lang w:val="en-US"/>
        </w:rPr>
        <w:t xml:space="preserve"> orang </w:t>
      </w:r>
      <w:proofErr w:type="spellStart"/>
      <w:r w:rsidRPr="006E1665">
        <w:rPr>
          <w:lang w:val="en-US"/>
        </w:rPr>
        <w:t>tua</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kerabat</w:t>
      </w:r>
      <w:proofErr w:type="spellEnd"/>
      <w:r w:rsidRPr="006E1665">
        <w:rPr>
          <w:lang w:val="en-US"/>
        </w:rPr>
        <w:t xml:space="preserve"> </w:t>
      </w:r>
      <w:proofErr w:type="spellStart"/>
      <w:r w:rsidRPr="006E1665">
        <w:rPr>
          <w:lang w:val="en-US"/>
        </w:rPr>
        <w:t>dekatnya</w:t>
      </w:r>
      <w:proofErr w:type="spellEnd"/>
      <w:r w:rsidRPr="006E1665">
        <w:rPr>
          <w:lang w:val="en-US"/>
        </w:rPr>
        <w:t xml:space="preserve"> yang </w:t>
      </w:r>
      <w:proofErr w:type="spellStart"/>
      <w:r w:rsidRPr="006E1665">
        <w:rPr>
          <w:lang w:val="en-US"/>
        </w:rPr>
        <w:t>bukan</w:t>
      </w:r>
      <w:proofErr w:type="spellEnd"/>
      <w:r w:rsidRPr="006E1665">
        <w:rPr>
          <w:lang w:val="en-US"/>
        </w:rPr>
        <w:t xml:space="preserve"> </w:t>
      </w:r>
      <w:proofErr w:type="spellStart"/>
      <w:r w:rsidRPr="006E1665">
        <w:rPr>
          <w:lang w:val="en-US"/>
        </w:rPr>
        <w:t>ahli</w:t>
      </w:r>
      <w:proofErr w:type="spellEnd"/>
      <w:r w:rsidRPr="006E1665">
        <w:rPr>
          <w:lang w:val="en-US"/>
        </w:rPr>
        <w:t xml:space="preserve"> </w:t>
      </w:r>
      <w:proofErr w:type="spellStart"/>
      <w:r w:rsidRPr="006E1665">
        <w:rPr>
          <w:lang w:val="en-US"/>
        </w:rPr>
        <w:t>waris</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mempertimbangkan</w:t>
      </w:r>
      <w:proofErr w:type="spellEnd"/>
      <w:r w:rsidRPr="006E1665">
        <w:rPr>
          <w:lang w:val="en-US"/>
        </w:rPr>
        <w:t xml:space="preserve"> </w:t>
      </w:r>
      <w:proofErr w:type="spellStart"/>
      <w:r w:rsidRPr="006E1665">
        <w:rPr>
          <w:lang w:val="en-US"/>
        </w:rPr>
        <w:t>segi-segi</w:t>
      </w:r>
      <w:proofErr w:type="spellEnd"/>
      <w:r w:rsidRPr="006E1665">
        <w:rPr>
          <w:lang w:val="en-US"/>
        </w:rPr>
        <w:t xml:space="preserve"> </w:t>
      </w:r>
      <w:proofErr w:type="spellStart"/>
      <w:r w:rsidRPr="006E1665">
        <w:rPr>
          <w:lang w:val="en-US"/>
        </w:rPr>
        <w:t>kebaikan</w:t>
      </w:r>
      <w:proofErr w:type="spellEnd"/>
      <w:r w:rsidRPr="006E1665">
        <w:rPr>
          <w:lang w:val="en-US"/>
        </w:rPr>
        <w:t xml:space="preserve">, </w:t>
      </w:r>
      <w:proofErr w:type="spellStart"/>
      <w:r w:rsidRPr="006E1665">
        <w:rPr>
          <w:lang w:val="en-US"/>
        </w:rPr>
        <w:t>kemaslahatan</w:t>
      </w:r>
      <w:proofErr w:type="spellEnd"/>
      <w:r w:rsidRPr="006E1665">
        <w:rPr>
          <w:lang w:val="en-US"/>
        </w:rPr>
        <w:t xml:space="preserve"> dan </w:t>
      </w:r>
      <w:proofErr w:type="spellStart"/>
      <w:r w:rsidRPr="006E1665">
        <w:rPr>
          <w:lang w:val="en-US"/>
        </w:rPr>
        <w:t>kewajaran</w:t>
      </w:r>
      <w:proofErr w:type="spellEnd"/>
      <w:r w:rsidRPr="006E1665">
        <w:rPr>
          <w:lang w:val="en-US"/>
        </w:rPr>
        <w:t xml:space="preserve"> </w:t>
      </w:r>
      <w:proofErr w:type="spellStart"/>
      <w:r w:rsidRPr="006E1665">
        <w:rPr>
          <w:lang w:val="en-US"/>
        </w:rPr>
        <w:t>akal</w:t>
      </w:r>
      <w:proofErr w:type="spellEnd"/>
      <w:r w:rsidRPr="006E1665">
        <w:rPr>
          <w:lang w:val="en-US"/>
        </w:rPr>
        <w:t xml:space="preserve"> </w:t>
      </w:r>
      <w:proofErr w:type="spellStart"/>
      <w:r w:rsidRPr="006E1665">
        <w:rPr>
          <w:lang w:val="en-US"/>
        </w:rPr>
        <w:t>pikiran</w:t>
      </w:r>
      <w:proofErr w:type="spellEnd"/>
      <w:r w:rsidRPr="006E1665">
        <w:rPr>
          <w:lang w:val="en-US"/>
        </w:rPr>
        <w:t xml:space="preserve"> yang </w:t>
      </w:r>
      <w:proofErr w:type="spellStart"/>
      <w:r w:rsidRPr="006E1665">
        <w:rPr>
          <w:lang w:val="en-US"/>
        </w:rPr>
        <w:t>sehat</w:t>
      </w:r>
      <w:proofErr w:type="spellEnd"/>
      <w:r w:rsidRPr="006E1665">
        <w:rPr>
          <w:lang w:val="en-US"/>
        </w:rPr>
        <w:t>.</w:t>
      </w:r>
    </w:p>
    <w:p w14:paraId="0DB51178" w14:textId="77777777" w:rsidR="00E46DEA" w:rsidRPr="006E1665" w:rsidRDefault="00744D88" w:rsidP="00744D88">
      <w:pPr>
        <w:pStyle w:val="NormalWeb"/>
        <w:spacing w:before="0" w:beforeAutospacing="0" w:after="0" w:afterAutospacing="0" w:line="360" w:lineRule="auto"/>
        <w:jc w:val="both"/>
        <w:rPr>
          <w:lang w:val="en-US"/>
        </w:rPr>
      </w:pPr>
      <w:r w:rsidRPr="006E1665">
        <w:rPr>
          <w:lang w:val="en-US"/>
        </w:rPr>
        <w:t xml:space="preserve">Tidak </w:t>
      </w:r>
      <w:proofErr w:type="spellStart"/>
      <w:r w:rsidRPr="006E1665">
        <w:rPr>
          <w:lang w:val="en-US"/>
        </w:rPr>
        <w:t>memberikan</w:t>
      </w:r>
      <w:proofErr w:type="spellEnd"/>
      <w:r w:rsidRPr="006E1665">
        <w:rPr>
          <w:lang w:val="en-US"/>
        </w:rPr>
        <w:t xml:space="preserve"> </w:t>
      </w:r>
      <w:proofErr w:type="spellStart"/>
      <w:r w:rsidRPr="006E1665">
        <w:rPr>
          <w:lang w:val="en-US"/>
        </w:rPr>
        <w:t>hartanya</w:t>
      </w:r>
      <w:proofErr w:type="spellEnd"/>
      <w:r w:rsidRPr="006E1665">
        <w:rPr>
          <w:lang w:val="en-US"/>
        </w:rPr>
        <w:t xml:space="preserve"> pada </w:t>
      </w:r>
      <w:proofErr w:type="spellStart"/>
      <w:r w:rsidRPr="006E1665">
        <w:rPr>
          <w:lang w:val="en-US"/>
        </w:rPr>
        <w:t>si</w:t>
      </w:r>
      <w:proofErr w:type="spellEnd"/>
      <w:r w:rsidRPr="006E1665">
        <w:rPr>
          <w:lang w:val="en-US"/>
        </w:rPr>
        <w:t xml:space="preserve"> kaya dan </w:t>
      </w:r>
      <w:proofErr w:type="spellStart"/>
      <w:r w:rsidRPr="006E1665">
        <w:rPr>
          <w:lang w:val="en-US"/>
        </w:rPr>
        <w:t>menelantarkan</w:t>
      </w:r>
      <w:proofErr w:type="spellEnd"/>
      <w:r w:rsidRPr="006E1665">
        <w:rPr>
          <w:lang w:val="en-US"/>
        </w:rPr>
        <w:t xml:space="preserve"> </w:t>
      </w:r>
      <w:proofErr w:type="spellStart"/>
      <w:r w:rsidRPr="006E1665">
        <w:rPr>
          <w:lang w:val="en-US"/>
        </w:rPr>
        <w:t>si</w:t>
      </w:r>
      <w:proofErr w:type="spellEnd"/>
      <w:r w:rsidRPr="006E1665">
        <w:rPr>
          <w:lang w:val="en-US"/>
        </w:rPr>
        <w:t xml:space="preserve"> miskin </w:t>
      </w:r>
      <w:proofErr w:type="spellStart"/>
      <w:r w:rsidRPr="006E1665">
        <w:rPr>
          <w:lang w:val="en-US"/>
        </w:rPr>
        <w:t>atau</w:t>
      </w:r>
      <w:proofErr w:type="spellEnd"/>
      <w:r w:rsidRPr="006E1665">
        <w:rPr>
          <w:lang w:val="en-US"/>
        </w:rPr>
        <w:t xml:space="preserve">, </w:t>
      </w:r>
      <w:proofErr w:type="spellStart"/>
      <w:r w:rsidRPr="006E1665">
        <w:rPr>
          <w:lang w:val="en-US"/>
        </w:rPr>
        <w:t>dengan</w:t>
      </w:r>
      <w:proofErr w:type="spellEnd"/>
      <w:r w:rsidRPr="006E1665">
        <w:rPr>
          <w:lang w:val="en-US"/>
        </w:rPr>
        <w:t xml:space="preserve"> kata lain, </w:t>
      </w:r>
      <w:proofErr w:type="spellStart"/>
      <w:r w:rsidRPr="006E1665">
        <w:rPr>
          <w:lang w:val="en-US"/>
        </w:rPr>
        <w:t>mengutamakan</w:t>
      </w:r>
      <w:proofErr w:type="spellEnd"/>
      <w:r w:rsidRPr="006E1665">
        <w:rPr>
          <w:lang w:val="en-US"/>
        </w:rPr>
        <w:t xml:space="preserve"> </w:t>
      </w:r>
      <w:proofErr w:type="spellStart"/>
      <w:r w:rsidRPr="006E1665">
        <w:rPr>
          <w:lang w:val="en-US"/>
        </w:rPr>
        <w:t>mereka</w:t>
      </w:r>
      <w:proofErr w:type="spellEnd"/>
      <w:r w:rsidRPr="006E1665">
        <w:rPr>
          <w:lang w:val="en-US"/>
        </w:rPr>
        <w:t xml:space="preserve"> yang sangat </w:t>
      </w:r>
      <w:proofErr w:type="spellStart"/>
      <w:r w:rsidRPr="006E1665">
        <w:rPr>
          <w:lang w:val="en-US"/>
        </w:rPr>
        <w:t>membutuhkan</w:t>
      </w:r>
      <w:proofErr w:type="spellEnd"/>
      <w:r w:rsidRPr="006E1665">
        <w:rPr>
          <w:lang w:val="en-US"/>
        </w:rPr>
        <w:t xml:space="preserve">. </w:t>
      </w:r>
      <w:proofErr w:type="spellStart"/>
      <w:r w:rsidRPr="006E1665">
        <w:rPr>
          <w:lang w:val="en-US"/>
        </w:rPr>
        <w:t>Perintah</w:t>
      </w:r>
      <w:proofErr w:type="spellEnd"/>
      <w:r w:rsidRPr="006E1665">
        <w:rPr>
          <w:lang w:val="en-US"/>
        </w:rPr>
        <w:t xml:space="preserve"> yang </w:t>
      </w:r>
      <w:proofErr w:type="spellStart"/>
      <w:r w:rsidRPr="006E1665">
        <w:rPr>
          <w:lang w:val="en-US"/>
        </w:rPr>
        <w:t>demikian</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wajib</w:t>
      </w:r>
      <w:proofErr w:type="spellEnd"/>
      <w:r w:rsidRPr="006E1665">
        <w:rPr>
          <w:lang w:val="en-US"/>
        </w:rPr>
        <w:t xml:space="preserve"> </w:t>
      </w:r>
      <w:proofErr w:type="spellStart"/>
      <w:r w:rsidRPr="006E1665">
        <w:rPr>
          <w:lang w:val="en-US"/>
        </w:rPr>
        <w:lastRenderedPageBreak/>
        <w:t>hukumnya</w:t>
      </w:r>
      <w:proofErr w:type="spellEnd"/>
      <w:r w:rsidRPr="006E1665">
        <w:rPr>
          <w:lang w:val="en-US"/>
        </w:rPr>
        <w:t xml:space="preserve"> </w:t>
      </w:r>
      <w:proofErr w:type="spellStart"/>
      <w:r w:rsidRPr="006E1665">
        <w:rPr>
          <w:lang w:val="en-US"/>
        </w:rPr>
        <w:t>bagi</w:t>
      </w:r>
      <w:proofErr w:type="spellEnd"/>
      <w:r w:rsidRPr="006E1665">
        <w:rPr>
          <w:lang w:val="en-US"/>
        </w:rPr>
        <w:t xml:space="preserve"> </w:t>
      </w:r>
      <w:proofErr w:type="spellStart"/>
      <w:r w:rsidRPr="006E1665">
        <w:rPr>
          <w:lang w:val="en-US"/>
        </w:rPr>
        <w:t>siapa</w:t>
      </w:r>
      <w:proofErr w:type="spellEnd"/>
      <w:r w:rsidRPr="006E1665">
        <w:rPr>
          <w:lang w:val="en-US"/>
        </w:rPr>
        <w:t xml:space="preserve"> yang </w:t>
      </w:r>
      <w:proofErr w:type="spellStart"/>
      <w:r w:rsidRPr="006E1665">
        <w:rPr>
          <w:lang w:val="en-US"/>
        </w:rPr>
        <w:t>menjadikan</w:t>
      </w:r>
      <w:proofErr w:type="spellEnd"/>
      <w:r w:rsidRPr="006E1665">
        <w:rPr>
          <w:lang w:val="en-US"/>
        </w:rPr>
        <w:t xml:space="preserve"> </w:t>
      </w:r>
      <w:proofErr w:type="spellStart"/>
      <w:r w:rsidRPr="006E1665">
        <w:rPr>
          <w:lang w:val="en-US"/>
        </w:rPr>
        <w:t>takwa</w:t>
      </w:r>
      <w:proofErr w:type="spellEnd"/>
      <w:r w:rsidRPr="006E1665">
        <w:rPr>
          <w:lang w:val="en-US"/>
        </w:rPr>
        <w:t xml:space="preserve"> </w:t>
      </w:r>
      <w:proofErr w:type="spellStart"/>
      <w:r w:rsidRPr="006E1665">
        <w:rPr>
          <w:lang w:val="en-US"/>
        </w:rPr>
        <w:t>sebagai</w:t>
      </w:r>
      <w:proofErr w:type="spellEnd"/>
      <w:r w:rsidR="00E46DEA" w:rsidRPr="006E1665">
        <w:rPr>
          <w:lang w:val="en-US"/>
        </w:rPr>
        <w:t xml:space="preserve"> </w:t>
      </w:r>
      <w:proofErr w:type="spellStart"/>
      <w:r w:rsidR="00E46DEA" w:rsidRPr="006E1665">
        <w:rPr>
          <w:lang w:val="en-US"/>
        </w:rPr>
        <w:t>prioritas</w:t>
      </w:r>
      <w:proofErr w:type="spellEnd"/>
      <w:r w:rsidR="00E46DEA" w:rsidRPr="006E1665">
        <w:rPr>
          <w:lang w:val="en-US"/>
        </w:rPr>
        <w:t xml:space="preserve"> </w:t>
      </w:r>
      <w:proofErr w:type="spellStart"/>
      <w:r w:rsidRPr="006E1665">
        <w:rPr>
          <w:lang w:val="en-US"/>
        </w:rPr>
        <w:t>utama</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hidupnya</w:t>
      </w:r>
      <w:proofErr w:type="spellEnd"/>
      <w:r w:rsidRPr="006E1665">
        <w:rPr>
          <w:lang w:val="en-US"/>
        </w:rPr>
        <w:t xml:space="preserve"> dan </w:t>
      </w:r>
      <w:proofErr w:type="spellStart"/>
      <w:r w:rsidRPr="006E1665">
        <w:rPr>
          <w:lang w:val="en-US"/>
        </w:rPr>
        <w:t>mengikuti</w:t>
      </w:r>
      <w:proofErr w:type="spellEnd"/>
      <w:r w:rsidRPr="006E1665">
        <w:rPr>
          <w:lang w:val="en-US"/>
        </w:rPr>
        <w:t xml:space="preserve"> </w:t>
      </w:r>
      <w:proofErr w:type="spellStart"/>
      <w:r w:rsidRPr="006E1665">
        <w:rPr>
          <w:lang w:val="en-US"/>
        </w:rPr>
        <w:t>perintah-perintah</w:t>
      </w:r>
      <w:proofErr w:type="spellEnd"/>
      <w:r w:rsidRPr="006E1665">
        <w:rPr>
          <w:lang w:val="en-US"/>
        </w:rPr>
        <w:t xml:space="preserve"> agama. (</w:t>
      </w:r>
      <w:proofErr w:type="spellStart"/>
      <w:r w:rsidRPr="006E1665">
        <w:rPr>
          <w:lang w:val="en-US"/>
        </w:rPr>
        <w:t>ayat</w:t>
      </w:r>
      <w:proofErr w:type="spellEnd"/>
      <w:r w:rsidR="00E46DEA" w:rsidRPr="006E1665">
        <w:rPr>
          <w:lang w:val="en-US"/>
        </w:rPr>
        <w:t xml:space="preserve"> </w:t>
      </w:r>
      <w:r w:rsidRPr="006E1665">
        <w:rPr>
          <w:lang w:val="en-US"/>
        </w:rPr>
        <w:t>180)</w:t>
      </w:r>
    </w:p>
    <w:p w14:paraId="2054FAC7" w14:textId="77777777" w:rsidR="00E46DEA" w:rsidRPr="006E1665" w:rsidRDefault="00744D88" w:rsidP="00E46DEA">
      <w:pPr>
        <w:pStyle w:val="NormalWeb"/>
        <w:spacing w:before="0" w:beforeAutospacing="0" w:after="0" w:afterAutospacing="0" w:line="360" w:lineRule="auto"/>
        <w:ind w:firstLine="709"/>
        <w:jc w:val="both"/>
        <w:rPr>
          <w:lang w:val="en-US"/>
        </w:rPr>
      </w:pPr>
      <w:proofErr w:type="spellStart"/>
      <w:r w:rsidRPr="006E1665">
        <w:rPr>
          <w:lang w:val="en-US"/>
        </w:rPr>
        <w:t>Apabila</w:t>
      </w:r>
      <w:proofErr w:type="spellEnd"/>
      <w:r w:rsidRPr="006E1665">
        <w:rPr>
          <w:lang w:val="en-US"/>
        </w:rPr>
        <w:t xml:space="preserve"> </w:t>
      </w:r>
      <w:proofErr w:type="spellStart"/>
      <w:r w:rsidRPr="006E1665">
        <w:rPr>
          <w:lang w:val="en-US"/>
        </w:rPr>
        <w:t>seorang</w:t>
      </w:r>
      <w:proofErr w:type="spellEnd"/>
      <w:r w:rsidRPr="006E1665">
        <w:rPr>
          <w:lang w:val="en-US"/>
        </w:rPr>
        <w:t xml:space="preserve"> </w:t>
      </w:r>
      <w:proofErr w:type="spellStart"/>
      <w:r w:rsidRPr="006E1665">
        <w:rPr>
          <w:lang w:val="en-US"/>
        </w:rPr>
        <w:t>pemberi</w:t>
      </w:r>
      <w:proofErr w:type="spellEnd"/>
      <w:r w:rsidRPr="006E1665">
        <w:rPr>
          <w:lang w:val="en-US"/>
        </w:rPr>
        <w:t xml:space="preserve"> </w:t>
      </w:r>
      <w:proofErr w:type="spellStart"/>
      <w:r w:rsidRPr="006E1665">
        <w:rPr>
          <w:lang w:val="en-US"/>
        </w:rPr>
        <w:t>wasiat</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telah</w:t>
      </w:r>
      <w:proofErr w:type="spellEnd"/>
      <w:r w:rsidRPr="006E1665">
        <w:rPr>
          <w:lang w:val="en-US"/>
        </w:rPr>
        <w:t xml:space="preserve"> </w:t>
      </w:r>
      <w:proofErr w:type="spellStart"/>
      <w:r w:rsidRPr="006E1665">
        <w:rPr>
          <w:lang w:val="en-US"/>
        </w:rPr>
        <w:t>mengutarakan</w:t>
      </w:r>
      <w:proofErr w:type="spellEnd"/>
      <w:r w:rsidRPr="006E1665">
        <w:rPr>
          <w:lang w:val="en-US"/>
        </w:rPr>
        <w:t xml:space="preserve"> </w:t>
      </w:r>
      <w:proofErr w:type="spellStart"/>
      <w:r w:rsidRPr="006E1665">
        <w:rPr>
          <w:lang w:val="en-US"/>
        </w:rPr>
        <w:t>wasiatnya</w:t>
      </w:r>
      <w:proofErr w:type="spellEnd"/>
      <w:r w:rsidRPr="006E1665">
        <w:rPr>
          <w:lang w:val="en-US"/>
        </w:rPr>
        <w:t xml:space="preserve">, </w:t>
      </w:r>
      <w:proofErr w:type="spellStart"/>
      <w:r w:rsidRPr="006E1665">
        <w:rPr>
          <w:lang w:val="en-US"/>
        </w:rPr>
        <w:t>maka</w:t>
      </w:r>
      <w:proofErr w:type="spellEnd"/>
      <w:r w:rsidR="00E46DEA" w:rsidRPr="006E1665">
        <w:rPr>
          <w:lang w:val="en-US"/>
        </w:rPr>
        <w:t xml:space="preserve"> </w:t>
      </w:r>
      <w:proofErr w:type="spellStart"/>
      <w:r w:rsidRPr="006E1665">
        <w:rPr>
          <w:lang w:val="en-US"/>
        </w:rPr>
        <w:t>wasiat</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wajib</w:t>
      </w:r>
      <w:proofErr w:type="spellEnd"/>
      <w:r w:rsidRPr="006E1665">
        <w:rPr>
          <w:lang w:val="en-US"/>
        </w:rPr>
        <w:t xml:space="preserve"> </w:t>
      </w:r>
      <w:proofErr w:type="spellStart"/>
      <w:r w:rsidRPr="006E1665">
        <w:rPr>
          <w:lang w:val="en-US"/>
        </w:rPr>
        <w:t>untuk</w:t>
      </w:r>
      <w:proofErr w:type="spellEnd"/>
      <w:r w:rsidRPr="006E1665">
        <w:rPr>
          <w:lang w:val="en-US"/>
        </w:rPr>
        <w:t xml:space="preserve"> </w:t>
      </w:r>
      <w:proofErr w:type="spellStart"/>
      <w:r w:rsidRPr="006E1665">
        <w:rPr>
          <w:lang w:val="en-US"/>
        </w:rPr>
        <w:t>dilaksanakan</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bisa</w:t>
      </w:r>
      <w:proofErr w:type="spellEnd"/>
      <w:r w:rsidRPr="006E1665">
        <w:rPr>
          <w:lang w:val="en-US"/>
        </w:rPr>
        <w:t xml:space="preserve"> </w:t>
      </w:r>
      <w:proofErr w:type="spellStart"/>
      <w:r w:rsidRPr="006E1665">
        <w:rPr>
          <w:lang w:val="en-US"/>
        </w:rPr>
        <w:t>diubah</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diganggu</w:t>
      </w:r>
      <w:proofErr w:type="spellEnd"/>
      <w:r w:rsidRPr="006E1665">
        <w:rPr>
          <w:lang w:val="en-US"/>
        </w:rPr>
        <w:t xml:space="preserve"> </w:t>
      </w:r>
      <w:proofErr w:type="spellStart"/>
      <w:r w:rsidRPr="006E1665">
        <w:rPr>
          <w:lang w:val="en-US"/>
        </w:rPr>
        <w:t>gugat</w:t>
      </w:r>
      <w:proofErr w:type="spellEnd"/>
      <w:r w:rsidRPr="006E1665">
        <w:rPr>
          <w:lang w:val="en-US"/>
        </w:rPr>
        <w:t>,</w:t>
      </w:r>
      <w:r w:rsidR="00E46DEA" w:rsidRPr="006E1665">
        <w:rPr>
          <w:lang w:val="en-US"/>
        </w:rPr>
        <w:t xml:space="preserve"> </w:t>
      </w:r>
      <w:proofErr w:type="spellStart"/>
      <w:r w:rsidR="00E46DEA" w:rsidRPr="006E1665">
        <w:rPr>
          <w:lang w:val="en-US"/>
        </w:rPr>
        <w:t>kecuali</w:t>
      </w:r>
      <w:proofErr w:type="spellEnd"/>
      <w:r w:rsidR="00E46DEA" w:rsidRPr="006E1665">
        <w:rPr>
          <w:lang w:val="en-US"/>
        </w:rPr>
        <w:t xml:space="preserve"> </w:t>
      </w:r>
      <w:proofErr w:type="spellStart"/>
      <w:r w:rsidRPr="006E1665">
        <w:rPr>
          <w:lang w:val="en-US"/>
        </w:rPr>
        <w:t>jika</w:t>
      </w:r>
      <w:proofErr w:type="spellEnd"/>
      <w:r w:rsidRPr="006E1665">
        <w:rPr>
          <w:lang w:val="en-US"/>
        </w:rPr>
        <w:t xml:space="preserve"> </w:t>
      </w:r>
      <w:proofErr w:type="spellStart"/>
      <w:r w:rsidRPr="006E1665">
        <w:rPr>
          <w:lang w:val="en-US"/>
        </w:rPr>
        <w:t>wasiat</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dirasa</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adil</w:t>
      </w:r>
      <w:proofErr w:type="spellEnd"/>
      <w:r w:rsidRPr="006E1665">
        <w:rPr>
          <w:lang w:val="en-US"/>
        </w:rPr>
        <w:t>.</w:t>
      </w:r>
    </w:p>
    <w:p w14:paraId="039BC2E9" w14:textId="77777777" w:rsidR="00E46DEA" w:rsidRPr="006E1665" w:rsidRDefault="00744D88" w:rsidP="00E46DEA">
      <w:pPr>
        <w:pStyle w:val="NormalWeb"/>
        <w:spacing w:before="0" w:beforeAutospacing="0" w:after="0" w:afterAutospacing="0" w:line="360" w:lineRule="auto"/>
        <w:jc w:val="both"/>
        <w:rPr>
          <w:lang w:val="en-US"/>
        </w:rPr>
      </w:pPr>
      <w:r w:rsidRPr="006E1665">
        <w:rPr>
          <w:lang w:val="en-US"/>
        </w:rPr>
        <w:t xml:space="preserve">Maka, </w:t>
      </w:r>
      <w:proofErr w:type="spellStart"/>
      <w:r w:rsidRPr="006E1665">
        <w:rPr>
          <w:lang w:val="en-US"/>
        </w:rPr>
        <w:t>barangsiapa</w:t>
      </w:r>
      <w:proofErr w:type="spellEnd"/>
      <w:r w:rsidRPr="006E1665">
        <w:rPr>
          <w:lang w:val="en-US"/>
        </w:rPr>
        <w:t xml:space="preserve"> </w:t>
      </w:r>
      <w:proofErr w:type="spellStart"/>
      <w:r w:rsidRPr="006E1665">
        <w:rPr>
          <w:lang w:val="en-US"/>
        </w:rPr>
        <w:t>mengubah</w:t>
      </w:r>
      <w:proofErr w:type="spellEnd"/>
      <w:r w:rsidRPr="006E1665">
        <w:rPr>
          <w:lang w:val="en-US"/>
        </w:rPr>
        <w:t xml:space="preserve"> </w:t>
      </w:r>
      <w:proofErr w:type="spellStart"/>
      <w:r w:rsidRPr="006E1665">
        <w:rPr>
          <w:lang w:val="en-US"/>
        </w:rPr>
        <w:t>ketentuan</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merusak</w:t>
      </w:r>
      <w:proofErr w:type="spellEnd"/>
      <w:r w:rsidRPr="006E1665">
        <w:rPr>
          <w:lang w:val="en-US"/>
        </w:rPr>
        <w:t xml:space="preserve"> </w:t>
      </w:r>
      <w:proofErr w:type="spellStart"/>
      <w:r w:rsidRPr="006E1665">
        <w:rPr>
          <w:lang w:val="en-US"/>
        </w:rPr>
        <w:t>wasiat</w:t>
      </w:r>
      <w:proofErr w:type="spellEnd"/>
      <w:r w:rsidRPr="006E1665">
        <w:rPr>
          <w:lang w:val="en-US"/>
        </w:rPr>
        <w:t xml:space="preserve"> yang </w:t>
      </w:r>
      <w:proofErr w:type="spellStart"/>
      <w:r w:rsidRPr="006E1665">
        <w:rPr>
          <w:lang w:val="en-US"/>
        </w:rPr>
        <w:t>adil</w:t>
      </w:r>
      <w:proofErr w:type="spellEnd"/>
      <w:r w:rsidRPr="006E1665">
        <w:rPr>
          <w:lang w:val="en-US"/>
        </w:rPr>
        <w:t xml:space="preserve"> dan </w:t>
      </w:r>
      <w:proofErr w:type="spellStart"/>
      <w:r w:rsidRPr="006E1665">
        <w:rPr>
          <w:lang w:val="en-US"/>
        </w:rPr>
        <w:t>benar</w:t>
      </w:r>
      <w:proofErr w:type="spellEnd"/>
      <w:r w:rsidR="00E46DEA" w:rsidRPr="006E1665">
        <w:rPr>
          <w:lang w:val="en-US"/>
        </w:rPr>
        <w:t xml:space="preserve"> </w:t>
      </w:r>
      <w:proofErr w:type="spellStart"/>
      <w:r w:rsidRPr="006E1665">
        <w:rPr>
          <w:lang w:val="en-US"/>
        </w:rPr>
        <w:t>sementara</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mengerti</w:t>
      </w:r>
      <w:proofErr w:type="spellEnd"/>
      <w:r w:rsidRPr="006E1665">
        <w:rPr>
          <w:lang w:val="en-US"/>
        </w:rPr>
        <w:t xml:space="preserve"> </w:t>
      </w:r>
      <w:proofErr w:type="spellStart"/>
      <w:r w:rsidRPr="006E1665">
        <w:rPr>
          <w:lang w:val="en-US"/>
        </w:rPr>
        <w:t>perihal</w:t>
      </w:r>
      <w:proofErr w:type="spellEnd"/>
      <w:r w:rsidRPr="006E1665">
        <w:rPr>
          <w:lang w:val="en-US"/>
        </w:rPr>
        <w:t xml:space="preserve"> </w:t>
      </w:r>
      <w:proofErr w:type="spellStart"/>
      <w:r w:rsidRPr="006E1665">
        <w:rPr>
          <w:lang w:val="en-US"/>
        </w:rPr>
        <w:t>hukum</w:t>
      </w:r>
      <w:proofErr w:type="spellEnd"/>
      <w:r w:rsidRPr="006E1665">
        <w:rPr>
          <w:lang w:val="en-US"/>
        </w:rPr>
        <w:t xml:space="preserve"> </w:t>
      </w:r>
      <w:proofErr w:type="spellStart"/>
      <w:r w:rsidRPr="006E1665">
        <w:rPr>
          <w:lang w:val="en-US"/>
        </w:rPr>
        <w:t>waris</w:t>
      </w:r>
      <w:proofErr w:type="spellEnd"/>
      <w:r w:rsidRPr="006E1665">
        <w:rPr>
          <w:lang w:val="en-US"/>
        </w:rPr>
        <w:t xml:space="preserve">, </w:t>
      </w:r>
      <w:proofErr w:type="spellStart"/>
      <w:r w:rsidRPr="006E1665">
        <w:rPr>
          <w:lang w:val="en-US"/>
        </w:rPr>
        <w:t>sesungguhnya</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telah</w:t>
      </w:r>
      <w:proofErr w:type="spellEnd"/>
      <w:r w:rsidRPr="006E1665">
        <w:rPr>
          <w:lang w:val="en-US"/>
        </w:rPr>
        <w:t xml:space="preserve"> </w:t>
      </w:r>
      <w:proofErr w:type="spellStart"/>
      <w:r w:rsidRPr="006E1665">
        <w:rPr>
          <w:lang w:val="en-US"/>
        </w:rPr>
        <w:t>melakukan</w:t>
      </w:r>
      <w:proofErr w:type="spellEnd"/>
      <w:r w:rsidR="00E46DEA" w:rsidRPr="006E1665">
        <w:rPr>
          <w:lang w:val="en-US"/>
        </w:rPr>
        <w:t xml:space="preserve"> </w:t>
      </w:r>
      <w:proofErr w:type="spellStart"/>
      <w:r w:rsidR="00E46DEA" w:rsidRPr="006E1665">
        <w:rPr>
          <w:lang w:val="en-US"/>
        </w:rPr>
        <w:t>dosa</w:t>
      </w:r>
      <w:proofErr w:type="spellEnd"/>
      <w:r w:rsidR="00E46DEA" w:rsidRPr="006E1665">
        <w:rPr>
          <w:lang w:val="en-US"/>
        </w:rPr>
        <w:t xml:space="preserve"> </w:t>
      </w:r>
      <w:proofErr w:type="spellStart"/>
      <w:r w:rsidRPr="006E1665">
        <w:rPr>
          <w:lang w:val="en-US"/>
        </w:rPr>
        <w:t>besar</w:t>
      </w:r>
      <w:proofErr w:type="spellEnd"/>
      <w:r w:rsidRPr="006E1665">
        <w:rPr>
          <w:lang w:val="en-US"/>
        </w:rPr>
        <w:t xml:space="preserve"> dan </w:t>
      </w:r>
      <w:proofErr w:type="spellStart"/>
      <w:r w:rsidRPr="006E1665">
        <w:rPr>
          <w:lang w:val="en-US"/>
        </w:rPr>
        <w:t>berhak</w:t>
      </w:r>
      <w:proofErr w:type="spellEnd"/>
      <w:r w:rsidRPr="006E1665">
        <w:rPr>
          <w:lang w:val="en-US"/>
        </w:rPr>
        <w:t xml:space="preserve"> </w:t>
      </w:r>
      <w:proofErr w:type="spellStart"/>
      <w:r w:rsidRPr="006E1665">
        <w:rPr>
          <w:lang w:val="en-US"/>
        </w:rPr>
        <w:t>mendapat</w:t>
      </w:r>
      <w:proofErr w:type="spellEnd"/>
      <w:r w:rsidRPr="006E1665">
        <w:rPr>
          <w:lang w:val="en-US"/>
        </w:rPr>
        <w:t xml:space="preserve"> </w:t>
      </w:r>
      <w:proofErr w:type="spellStart"/>
      <w:r w:rsidRPr="006E1665">
        <w:rPr>
          <w:lang w:val="en-US"/>
        </w:rPr>
        <w:t>hukuman</w:t>
      </w:r>
      <w:proofErr w:type="spellEnd"/>
      <w:r w:rsidRPr="006E1665">
        <w:rPr>
          <w:lang w:val="en-US"/>
        </w:rPr>
        <w:t>.</w:t>
      </w:r>
    </w:p>
    <w:p w14:paraId="0D023B8D" w14:textId="435794CF" w:rsidR="007609FE" w:rsidRPr="006E1665" w:rsidRDefault="00744D88" w:rsidP="007609FE">
      <w:pPr>
        <w:pStyle w:val="NormalWeb"/>
        <w:spacing w:before="0" w:beforeAutospacing="0" w:after="0" w:afterAutospacing="0" w:line="360" w:lineRule="auto"/>
        <w:jc w:val="both"/>
        <w:rPr>
          <w:lang w:val="en-US"/>
        </w:rPr>
      </w:pPr>
      <w:r w:rsidRPr="006E1665">
        <w:rPr>
          <w:lang w:val="en-US"/>
        </w:rPr>
        <w:t xml:space="preserve">Dalam </w:t>
      </w:r>
      <w:proofErr w:type="spellStart"/>
      <w:r w:rsidRPr="006E1665">
        <w:rPr>
          <w:lang w:val="en-US"/>
        </w:rPr>
        <w:t>hal</w:t>
      </w:r>
      <w:proofErr w:type="spellEnd"/>
      <w:r w:rsidRPr="006E1665">
        <w:rPr>
          <w:lang w:val="en-US"/>
        </w:rPr>
        <w:t xml:space="preserve"> </w:t>
      </w:r>
      <w:proofErr w:type="spellStart"/>
      <w:r w:rsidRPr="006E1665">
        <w:rPr>
          <w:lang w:val="en-US"/>
        </w:rPr>
        <w:t>ini</w:t>
      </w:r>
      <w:proofErr w:type="spellEnd"/>
      <w:r w:rsidRPr="006E1665">
        <w:rPr>
          <w:lang w:val="en-US"/>
        </w:rPr>
        <w:t xml:space="preserve"> </w:t>
      </w:r>
      <w:proofErr w:type="spellStart"/>
      <w:r w:rsidRPr="006E1665">
        <w:rPr>
          <w:lang w:val="en-US"/>
        </w:rPr>
        <w:t>si</w:t>
      </w:r>
      <w:proofErr w:type="spellEnd"/>
      <w:r w:rsidRPr="006E1665">
        <w:rPr>
          <w:lang w:val="en-US"/>
        </w:rPr>
        <w:t xml:space="preserve"> </w:t>
      </w:r>
      <w:proofErr w:type="spellStart"/>
      <w:r w:rsidRPr="006E1665">
        <w:rPr>
          <w:lang w:val="en-US"/>
        </w:rPr>
        <w:t>pemberi</w:t>
      </w:r>
      <w:proofErr w:type="spellEnd"/>
      <w:r w:rsidRPr="006E1665">
        <w:rPr>
          <w:lang w:val="en-US"/>
        </w:rPr>
        <w:t xml:space="preserve"> </w:t>
      </w:r>
      <w:proofErr w:type="spellStart"/>
      <w:r w:rsidRPr="006E1665">
        <w:rPr>
          <w:lang w:val="en-US"/>
        </w:rPr>
        <w:t>wasiat</w:t>
      </w:r>
      <w:proofErr w:type="spellEnd"/>
      <w:r w:rsidRPr="006E1665">
        <w:rPr>
          <w:lang w:val="en-US"/>
        </w:rPr>
        <w:t xml:space="preserve"> </w:t>
      </w:r>
      <w:proofErr w:type="spellStart"/>
      <w:r w:rsidRPr="006E1665">
        <w:rPr>
          <w:lang w:val="en-US"/>
        </w:rPr>
        <w:t>telah</w:t>
      </w:r>
      <w:proofErr w:type="spellEnd"/>
      <w:r w:rsidRPr="006E1665">
        <w:rPr>
          <w:lang w:val="en-US"/>
        </w:rPr>
        <w:t xml:space="preserve"> </w:t>
      </w:r>
      <w:proofErr w:type="spellStart"/>
      <w:r w:rsidRPr="006E1665">
        <w:rPr>
          <w:lang w:val="en-US"/>
        </w:rPr>
        <w:t>terbebas</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tanggung</w:t>
      </w:r>
      <w:proofErr w:type="spellEnd"/>
      <w:r w:rsidRPr="006E1665">
        <w:rPr>
          <w:lang w:val="en-US"/>
        </w:rPr>
        <w:t xml:space="preserve"> </w:t>
      </w:r>
      <w:proofErr w:type="spellStart"/>
      <w:r w:rsidRPr="006E1665">
        <w:rPr>
          <w:lang w:val="en-US"/>
        </w:rPr>
        <w:t>jawabnya</w:t>
      </w:r>
      <w:proofErr w:type="spellEnd"/>
      <w:r w:rsidRPr="006E1665">
        <w:rPr>
          <w:lang w:val="en-US"/>
        </w:rPr>
        <w:t>.</w:t>
      </w:r>
      <w:r w:rsidR="00FF43AF">
        <w:rPr>
          <w:lang w:val="en-US"/>
        </w:rPr>
        <w:t xml:space="preserve"> </w:t>
      </w:r>
      <w:proofErr w:type="spellStart"/>
      <w:r w:rsidRPr="006E1665">
        <w:rPr>
          <w:lang w:val="en-US"/>
        </w:rPr>
        <w:t>Sesungguhnya</w:t>
      </w:r>
      <w:proofErr w:type="spellEnd"/>
      <w:r w:rsidRPr="006E1665">
        <w:rPr>
          <w:lang w:val="en-US"/>
        </w:rPr>
        <w:t xml:space="preserve"> Allah Maha </w:t>
      </w:r>
      <w:proofErr w:type="spellStart"/>
      <w:r w:rsidRPr="006E1665">
        <w:rPr>
          <w:lang w:val="en-US"/>
        </w:rPr>
        <w:t>Mendengar</w:t>
      </w:r>
      <w:proofErr w:type="spellEnd"/>
      <w:r w:rsidRPr="006E1665">
        <w:rPr>
          <w:lang w:val="en-US"/>
        </w:rPr>
        <w:t xml:space="preserve"> </w:t>
      </w:r>
      <w:proofErr w:type="spellStart"/>
      <w:r w:rsidRPr="006E1665">
        <w:rPr>
          <w:lang w:val="en-US"/>
        </w:rPr>
        <w:t>lagi</w:t>
      </w:r>
      <w:proofErr w:type="spellEnd"/>
      <w:r w:rsidRPr="006E1665">
        <w:rPr>
          <w:lang w:val="en-US"/>
        </w:rPr>
        <w:t xml:space="preserve"> Maha </w:t>
      </w:r>
      <w:proofErr w:type="spellStart"/>
      <w:r w:rsidRPr="006E1665">
        <w:rPr>
          <w:lang w:val="en-US"/>
        </w:rPr>
        <w:t>Mengetahui</w:t>
      </w:r>
      <w:proofErr w:type="spellEnd"/>
      <w:r w:rsidRPr="006E1665">
        <w:rPr>
          <w:lang w:val="en-US"/>
        </w:rPr>
        <w:t xml:space="preserve"> dan </w:t>
      </w:r>
      <w:proofErr w:type="spellStart"/>
      <w:r w:rsidRPr="006E1665">
        <w:rPr>
          <w:lang w:val="en-US"/>
        </w:rPr>
        <w:t>tidak</w:t>
      </w:r>
      <w:proofErr w:type="spellEnd"/>
      <w:r w:rsidRPr="006E1665">
        <w:rPr>
          <w:lang w:val="en-US"/>
        </w:rPr>
        <w:t xml:space="preserve"> </w:t>
      </w:r>
      <w:proofErr w:type="spellStart"/>
      <w:r w:rsidRPr="006E1665">
        <w:rPr>
          <w:lang w:val="en-US"/>
        </w:rPr>
        <w:t>sesuatu</w:t>
      </w:r>
      <w:proofErr w:type="spellEnd"/>
      <w:r w:rsidR="007609FE" w:rsidRPr="006E1665">
        <w:rPr>
          <w:lang w:val="en-US"/>
        </w:rPr>
        <w:t xml:space="preserve"> </w:t>
      </w:r>
      <w:r w:rsidRPr="006E1665">
        <w:rPr>
          <w:lang w:val="en-US"/>
        </w:rPr>
        <w:t xml:space="preserve">pun </w:t>
      </w:r>
      <w:proofErr w:type="spellStart"/>
      <w:r w:rsidRPr="006E1665">
        <w:rPr>
          <w:lang w:val="en-US"/>
        </w:rPr>
        <w:t>luput</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pengetahuan</w:t>
      </w:r>
      <w:proofErr w:type="spellEnd"/>
      <w:r w:rsidRPr="006E1665">
        <w:rPr>
          <w:lang w:val="en-US"/>
        </w:rPr>
        <w:t>-Nya. (</w:t>
      </w:r>
      <w:proofErr w:type="spellStart"/>
      <w:r w:rsidRPr="006E1665">
        <w:rPr>
          <w:lang w:val="en-US"/>
        </w:rPr>
        <w:t>ayat</w:t>
      </w:r>
      <w:proofErr w:type="spellEnd"/>
      <w:r w:rsidRPr="006E1665">
        <w:rPr>
          <w:lang w:val="en-US"/>
        </w:rPr>
        <w:t xml:space="preserve"> 181)</w:t>
      </w:r>
    </w:p>
    <w:p w14:paraId="1B5F2EF7" w14:textId="6B42586A" w:rsidR="00744D88" w:rsidRPr="006E1665" w:rsidRDefault="00744D88" w:rsidP="007609FE">
      <w:pPr>
        <w:pStyle w:val="NormalWeb"/>
        <w:spacing w:before="0" w:beforeAutospacing="0" w:after="0" w:afterAutospacing="0" w:line="360" w:lineRule="auto"/>
        <w:ind w:firstLine="709"/>
        <w:jc w:val="both"/>
        <w:rPr>
          <w:lang w:val="en-US"/>
        </w:rPr>
      </w:pPr>
      <w:proofErr w:type="spellStart"/>
      <w:r w:rsidRPr="006E1665">
        <w:rPr>
          <w:lang w:val="en-US"/>
        </w:rPr>
        <w:t>Namun</w:t>
      </w:r>
      <w:proofErr w:type="spellEnd"/>
      <w:r w:rsidRPr="006E1665">
        <w:rPr>
          <w:lang w:val="en-US"/>
        </w:rPr>
        <w:t xml:space="preserve"> </w:t>
      </w:r>
      <w:proofErr w:type="spellStart"/>
      <w:r w:rsidRPr="006E1665">
        <w:rPr>
          <w:lang w:val="en-US"/>
        </w:rPr>
        <w:t>jika</w:t>
      </w:r>
      <w:proofErr w:type="spellEnd"/>
      <w:r w:rsidRPr="006E1665">
        <w:rPr>
          <w:lang w:val="en-US"/>
        </w:rPr>
        <w:t xml:space="preserve"> </w:t>
      </w:r>
      <w:proofErr w:type="spellStart"/>
      <w:r w:rsidRPr="006E1665">
        <w:rPr>
          <w:lang w:val="en-US"/>
        </w:rPr>
        <w:t>isi</w:t>
      </w:r>
      <w:proofErr w:type="spellEnd"/>
      <w:r w:rsidRPr="006E1665">
        <w:rPr>
          <w:lang w:val="en-US"/>
        </w:rPr>
        <w:t xml:space="preserve"> </w:t>
      </w:r>
      <w:proofErr w:type="spellStart"/>
      <w:r w:rsidRPr="006E1665">
        <w:rPr>
          <w:lang w:val="en-US"/>
        </w:rPr>
        <w:t>wasiat</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menyeleweng</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keadilan</w:t>
      </w:r>
      <w:proofErr w:type="spellEnd"/>
      <w:r w:rsidRPr="006E1665">
        <w:rPr>
          <w:lang w:val="en-US"/>
        </w:rPr>
        <w:t xml:space="preserve"> dan </w:t>
      </w:r>
      <w:proofErr w:type="spellStart"/>
      <w:r w:rsidRPr="006E1665">
        <w:rPr>
          <w:lang w:val="en-US"/>
        </w:rPr>
        <w:t>jalan</w:t>
      </w:r>
      <w:proofErr w:type="spellEnd"/>
      <w:r w:rsidRPr="006E1665">
        <w:rPr>
          <w:lang w:val="en-US"/>
        </w:rPr>
        <w:t xml:space="preserve"> </w:t>
      </w:r>
      <w:proofErr w:type="spellStart"/>
      <w:r w:rsidRPr="006E1665">
        <w:rPr>
          <w:lang w:val="en-US"/>
        </w:rPr>
        <w:t>lurus</w:t>
      </w:r>
      <w:proofErr w:type="spellEnd"/>
      <w:r w:rsidR="007609FE" w:rsidRPr="006E1665">
        <w:rPr>
          <w:lang w:val="en-US"/>
        </w:rPr>
        <w:t xml:space="preserve"> yang </w:t>
      </w:r>
      <w:proofErr w:type="spellStart"/>
      <w:r w:rsidR="007609FE" w:rsidRPr="006E1665">
        <w:rPr>
          <w:lang w:val="en-US"/>
        </w:rPr>
        <w:t>telah</w:t>
      </w:r>
      <w:proofErr w:type="spellEnd"/>
      <w:r w:rsidR="007609FE" w:rsidRPr="006E1665">
        <w:rPr>
          <w:lang w:val="en-US"/>
        </w:rPr>
        <w:t xml:space="preserve"> </w:t>
      </w:r>
      <w:r w:rsidRPr="006E1665">
        <w:rPr>
          <w:lang w:val="en-US"/>
        </w:rPr>
        <w:t xml:space="preserve">Kami </w:t>
      </w:r>
      <w:proofErr w:type="spellStart"/>
      <w:r w:rsidRPr="006E1665">
        <w:rPr>
          <w:lang w:val="en-US"/>
        </w:rPr>
        <w:t>jelaskan</w:t>
      </w:r>
      <w:proofErr w:type="spellEnd"/>
      <w:r w:rsidRPr="006E1665">
        <w:rPr>
          <w:lang w:val="en-US"/>
        </w:rPr>
        <w:t xml:space="preserve">, </w:t>
      </w:r>
      <w:proofErr w:type="spellStart"/>
      <w:r w:rsidRPr="006E1665">
        <w:rPr>
          <w:lang w:val="en-US"/>
        </w:rPr>
        <w:t>seperti</w:t>
      </w:r>
      <w:proofErr w:type="spellEnd"/>
      <w:r w:rsidRPr="006E1665">
        <w:rPr>
          <w:lang w:val="en-US"/>
        </w:rPr>
        <w:t xml:space="preserve"> </w:t>
      </w:r>
      <w:proofErr w:type="spellStart"/>
      <w:r w:rsidRPr="006E1665">
        <w:rPr>
          <w:lang w:val="en-US"/>
        </w:rPr>
        <w:t>apabila</w:t>
      </w:r>
      <w:proofErr w:type="spellEnd"/>
      <w:r w:rsidRPr="006E1665">
        <w:rPr>
          <w:lang w:val="en-US"/>
        </w:rPr>
        <w:t xml:space="preserve"> </w:t>
      </w:r>
      <w:proofErr w:type="spellStart"/>
      <w:r w:rsidRPr="006E1665">
        <w:rPr>
          <w:lang w:val="en-US"/>
        </w:rPr>
        <w:t>pemberi</w:t>
      </w:r>
      <w:proofErr w:type="spellEnd"/>
      <w:r w:rsidRPr="006E1665">
        <w:rPr>
          <w:lang w:val="en-US"/>
        </w:rPr>
        <w:t xml:space="preserve"> </w:t>
      </w:r>
      <w:proofErr w:type="spellStart"/>
      <w:r w:rsidRPr="006E1665">
        <w:rPr>
          <w:lang w:val="en-US"/>
        </w:rPr>
        <w:t>wasiat</w:t>
      </w:r>
      <w:proofErr w:type="spellEnd"/>
      <w:r w:rsidRPr="006E1665">
        <w:rPr>
          <w:lang w:val="en-US"/>
        </w:rPr>
        <w:t xml:space="preserve"> </w:t>
      </w:r>
      <w:proofErr w:type="spellStart"/>
      <w:r w:rsidRPr="006E1665">
        <w:rPr>
          <w:lang w:val="en-US"/>
        </w:rPr>
        <w:t>mendahulukan</w:t>
      </w:r>
      <w:proofErr w:type="spellEnd"/>
      <w:r w:rsidRPr="006E1665">
        <w:rPr>
          <w:lang w:val="en-US"/>
        </w:rPr>
        <w:t xml:space="preserve"> </w:t>
      </w:r>
      <w:proofErr w:type="spellStart"/>
      <w:r w:rsidRPr="006E1665">
        <w:rPr>
          <w:lang w:val="en-US"/>
        </w:rPr>
        <w:t>si</w:t>
      </w:r>
      <w:proofErr w:type="spellEnd"/>
      <w:r w:rsidRPr="006E1665">
        <w:rPr>
          <w:lang w:val="en-US"/>
        </w:rPr>
        <w:t xml:space="preserve"> kaya</w:t>
      </w:r>
      <w:r w:rsidR="007609FE" w:rsidRPr="006E1665">
        <w:rPr>
          <w:lang w:val="en-US"/>
        </w:rPr>
        <w:t xml:space="preserve"> </w:t>
      </w:r>
      <w:proofErr w:type="spellStart"/>
      <w:r w:rsidR="007609FE" w:rsidRPr="006E1665">
        <w:rPr>
          <w:lang w:val="en-US"/>
        </w:rPr>
        <w:t>dari</w:t>
      </w:r>
      <w:proofErr w:type="spellEnd"/>
      <w:r w:rsidR="007609FE" w:rsidRPr="006E1665">
        <w:rPr>
          <w:lang w:val="en-US"/>
        </w:rPr>
        <w:t xml:space="preserve"> </w:t>
      </w:r>
      <w:proofErr w:type="spellStart"/>
      <w:r w:rsidR="007609FE" w:rsidRPr="006E1665">
        <w:rPr>
          <w:lang w:val="en-US"/>
        </w:rPr>
        <w:t>si</w:t>
      </w:r>
      <w:proofErr w:type="spellEnd"/>
      <w:r w:rsidR="007609FE" w:rsidRPr="006E1665">
        <w:rPr>
          <w:lang w:val="en-US"/>
        </w:rPr>
        <w:t xml:space="preserve"> </w:t>
      </w:r>
      <w:r w:rsidRPr="006E1665">
        <w:rPr>
          <w:lang w:val="en-US"/>
        </w:rPr>
        <w:t xml:space="preserve">miskin yang sangat </w:t>
      </w:r>
      <w:proofErr w:type="spellStart"/>
      <w:r w:rsidRPr="006E1665">
        <w:rPr>
          <w:lang w:val="en-US"/>
        </w:rPr>
        <w:t>membutuhkan</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mengabaikan</w:t>
      </w:r>
      <w:proofErr w:type="spellEnd"/>
      <w:r w:rsidRPr="006E1665">
        <w:rPr>
          <w:lang w:val="en-US"/>
        </w:rPr>
        <w:t xml:space="preserve"> </w:t>
      </w:r>
      <w:proofErr w:type="spellStart"/>
      <w:r w:rsidRPr="006E1665">
        <w:rPr>
          <w:lang w:val="en-US"/>
        </w:rPr>
        <w:t>kerabat</w:t>
      </w:r>
      <w:proofErr w:type="spellEnd"/>
      <w:r w:rsidRPr="006E1665">
        <w:rPr>
          <w:lang w:val="en-US"/>
        </w:rPr>
        <w:t xml:space="preserve"> </w:t>
      </w:r>
      <w:proofErr w:type="spellStart"/>
      <w:r w:rsidRPr="006E1665">
        <w:rPr>
          <w:lang w:val="en-US"/>
        </w:rPr>
        <w:t>dekat</w:t>
      </w:r>
      <w:proofErr w:type="spellEnd"/>
      <w:r w:rsidRPr="006E1665">
        <w:rPr>
          <w:lang w:val="en-US"/>
        </w:rPr>
        <w:t xml:space="preserve"> demi</w:t>
      </w:r>
      <w:r w:rsidR="007609FE" w:rsidRPr="006E1665">
        <w:rPr>
          <w:lang w:val="en-US"/>
        </w:rPr>
        <w:t xml:space="preserve"> </w:t>
      </w:r>
      <w:r w:rsidRPr="006E1665">
        <w:rPr>
          <w:lang w:val="en-US"/>
        </w:rPr>
        <w:t>para fakir</w:t>
      </w:r>
      <w:r w:rsidR="007609FE" w:rsidRPr="006E1665">
        <w:rPr>
          <w:lang w:val="en-US"/>
        </w:rPr>
        <w:t xml:space="preserve"> </w:t>
      </w:r>
      <w:r w:rsidRPr="006E1665">
        <w:rPr>
          <w:lang w:val="en-US"/>
        </w:rPr>
        <w:t xml:space="preserve">yang </w:t>
      </w:r>
      <w:proofErr w:type="spellStart"/>
      <w:r w:rsidRPr="006E1665">
        <w:rPr>
          <w:lang w:val="en-US"/>
        </w:rPr>
        <w:t>bukan</w:t>
      </w:r>
      <w:proofErr w:type="spellEnd"/>
      <w:r w:rsidRPr="006E1665">
        <w:rPr>
          <w:lang w:val="en-US"/>
        </w:rPr>
        <w:t xml:space="preserve"> </w:t>
      </w:r>
      <w:proofErr w:type="spellStart"/>
      <w:r w:rsidRPr="006E1665">
        <w:rPr>
          <w:lang w:val="en-US"/>
        </w:rPr>
        <w:t>ahli</w:t>
      </w:r>
      <w:proofErr w:type="spellEnd"/>
      <w:r w:rsidRPr="006E1665">
        <w:rPr>
          <w:lang w:val="en-US"/>
        </w:rPr>
        <w:t xml:space="preserve"> </w:t>
      </w:r>
      <w:proofErr w:type="spellStart"/>
      <w:r w:rsidRPr="006E1665">
        <w:rPr>
          <w:lang w:val="en-US"/>
        </w:rPr>
        <w:t>waris</w:t>
      </w:r>
      <w:proofErr w:type="spellEnd"/>
      <w:r w:rsidRPr="006E1665">
        <w:rPr>
          <w:lang w:val="en-US"/>
        </w:rPr>
        <w:t xml:space="preserve"> yang </w:t>
      </w:r>
      <w:proofErr w:type="spellStart"/>
      <w:r w:rsidRPr="006E1665">
        <w:rPr>
          <w:lang w:val="en-US"/>
        </w:rPr>
        <w:t>tidak</w:t>
      </w:r>
      <w:proofErr w:type="spellEnd"/>
      <w:r w:rsidRPr="006E1665">
        <w:rPr>
          <w:lang w:val="en-US"/>
        </w:rPr>
        <w:t xml:space="preserve"> </w:t>
      </w:r>
      <w:proofErr w:type="spellStart"/>
      <w:r w:rsidRPr="006E1665">
        <w:rPr>
          <w:lang w:val="en-US"/>
        </w:rPr>
        <w:t>memiliki</w:t>
      </w:r>
      <w:proofErr w:type="spellEnd"/>
      <w:r w:rsidRPr="006E1665">
        <w:rPr>
          <w:lang w:val="en-US"/>
        </w:rPr>
        <w:t xml:space="preserve"> </w:t>
      </w:r>
      <w:proofErr w:type="spellStart"/>
      <w:r w:rsidRPr="006E1665">
        <w:rPr>
          <w:lang w:val="en-US"/>
        </w:rPr>
        <w:t>hubungan</w:t>
      </w:r>
      <w:proofErr w:type="spellEnd"/>
      <w:r w:rsidRPr="006E1665">
        <w:rPr>
          <w:lang w:val="en-US"/>
        </w:rPr>
        <w:t xml:space="preserve"> </w:t>
      </w:r>
      <w:proofErr w:type="spellStart"/>
      <w:r w:rsidRPr="006E1665">
        <w:rPr>
          <w:lang w:val="en-US"/>
        </w:rPr>
        <w:t>kekerabatan</w:t>
      </w:r>
      <w:proofErr w:type="spellEnd"/>
      <w:r w:rsidRPr="006E1665">
        <w:rPr>
          <w:lang w:val="en-US"/>
        </w:rPr>
        <w:t xml:space="preserve">, </w:t>
      </w:r>
      <w:proofErr w:type="spellStart"/>
      <w:r w:rsidRPr="006E1665">
        <w:rPr>
          <w:lang w:val="en-US"/>
        </w:rPr>
        <w:t>lalu</w:t>
      </w:r>
      <w:proofErr w:type="spellEnd"/>
      <w:r w:rsidR="007609FE" w:rsidRPr="006E1665">
        <w:rPr>
          <w:lang w:val="en-US"/>
        </w:rPr>
        <w:t xml:space="preserve"> </w:t>
      </w:r>
      <w:proofErr w:type="spellStart"/>
      <w:r w:rsidR="007609FE" w:rsidRPr="006E1665">
        <w:rPr>
          <w:lang w:val="en-US"/>
        </w:rPr>
        <w:t>ada</w:t>
      </w:r>
      <w:proofErr w:type="spellEnd"/>
      <w:r w:rsidR="007609FE" w:rsidRPr="006E1665">
        <w:rPr>
          <w:lang w:val="en-US"/>
        </w:rPr>
        <w:t xml:space="preserve"> </w:t>
      </w:r>
      <w:proofErr w:type="spellStart"/>
      <w:r w:rsidR="007609FE" w:rsidRPr="006E1665">
        <w:rPr>
          <w:lang w:val="en-US"/>
        </w:rPr>
        <w:t>seorang</w:t>
      </w:r>
      <w:proofErr w:type="spellEnd"/>
      <w:r w:rsidR="007609FE" w:rsidRPr="006E1665">
        <w:rPr>
          <w:lang w:val="en-US"/>
        </w:rPr>
        <w:t xml:space="preserve"> </w:t>
      </w:r>
      <w:r w:rsidRPr="006E1665">
        <w:rPr>
          <w:lang w:val="en-US"/>
        </w:rPr>
        <w:t xml:space="preserve">yang </w:t>
      </w:r>
      <w:proofErr w:type="spellStart"/>
      <w:r w:rsidRPr="006E1665">
        <w:rPr>
          <w:lang w:val="en-US"/>
        </w:rPr>
        <w:t>bermaksud</w:t>
      </w:r>
      <w:proofErr w:type="spellEnd"/>
      <w:r w:rsidRPr="006E1665">
        <w:rPr>
          <w:lang w:val="en-US"/>
        </w:rPr>
        <w:t xml:space="preserve"> </w:t>
      </w:r>
      <w:proofErr w:type="spellStart"/>
      <w:r w:rsidRPr="006E1665">
        <w:rPr>
          <w:lang w:val="en-US"/>
        </w:rPr>
        <w:t>baik</w:t>
      </w:r>
      <w:proofErr w:type="spellEnd"/>
      <w:r w:rsidRPr="006E1665">
        <w:rPr>
          <w:lang w:val="en-US"/>
        </w:rPr>
        <w:t xml:space="preserve"> dan </w:t>
      </w:r>
      <w:proofErr w:type="spellStart"/>
      <w:r w:rsidRPr="006E1665">
        <w:rPr>
          <w:lang w:val="en-US"/>
        </w:rPr>
        <w:t>meluruskan</w:t>
      </w:r>
      <w:proofErr w:type="spellEnd"/>
      <w:r w:rsidRPr="006E1665">
        <w:rPr>
          <w:lang w:val="en-US"/>
        </w:rPr>
        <w:t xml:space="preserve"> </w:t>
      </w:r>
      <w:proofErr w:type="spellStart"/>
      <w:r w:rsidRPr="006E1665">
        <w:rPr>
          <w:lang w:val="en-US"/>
        </w:rPr>
        <w:t>persoalan</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mengajak</w:t>
      </w:r>
      <w:proofErr w:type="spellEnd"/>
      <w:r w:rsidR="007609FE" w:rsidRPr="006E1665">
        <w:rPr>
          <w:lang w:val="en-US"/>
        </w:rPr>
        <w:t xml:space="preserve"> para </w:t>
      </w:r>
      <w:proofErr w:type="spellStart"/>
      <w:r w:rsidR="007609FE" w:rsidRPr="006E1665">
        <w:rPr>
          <w:lang w:val="en-US"/>
        </w:rPr>
        <w:t>penerima</w:t>
      </w:r>
      <w:proofErr w:type="spellEnd"/>
      <w:r w:rsidR="007609FE" w:rsidRPr="006E1665">
        <w:rPr>
          <w:lang w:val="en-US"/>
        </w:rPr>
        <w:t xml:space="preserve"> </w:t>
      </w:r>
      <w:proofErr w:type="spellStart"/>
      <w:r w:rsidRPr="006E1665">
        <w:rPr>
          <w:lang w:val="en-US"/>
        </w:rPr>
        <w:t>wasiat</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kembali</w:t>
      </w:r>
      <w:proofErr w:type="spellEnd"/>
      <w:r w:rsidRPr="006E1665">
        <w:rPr>
          <w:lang w:val="en-US"/>
        </w:rPr>
        <w:t xml:space="preserve"> </w:t>
      </w:r>
      <w:proofErr w:type="spellStart"/>
      <w:r w:rsidRPr="006E1665">
        <w:rPr>
          <w:lang w:val="en-US"/>
        </w:rPr>
        <w:t>kepada</w:t>
      </w:r>
      <w:proofErr w:type="spellEnd"/>
      <w:r w:rsidRPr="006E1665">
        <w:rPr>
          <w:lang w:val="en-US"/>
        </w:rPr>
        <w:t xml:space="preserve"> </w:t>
      </w:r>
      <w:proofErr w:type="spellStart"/>
      <w:r w:rsidRPr="006E1665">
        <w:rPr>
          <w:lang w:val="en-US"/>
        </w:rPr>
        <w:t>kebenaran</w:t>
      </w:r>
      <w:proofErr w:type="spellEnd"/>
      <w:r w:rsidRPr="006E1665">
        <w:rPr>
          <w:lang w:val="en-US"/>
        </w:rPr>
        <w:t xml:space="preserve">, </w:t>
      </w:r>
      <w:proofErr w:type="spellStart"/>
      <w:r w:rsidRPr="006E1665">
        <w:rPr>
          <w:lang w:val="en-US"/>
        </w:rPr>
        <w:t>maka</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berdosa</w:t>
      </w:r>
      <w:proofErr w:type="spellEnd"/>
      <w:r w:rsidRPr="006E1665">
        <w:rPr>
          <w:lang w:val="en-US"/>
        </w:rPr>
        <w:t xml:space="preserve"> dan</w:t>
      </w:r>
      <w:r w:rsidR="007609FE" w:rsidRPr="006E1665">
        <w:rPr>
          <w:lang w:val="en-US"/>
        </w:rPr>
        <w:t xml:space="preserve"> Allah </w:t>
      </w:r>
      <w:proofErr w:type="spellStart"/>
      <w:r w:rsidR="007609FE" w:rsidRPr="006E1665">
        <w:rPr>
          <w:lang w:val="en-US"/>
        </w:rPr>
        <w:t>tidak</w:t>
      </w:r>
      <w:proofErr w:type="spellEnd"/>
      <w:r w:rsidR="007609FE" w:rsidRPr="006E1665">
        <w:rPr>
          <w:lang w:val="en-US"/>
        </w:rPr>
        <w:t xml:space="preserve"> </w:t>
      </w:r>
      <w:proofErr w:type="spellStart"/>
      <w:r w:rsidR="007609FE" w:rsidRPr="006E1665">
        <w:rPr>
          <w:lang w:val="en-US"/>
        </w:rPr>
        <w:t>akan</w:t>
      </w:r>
      <w:proofErr w:type="spellEnd"/>
      <w:r w:rsidR="007609FE" w:rsidRPr="006E1665">
        <w:rPr>
          <w:lang w:val="en-US"/>
        </w:rPr>
        <w:t xml:space="preserve"> </w:t>
      </w:r>
      <w:proofErr w:type="spellStart"/>
      <w:r w:rsidRPr="006E1665">
        <w:rPr>
          <w:lang w:val="en-US"/>
        </w:rPr>
        <w:t>menghukumnya</w:t>
      </w:r>
      <w:proofErr w:type="spellEnd"/>
      <w:r w:rsidRPr="006E1665">
        <w:rPr>
          <w:lang w:val="en-US"/>
        </w:rPr>
        <w:t xml:space="preserve"> </w:t>
      </w:r>
      <w:proofErr w:type="spellStart"/>
      <w:r w:rsidRPr="006E1665">
        <w:rPr>
          <w:lang w:val="en-US"/>
        </w:rPr>
        <w:t>atas</w:t>
      </w:r>
      <w:proofErr w:type="spellEnd"/>
      <w:r w:rsidRPr="006E1665">
        <w:rPr>
          <w:lang w:val="en-US"/>
        </w:rPr>
        <w:t xml:space="preserve"> </w:t>
      </w:r>
      <w:proofErr w:type="spellStart"/>
      <w:r w:rsidRPr="006E1665">
        <w:rPr>
          <w:lang w:val="en-US"/>
        </w:rPr>
        <w:t>tindakan</w:t>
      </w:r>
      <w:proofErr w:type="spellEnd"/>
      <w:r w:rsidRPr="006E1665">
        <w:rPr>
          <w:lang w:val="en-US"/>
        </w:rPr>
        <w:t xml:space="preserve"> </w:t>
      </w:r>
      <w:proofErr w:type="spellStart"/>
      <w:r w:rsidRPr="006E1665">
        <w:rPr>
          <w:lang w:val="en-US"/>
        </w:rPr>
        <w:t>mengubah</w:t>
      </w:r>
      <w:proofErr w:type="spellEnd"/>
      <w:r w:rsidRPr="006E1665">
        <w:rPr>
          <w:lang w:val="en-US"/>
        </w:rPr>
        <w:t xml:space="preserve"> </w:t>
      </w:r>
      <w:proofErr w:type="spellStart"/>
      <w:r w:rsidRPr="006E1665">
        <w:rPr>
          <w:lang w:val="en-US"/>
        </w:rPr>
        <w:t>wasiat</w:t>
      </w:r>
      <w:proofErr w:type="spellEnd"/>
      <w:r w:rsidRPr="006E1665">
        <w:rPr>
          <w:lang w:val="en-US"/>
        </w:rPr>
        <w:t xml:space="preserve"> </w:t>
      </w:r>
      <w:proofErr w:type="spellStart"/>
      <w:r w:rsidRPr="006E1665">
        <w:rPr>
          <w:lang w:val="en-US"/>
        </w:rPr>
        <w:t>jika</w:t>
      </w:r>
      <w:proofErr w:type="spellEnd"/>
      <w:r w:rsidRPr="006E1665">
        <w:rPr>
          <w:lang w:val="en-US"/>
        </w:rPr>
        <w:t xml:space="preserve"> </w:t>
      </w:r>
      <w:proofErr w:type="spellStart"/>
      <w:r w:rsidRPr="006E1665">
        <w:rPr>
          <w:lang w:val="en-US"/>
        </w:rPr>
        <w:t>demikian</w:t>
      </w:r>
      <w:proofErr w:type="spellEnd"/>
      <w:r w:rsidR="007609FE" w:rsidRPr="006E1665">
        <w:rPr>
          <w:lang w:val="en-US"/>
        </w:rPr>
        <w:t xml:space="preserve"> </w:t>
      </w:r>
      <w:proofErr w:type="spellStart"/>
      <w:r w:rsidRPr="006E1665">
        <w:rPr>
          <w:lang w:val="en-US"/>
        </w:rPr>
        <w:t>bentuknya</w:t>
      </w:r>
      <w:proofErr w:type="spellEnd"/>
      <w:r w:rsidRPr="006E1665">
        <w:rPr>
          <w:lang w:val="en-US"/>
        </w:rPr>
        <w:t xml:space="preserve">. </w:t>
      </w:r>
      <w:proofErr w:type="spellStart"/>
      <w:r w:rsidRPr="006E1665">
        <w:rPr>
          <w:lang w:val="en-US"/>
        </w:rPr>
        <w:t>Sesungguhnya</w:t>
      </w:r>
      <w:proofErr w:type="spellEnd"/>
      <w:r w:rsidRPr="006E1665">
        <w:rPr>
          <w:lang w:val="en-US"/>
        </w:rPr>
        <w:t xml:space="preserve"> Allah Maha </w:t>
      </w:r>
      <w:proofErr w:type="spellStart"/>
      <w:r w:rsidRPr="006E1665">
        <w:rPr>
          <w:lang w:val="en-US"/>
        </w:rPr>
        <w:t>Pengampun</w:t>
      </w:r>
      <w:proofErr w:type="spellEnd"/>
      <w:r w:rsidRPr="006E1665">
        <w:rPr>
          <w:lang w:val="en-US"/>
        </w:rPr>
        <w:t xml:space="preserve"> </w:t>
      </w:r>
      <w:proofErr w:type="spellStart"/>
      <w:r w:rsidRPr="006E1665">
        <w:rPr>
          <w:lang w:val="en-US"/>
        </w:rPr>
        <w:t>lagi</w:t>
      </w:r>
      <w:proofErr w:type="spellEnd"/>
      <w:r w:rsidRPr="006E1665">
        <w:rPr>
          <w:lang w:val="en-US"/>
        </w:rPr>
        <w:t xml:space="preserve"> Maha </w:t>
      </w:r>
      <w:proofErr w:type="spellStart"/>
      <w:r w:rsidRPr="006E1665">
        <w:rPr>
          <w:lang w:val="en-US"/>
        </w:rPr>
        <w:t>Penyayang</w:t>
      </w:r>
      <w:proofErr w:type="spellEnd"/>
      <w:r w:rsidRPr="006E1665">
        <w:rPr>
          <w:lang w:val="en-US"/>
        </w:rPr>
        <w:t>. (</w:t>
      </w:r>
      <w:proofErr w:type="spellStart"/>
      <w:r w:rsidRPr="006E1665">
        <w:rPr>
          <w:lang w:val="en-US"/>
        </w:rPr>
        <w:t>ayat</w:t>
      </w:r>
      <w:proofErr w:type="spellEnd"/>
      <w:r w:rsidR="007609FE" w:rsidRPr="006E1665">
        <w:rPr>
          <w:lang w:val="en-US"/>
        </w:rPr>
        <w:t xml:space="preserve"> </w:t>
      </w:r>
      <w:r w:rsidRPr="006E1665">
        <w:rPr>
          <w:lang w:val="en-US"/>
        </w:rPr>
        <w:t>182)</w:t>
      </w:r>
    </w:p>
    <w:p w14:paraId="1AB79922" w14:textId="77777777" w:rsidR="008F7D19" w:rsidRPr="006E1665" w:rsidRDefault="008F7D19" w:rsidP="008F7D19">
      <w:pPr>
        <w:pStyle w:val="NormalWeb"/>
        <w:spacing w:before="0" w:beforeAutospacing="0" w:after="0" w:afterAutospacing="0" w:line="360" w:lineRule="auto"/>
        <w:jc w:val="both"/>
        <w:rPr>
          <w:b/>
          <w:bCs/>
          <w:lang w:val="en-US"/>
        </w:rPr>
      </w:pPr>
    </w:p>
    <w:p w14:paraId="107A68A0" w14:textId="19A60A9E" w:rsidR="008F7D19" w:rsidRPr="006E1665" w:rsidRDefault="008F7D19" w:rsidP="000B29AF">
      <w:pPr>
        <w:pStyle w:val="NormalWeb"/>
        <w:spacing w:before="0" w:beforeAutospacing="0" w:after="0" w:afterAutospacing="0" w:line="360" w:lineRule="auto"/>
        <w:jc w:val="both"/>
        <w:rPr>
          <w:b/>
          <w:bCs/>
          <w:lang w:val="en-US"/>
        </w:rPr>
      </w:pPr>
      <w:proofErr w:type="spellStart"/>
      <w:r w:rsidRPr="006E1665">
        <w:rPr>
          <w:b/>
          <w:bCs/>
          <w:lang w:val="en-US"/>
        </w:rPr>
        <w:t>Tinjauan</w:t>
      </w:r>
      <w:proofErr w:type="spellEnd"/>
      <w:r w:rsidRPr="006E1665">
        <w:rPr>
          <w:b/>
          <w:bCs/>
          <w:lang w:val="en-US"/>
        </w:rPr>
        <w:t xml:space="preserve"> </w:t>
      </w:r>
      <w:r w:rsidR="000B29AF" w:rsidRPr="006E1665">
        <w:rPr>
          <w:b/>
          <w:bCs/>
          <w:lang w:val="en-US"/>
        </w:rPr>
        <w:t xml:space="preserve">Waris </w:t>
      </w:r>
      <w:proofErr w:type="spellStart"/>
      <w:r w:rsidR="000B29AF" w:rsidRPr="006E1665">
        <w:rPr>
          <w:b/>
          <w:bCs/>
          <w:lang w:val="en-US"/>
        </w:rPr>
        <w:t>dalam</w:t>
      </w:r>
      <w:proofErr w:type="spellEnd"/>
      <w:r w:rsidR="000B29AF" w:rsidRPr="006E1665">
        <w:rPr>
          <w:b/>
          <w:bCs/>
          <w:lang w:val="en-US"/>
        </w:rPr>
        <w:t xml:space="preserve"> al-Qur’an</w:t>
      </w:r>
    </w:p>
    <w:p w14:paraId="08B50AB1" w14:textId="45C43CC7" w:rsidR="00275444" w:rsidRPr="006E1665" w:rsidRDefault="00275444" w:rsidP="00275444">
      <w:pPr>
        <w:pStyle w:val="NormalWeb"/>
        <w:spacing w:before="0" w:beforeAutospacing="0" w:after="0" w:afterAutospacing="0" w:line="360" w:lineRule="auto"/>
        <w:ind w:firstLine="720"/>
        <w:jc w:val="both"/>
        <w:rPr>
          <w:lang w:val="en-US"/>
        </w:rPr>
      </w:pPr>
      <w:r w:rsidRPr="006E1665">
        <w:rPr>
          <w:lang w:val="en-US"/>
        </w:rPr>
        <w:t xml:space="preserve">Waris </w:t>
      </w:r>
      <w:proofErr w:type="spellStart"/>
      <w:r w:rsidRPr="006E1665">
        <w:rPr>
          <w:lang w:val="en-US"/>
        </w:rPr>
        <w:t>secara</w:t>
      </w:r>
      <w:proofErr w:type="spellEnd"/>
      <w:r w:rsidRPr="006E1665">
        <w:rPr>
          <w:lang w:val="en-US"/>
        </w:rPr>
        <w:t xml:space="preserve"> </w:t>
      </w:r>
      <w:proofErr w:type="spellStart"/>
      <w:r w:rsidRPr="006E1665">
        <w:rPr>
          <w:lang w:val="en-US"/>
        </w:rPr>
        <w:t>bahasa</w:t>
      </w:r>
      <w:proofErr w:type="spellEnd"/>
      <w:r w:rsidRPr="006E1665">
        <w:rPr>
          <w:lang w:val="en-US"/>
        </w:rPr>
        <w:t xml:space="preserve"> </w:t>
      </w:r>
      <w:proofErr w:type="spellStart"/>
      <w:r w:rsidRPr="006E1665">
        <w:rPr>
          <w:lang w:val="en-US"/>
        </w:rPr>
        <w:t>artinya</w:t>
      </w:r>
      <w:proofErr w:type="spellEnd"/>
      <w:r w:rsidRPr="006E1665">
        <w:rPr>
          <w:lang w:val="en-US"/>
        </w:rPr>
        <w:t xml:space="preserve"> </w:t>
      </w:r>
      <w:proofErr w:type="spellStart"/>
      <w:r w:rsidRPr="006E1665">
        <w:rPr>
          <w:lang w:val="en-US"/>
        </w:rPr>
        <w:t>mewarisi</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memusakai</w:t>
      </w:r>
      <w:proofErr w:type="spellEnd"/>
      <w:r w:rsidRPr="006E1665">
        <w:rPr>
          <w:lang w:val="en-US"/>
        </w:rPr>
        <w:t xml:space="preserve">. Waris </w:t>
      </w:r>
      <w:proofErr w:type="spellStart"/>
      <w:r w:rsidRPr="006E1665">
        <w:rPr>
          <w:lang w:val="en-US"/>
        </w:rPr>
        <w:t>merupakan</w:t>
      </w:r>
      <w:proofErr w:type="spellEnd"/>
      <w:r w:rsidRPr="006E1665">
        <w:rPr>
          <w:lang w:val="en-US"/>
        </w:rPr>
        <w:br/>
      </w:r>
      <w:proofErr w:type="spellStart"/>
      <w:r w:rsidRPr="006E1665">
        <w:rPr>
          <w:lang w:val="en-US"/>
        </w:rPr>
        <w:t>serangkaian</w:t>
      </w:r>
      <w:proofErr w:type="spellEnd"/>
      <w:r w:rsidRPr="006E1665">
        <w:rPr>
          <w:lang w:val="en-US"/>
        </w:rPr>
        <w:t xml:space="preserve"> </w:t>
      </w:r>
      <w:proofErr w:type="spellStart"/>
      <w:r w:rsidRPr="006E1665">
        <w:rPr>
          <w:lang w:val="en-US"/>
        </w:rPr>
        <w:t>kejadian</w:t>
      </w:r>
      <w:proofErr w:type="spellEnd"/>
      <w:r w:rsidRPr="006E1665">
        <w:rPr>
          <w:lang w:val="en-US"/>
        </w:rPr>
        <w:t xml:space="preserve"> </w:t>
      </w:r>
      <w:proofErr w:type="spellStart"/>
      <w:r w:rsidRPr="006E1665">
        <w:rPr>
          <w:lang w:val="en-US"/>
        </w:rPr>
        <w:t>mengenai</w:t>
      </w:r>
      <w:proofErr w:type="spellEnd"/>
      <w:r w:rsidRPr="006E1665">
        <w:rPr>
          <w:lang w:val="en-US"/>
        </w:rPr>
        <w:t xml:space="preserve"> </w:t>
      </w:r>
      <w:proofErr w:type="spellStart"/>
      <w:r w:rsidRPr="006E1665">
        <w:rPr>
          <w:lang w:val="en-US"/>
        </w:rPr>
        <w:t>pengalihan</w:t>
      </w:r>
      <w:proofErr w:type="spellEnd"/>
      <w:r w:rsidRPr="006E1665">
        <w:rPr>
          <w:lang w:val="en-US"/>
        </w:rPr>
        <w:t xml:space="preserve"> </w:t>
      </w:r>
      <w:proofErr w:type="spellStart"/>
      <w:r w:rsidRPr="006E1665">
        <w:rPr>
          <w:lang w:val="en-US"/>
        </w:rPr>
        <w:t>pemilikan</w:t>
      </w:r>
      <w:proofErr w:type="spellEnd"/>
      <w:r w:rsidRPr="006E1665">
        <w:rPr>
          <w:lang w:val="en-US"/>
        </w:rPr>
        <w:t xml:space="preserve"> </w:t>
      </w:r>
      <w:proofErr w:type="spellStart"/>
      <w:r w:rsidRPr="006E1665">
        <w:rPr>
          <w:lang w:val="en-US"/>
        </w:rPr>
        <w:t>harta</w:t>
      </w:r>
      <w:proofErr w:type="spellEnd"/>
      <w:r w:rsidRPr="006E1665">
        <w:rPr>
          <w:lang w:val="en-US"/>
        </w:rPr>
        <w:t xml:space="preserve"> </w:t>
      </w:r>
      <w:proofErr w:type="spellStart"/>
      <w:r w:rsidRPr="006E1665">
        <w:rPr>
          <w:lang w:val="en-US"/>
        </w:rPr>
        <w:t>benda</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seorang</w:t>
      </w:r>
      <w:proofErr w:type="spellEnd"/>
      <w:r w:rsidRPr="006E1665">
        <w:rPr>
          <w:lang w:val="en-US"/>
        </w:rPr>
        <w:br/>
        <w:t xml:space="preserve">yang </w:t>
      </w:r>
      <w:proofErr w:type="spellStart"/>
      <w:r w:rsidRPr="006E1665">
        <w:rPr>
          <w:lang w:val="en-US"/>
        </w:rPr>
        <w:t>telah</w:t>
      </w:r>
      <w:proofErr w:type="spellEnd"/>
      <w:r w:rsidRPr="006E1665">
        <w:rPr>
          <w:lang w:val="en-US"/>
        </w:rPr>
        <w:t xml:space="preserve"> </w:t>
      </w:r>
      <w:proofErr w:type="spellStart"/>
      <w:r w:rsidRPr="006E1665">
        <w:rPr>
          <w:lang w:val="en-US"/>
        </w:rPr>
        <w:t>meninggal</w:t>
      </w:r>
      <w:proofErr w:type="spellEnd"/>
      <w:r w:rsidRPr="006E1665">
        <w:rPr>
          <w:lang w:val="en-US"/>
        </w:rPr>
        <w:t xml:space="preserve"> dunia </w:t>
      </w:r>
      <w:proofErr w:type="spellStart"/>
      <w:r w:rsidRPr="006E1665">
        <w:rPr>
          <w:lang w:val="en-US"/>
        </w:rPr>
        <w:t>kepada</w:t>
      </w:r>
      <w:proofErr w:type="spellEnd"/>
      <w:r w:rsidRPr="006E1665">
        <w:rPr>
          <w:lang w:val="en-US"/>
        </w:rPr>
        <w:t xml:space="preserve"> </w:t>
      </w:r>
      <w:proofErr w:type="spellStart"/>
      <w:r w:rsidRPr="006E1665">
        <w:rPr>
          <w:lang w:val="en-US"/>
        </w:rPr>
        <w:t>seseorang</w:t>
      </w:r>
      <w:proofErr w:type="spellEnd"/>
      <w:r w:rsidRPr="006E1665">
        <w:rPr>
          <w:lang w:val="en-US"/>
        </w:rPr>
        <w:t xml:space="preserve"> yang </w:t>
      </w:r>
      <w:proofErr w:type="spellStart"/>
      <w:r w:rsidRPr="006E1665">
        <w:rPr>
          <w:lang w:val="en-US"/>
        </w:rPr>
        <w:t>masih</w:t>
      </w:r>
      <w:proofErr w:type="spellEnd"/>
      <w:r w:rsidRPr="006E1665">
        <w:rPr>
          <w:lang w:val="en-US"/>
        </w:rPr>
        <w:t xml:space="preserve"> </w:t>
      </w:r>
      <w:proofErr w:type="spellStart"/>
      <w:r w:rsidRPr="006E1665">
        <w:rPr>
          <w:lang w:val="en-US"/>
        </w:rPr>
        <w:t>hidup</w:t>
      </w:r>
      <w:proofErr w:type="spellEnd"/>
      <w:r w:rsidRPr="006E1665">
        <w:rPr>
          <w:lang w:val="en-US"/>
        </w:rPr>
        <w:t>.</w:t>
      </w:r>
      <w:r w:rsidRPr="006E1665">
        <w:rPr>
          <w:rStyle w:val="EndnoteReference"/>
          <w:lang w:val="en-US"/>
        </w:rPr>
        <w:endnoteReference w:id="25"/>
      </w:r>
    </w:p>
    <w:p w14:paraId="6773D513" w14:textId="4568800F" w:rsidR="000B29AF" w:rsidRPr="006E1665" w:rsidRDefault="000B29AF" w:rsidP="000B29AF">
      <w:pPr>
        <w:pStyle w:val="NormalWeb"/>
        <w:spacing w:before="0" w:beforeAutospacing="0" w:after="0" w:afterAutospacing="0" w:line="360" w:lineRule="auto"/>
        <w:ind w:firstLine="720"/>
        <w:jc w:val="both"/>
        <w:rPr>
          <w:lang w:val="en-US"/>
        </w:rPr>
      </w:pPr>
      <w:proofErr w:type="spellStart"/>
      <w:r w:rsidRPr="006E1665">
        <w:rPr>
          <w:lang w:val="en-US"/>
        </w:rPr>
        <w:t>Sebagaimana</w:t>
      </w:r>
      <w:proofErr w:type="spellEnd"/>
      <w:r w:rsidRPr="006E1665">
        <w:rPr>
          <w:lang w:val="en-US"/>
        </w:rPr>
        <w:t xml:space="preserve"> </w:t>
      </w:r>
      <w:proofErr w:type="spellStart"/>
      <w:r w:rsidRPr="006E1665">
        <w:rPr>
          <w:lang w:val="en-US"/>
        </w:rPr>
        <w:t>dijelaskan</w:t>
      </w:r>
      <w:proofErr w:type="spellEnd"/>
      <w:r w:rsidRPr="006E1665">
        <w:rPr>
          <w:lang w:val="en-US"/>
        </w:rPr>
        <w:t xml:space="preserve"> </w:t>
      </w:r>
      <w:proofErr w:type="spellStart"/>
      <w:r w:rsidRPr="006E1665">
        <w:rPr>
          <w:lang w:val="en-US"/>
        </w:rPr>
        <w:t>dalam</w:t>
      </w:r>
      <w:proofErr w:type="spellEnd"/>
      <w:r w:rsidRPr="006E1665">
        <w:rPr>
          <w:lang w:val="en-US"/>
        </w:rPr>
        <w:t xml:space="preserve"> QS.</w:t>
      </w:r>
      <w:r w:rsidR="00275444" w:rsidRPr="006E1665">
        <w:rPr>
          <w:lang w:val="en-US"/>
        </w:rPr>
        <w:t xml:space="preserve"> An-Nisa’ </w:t>
      </w:r>
      <w:proofErr w:type="spellStart"/>
      <w:r w:rsidR="00275444" w:rsidRPr="006E1665">
        <w:rPr>
          <w:lang w:val="en-US"/>
        </w:rPr>
        <w:t>ayat</w:t>
      </w:r>
      <w:proofErr w:type="spellEnd"/>
      <w:r w:rsidR="00275444" w:rsidRPr="006E1665">
        <w:rPr>
          <w:lang w:val="en-US"/>
        </w:rPr>
        <w:t xml:space="preserve"> 11-12</w:t>
      </w:r>
      <w:r w:rsidR="0081424E" w:rsidRPr="006E1665">
        <w:rPr>
          <w:rStyle w:val="EndnoteReference"/>
          <w:lang w:val="en-US"/>
        </w:rPr>
        <w:endnoteReference w:id="26"/>
      </w:r>
    </w:p>
    <w:p w14:paraId="07857893" w14:textId="047FA5F3" w:rsidR="000E417E" w:rsidRPr="006E1665" w:rsidRDefault="000E417E" w:rsidP="000E417E">
      <w:pPr>
        <w:pStyle w:val="NormalWeb"/>
        <w:bidi/>
        <w:spacing w:before="0" w:beforeAutospacing="0" w:after="0" w:afterAutospacing="0" w:line="360" w:lineRule="auto"/>
        <w:jc w:val="both"/>
        <w:rPr>
          <w:rFonts w:cs="LPMQ Isep Misbah"/>
          <w:rtl/>
          <w:lang w:val="en-US"/>
        </w:rPr>
      </w:pPr>
      <w:r w:rsidRPr="006E1665">
        <w:rPr>
          <w:rFonts w:cs="LPMQ Isep Misbah"/>
          <w:rtl/>
          <w:lang w:val="en-US"/>
        </w:rPr>
        <w:t>يُوْصِيْكُمُ اللّٰهُ فِيْٓ اَوْلَادِكُمْ لِلذَّكَرِ مِثْلُ حَظِّ الْاُنْثَيَيْنِ ۚ فَاِنْ كُنَّ نِسَاۤءً فَوْقَ اثْنَتَيْنِ فَلَهُنَّ ثُلُثَا مَا تَرَكَ ۚ وَاِنْ كَانَتْ وَاحِدَةً فَلَهَا النِّصْفُ ۗ وَلِاَبَوَيْهِ لِكُلِّ وَاحِدٍ مِّنْهُمَا السُّدُسُ مِمَّا تَرَكَ اِنْ كَانَ لَهٗ وَلَدٌ ۚ فَاِنْ لَّمْ يَكُنْ لَّهٗ وَلَدٌ وَّوَرِثَهٗٓ اَبَوٰهُ فَلِاُمِّهِ الثُّلُثُ ۚ فَاِنْ كَانَ لَهٗٓ اِخْوَةٌ فَلِاُمِّهِ السُّدُسُ مِنْۢ بَعْدِ وَصِيَّةٍ يُّوْصِيْ بِهَآ اَوْ دَيْنٍ ۗ اٰبَاۤؤُكُمْ وَاَبْنَاۤؤُكُمْۚ لَا تَدْرُوْنَ اَيُّهُمْ اَقْرَبُ لَكُمْ نَفْعًا ۗ فَرِيْضَةً مِّنَ اللّٰهِ ۗ اِنَّ اللّٰهَ كَانَ عَلِيْمًا حَكِيْمًا ۞ وَلَكُمْ نِصْفُ مَا تَرَكَ اَزْوَاجُكُمْ اِنْ لَّمْ يَكُنْ لَّهُنَّ وَلَدٌ ۚ فَاِنْ كَانَ لَهُنَّ وَلَدٌ فَلَكُمُ الرُّبُعُ مِمَّا تَرَكْنَ مِنْۢ بَعْدِ وَصِيَّةٍ يُّوْصِيْنَ بِهَآ اَوْ دَيْنٍ ۗ وَلَهُنَّ الرُّبُعُ مِمَّا تَرَكْتُمْ اِنْ لَّمْ يَكُنْ لَّكُمْ وَلَدٌ ۚ فَاِنْ كَانَ لَكُمْ وَلَدٌ فَلَهُنَّ الثُّمُنُ مِمَّا تَرَكْتُمْ مِّنْۢ بَعْدِ وَصِيَّةٍ تُوْصُوْنَ بِهَآ اَوْ دَيْنٍ ۗ وَاِنْ كَانَ رَجُلٌ يُّوْرَثُ كَلٰلَةً اَوِ امْرَاَةٌ وَّلَهٗٓ اَخٌ اَوْ اُخْتٌ فَلِكُلِّ وَاحِدٍ مِّنْهُمَا السُّدُسُۚ فَاِنْ كَانُوْٓا اَكْثَرَ مِنْ ذٰلِكَ فَهُمْ شُرَكَاۤءُ فِى الثُّلُثِ مِنْۢ بَعْدِ وَصِيَّةٍ يُّوْصٰى بِهَآ اَوْ دَيْنٍۙ غَيْرَ مُضَاۤرٍّ ۚ وَصِيَّةً مِّنَ اللّٰهِ ۗ وَاللّٰهُ عَلِيْمٌ حَلِيْمٌۗ</w:t>
      </w:r>
    </w:p>
    <w:p w14:paraId="300DD372" w14:textId="14C6F6E0" w:rsidR="00E605C8" w:rsidRPr="006837B3" w:rsidRDefault="00B9229F" w:rsidP="00B9229F">
      <w:pPr>
        <w:pStyle w:val="NormalWeb"/>
        <w:spacing w:before="0" w:beforeAutospacing="0" w:after="0" w:afterAutospacing="0" w:line="360" w:lineRule="auto"/>
        <w:jc w:val="both"/>
        <w:rPr>
          <w:rFonts w:asciiTheme="majorBidi" w:hAnsiTheme="majorBidi" w:cstheme="majorBidi"/>
          <w:i/>
          <w:iCs/>
        </w:rPr>
      </w:pPr>
      <w:r w:rsidRPr="006837B3">
        <w:rPr>
          <w:rFonts w:asciiTheme="majorBidi" w:hAnsiTheme="majorBidi" w:cstheme="majorBidi"/>
          <w:i/>
          <w:iCs/>
        </w:rPr>
        <w:t>“</w:t>
      </w:r>
      <w:r w:rsidR="000E417E" w:rsidRPr="006837B3">
        <w:rPr>
          <w:rFonts w:asciiTheme="majorBidi" w:hAnsiTheme="majorBidi" w:cstheme="majorBidi"/>
          <w:i/>
          <w:iCs/>
        </w:rPr>
        <w:t xml:space="preserve">Allah </w:t>
      </w:r>
      <w:proofErr w:type="spellStart"/>
      <w:r w:rsidR="000E417E" w:rsidRPr="006837B3">
        <w:rPr>
          <w:rFonts w:asciiTheme="majorBidi" w:hAnsiTheme="majorBidi" w:cstheme="majorBidi"/>
          <w:i/>
          <w:iCs/>
        </w:rPr>
        <w:t>mensyariatkan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mewajibkan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kepadamu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tentang</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pembagian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warisan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untuk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anak-anakmu</w:t>
      </w:r>
      <w:proofErr w:type="spellEnd"/>
      <w:r w:rsidR="000E417E" w:rsidRPr="006837B3">
        <w:rPr>
          <w:rFonts w:asciiTheme="majorBidi" w:hAnsiTheme="majorBidi" w:cstheme="majorBidi"/>
          <w:i/>
          <w:iCs/>
        </w:rPr>
        <w:t>, (</w:t>
      </w:r>
      <w:proofErr w:type="spellStart"/>
      <w:r w:rsidR="000E417E" w:rsidRPr="006837B3">
        <w:rPr>
          <w:rFonts w:asciiTheme="majorBidi" w:hAnsiTheme="majorBidi" w:cstheme="majorBidi"/>
          <w:i/>
          <w:iCs/>
        </w:rPr>
        <w:t>yaitu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bagian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seorang</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anak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laki-laki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sama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dengan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bagian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dua</w:t>
      </w:r>
      <w:proofErr w:type="spellEnd"/>
      <w:r w:rsidR="000E417E" w:rsidRPr="006837B3">
        <w:rPr>
          <w:rFonts w:asciiTheme="majorBidi" w:hAnsiTheme="majorBidi" w:cstheme="majorBidi"/>
          <w:i/>
          <w:iCs/>
        </w:rPr>
        <w:t xml:space="preserve"> orang </w:t>
      </w:r>
      <w:proofErr w:type="spellStart"/>
      <w:r w:rsidR="000E417E" w:rsidRPr="006837B3">
        <w:rPr>
          <w:rFonts w:asciiTheme="majorBidi" w:hAnsiTheme="majorBidi" w:cstheme="majorBidi"/>
          <w:i/>
          <w:iCs/>
        </w:rPr>
        <w:t>anak</w:t>
      </w:r>
      <w:proofErr w:type="spellEnd"/>
      <w:r w:rsidR="000E417E" w:rsidRPr="006837B3">
        <w:rPr>
          <w:rFonts w:asciiTheme="majorBidi" w:hAnsiTheme="majorBidi" w:cstheme="majorBidi"/>
          <w:i/>
          <w:iCs/>
        </w:rPr>
        <w:t xml:space="preserve"> </w:t>
      </w:r>
      <w:r w:rsidR="000E417E" w:rsidRPr="006837B3">
        <w:rPr>
          <w:rFonts w:asciiTheme="majorBidi" w:hAnsiTheme="majorBidi" w:cstheme="majorBidi"/>
          <w:i/>
          <w:iCs/>
        </w:rPr>
        <w:lastRenderedPageBreak/>
        <w:t xml:space="preserve">perempuan.146) Jika </w:t>
      </w:r>
      <w:proofErr w:type="spellStart"/>
      <w:r w:rsidR="000E417E" w:rsidRPr="006837B3">
        <w:rPr>
          <w:rFonts w:asciiTheme="majorBidi" w:hAnsiTheme="majorBidi" w:cstheme="majorBidi"/>
          <w:i/>
          <w:iCs/>
        </w:rPr>
        <w:t>anak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itu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semuanya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perempuan</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jumlahnya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lebih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dari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dua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bagian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mereka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dua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pertiga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dari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harta</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ditinggalkan</w:t>
      </w:r>
      <w:proofErr w:type="spellEnd"/>
      <w:r w:rsidR="000E417E" w:rsidRPr="006837B3">
        <w:rPr>
          <w:rFonts w:asciiTheme="majorBidi" w:hAnsiTheme="majorBidi" w:cstheme="majorBidi"/>
          <w:i/>
          <w:iCs/>
        </w:rPr>
        <w:t xml:space="preserve">. Jika </w:t>
      </w:r>
      <w:proofErr w:type="spellStart"/>
      <w:r w:rsidR="000E417E" w:rsidRPr="006837B3">
        <w:rPr>
          <w:rFonts w:asciiTheme="majorBidi" w:hAnsiTheme="majorBidi" w:cstheme="majorBidi"/>
          <w:i/>
          <w:iCs/>
        </w:rPr>
        <w:t>dia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anak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perempuan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itu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seorang</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saja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dia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memperoleh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setengah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harta</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ditinggalkan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Untuk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kedua</w:t>
      </w:r>
      <w:proofErr w:type="spellEnd"/>
      <w:r w:rsidR="000E417E" w:rsidRPr="006837B3">
        <w:rPr>
          <w:rFonts w:asciiTheme="majorBidi" w:hAnsiTheme="majorBidi" w:cstheme="majorBidi"/>
          <w:i/>
          <w:iCs/>
        </w:rPr>
        <w:t xml:space="preserve"> orang </w:t>
      </w:r>
      <w:proofErr w:type="spellStart"/>
      <w:r w:rsidR="000E417E" w:rsidRPr="006837B3">
        <w:rPr>
          <w:rFonts w:asciiTheme="majorBidi" w:hAnsiTheme="majorBidi" w:cstheme="majorBidi"/>
          <w:i/>
          <w:iCs/>
        </w:rPr>
        <w:t>tua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bagian</w:t>
      </w:r>
      <w:proofErr w:type="spellEnd"/>
      <w:r w:rsidR="000E417E" w:rsidRPr="006837B3">
        <w:rPr>
          <w:rFonts w:asciiTheme="majorBidi" w:hAnsiTheme="majorBidi" w:cstheme="majorBidi"/>
          <w:i/>
          <w:iCs/>
        </w:rPr>
        <w:t xml:space="preserve"> masing-masing </w:t>
      </w:r>
      <w:proofErr w:type="spellStart"/>
      <w:r w:rsidR="000E417E" w:rsidRPr="006837B3">
        <w:rPr>
          <w:rFonts w:asciiTheme="majorBidi" w:hAnsiTheme="majorBidi" w:cstheme="majorBidi"/>
          <w:i/>
          <w:iCs/>
        </w:rPr>
        <w:t>seperenam</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dari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harta</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ditinggalkan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jika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dia</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meninggal</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mempunyai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anak</w:t>
      </w:r>
      <w:proofErr w:type="spellEnd"/>
      <w:r w:rsidR="000E417E" w:rsidRPr="006837B3">
        <w:rPr>
          <w:rFonts w:asciiTheme="majorBidi" w:hAnsiTheme="majorBidi" w:cstheme="majorBidi"/>
          <w:i/>
          <w:iCs/>
        </w:rPr>
        <w:t xml:space="preserve">. Jika </w:t>
      </w:r>
      <w:proofErr w:type="spellStart"/>
      <w:r w:rsidR="000E417E" w:rsidRPr="006837B3">
        <w:rPr>
          <w:rFonts w:asciiTheme="majorBidi" w:hAnsiTheme="majorBidi" w:cstheme="majorBidi"/>
          <w:i/>
          <w:iCs/>
        </w:rPr>
        <w:t>dia</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meninggal</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tidak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mempunyai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anak</w:t>
      </w:r>
      <w:proofErr w:type="spellEnd"/>
      <w:r w:rsidR="000E417E" w:rsidRPr="006837B3">
        <w:rPr>
          <w:rFonts w:asciiTheme="majorBidi" w:hAnsiTheme="majorBidi" w:cstheme="majorBidi"/>
          <w:i/>
          <w:iCs/>
        </w:rPr>
        <w:t xml:space="preserve"> dan </w:t>
      </w:r>
      <w:proofErr w:type="spellStart"/>
      <w:r w:rsidR="000E417E" w:rsidRPr="006837B3">
        <w:rPr>
          <w:rFonts w:asciiTheme="majorBidi" w:hAnsiTheme="majorBidi" w:cstheme="majorBidi"/>
          <w:i/>
          <w:iCs/>
        </w:rPr>
        <w:t>dia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diwarisi</w:t>
      </w:r>
      <w:proofErr w:type="spellEnd"/>
      <w:r w:rsidR="000E417E" w:rsidRPr="006837B3">
        <w:rPr>
          <w:rFonts w:asciiTheme="majorBidi" w:hAnsiTheme="majorBidi" w:cstheme="majorBidi"/>
          <w:i/>
          <w:iCs/>
        </w:rPr>
        <w:t xml:space="preserve"> oleh </w:t>
      </w:r>
      <w:proofErr w:type="spellStart"/>
      <w:r w:rsidR="000E417E" w:rsidRPr="006837B3">
        <w:rPr>
          <w:rFonts w:asciiTheme="majorBidi" w:hAnsiTheme="majorBidi" w:cstheme="majorBidi"/>
          <w:i/>
          <w:iCs/>
        </w:rPr>
        <w:t>kedua</w:t>
      </w:r>
      <w:proofErr w:type="spellEnd"/>
      <w:r w:rsidR="000E417E" w:rsidRPr="006837B3">
        <w:rPr>
          <w:rFonts w:asciiTheme="majorBidi" w:hAnsiTheme="majorBidi" w:cstheme="majorBidi"/>
          <w:i/>
          <w:iCs/>
        </w:rPr>
        <w:t xml:space="preserve"> orang </w:t>
      </w:r>
      <w:proofErr w:type="spellStart"/>
      <w:r w:rsidR="000E417E" w:rsidRPr="006837B3">
        <w:rPr>
          <w:rFonts w:asciiTheme="majorBidi" w:hAnsiTheme="majorBidi" w:cstheme="majorBidi"/>
          <w:i/>
          <w:iCs/>
        </w:rPr>
        <w:t>tuanya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saja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ibunya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mendapat</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sepertiga</w:t>
      </w:r>
      <w:proofErr w:type="spellEnd"/>
      <w:r w:rsidR="000E417E" w:rsidRPr="006837B3">
        <w:rPr>
          <w:rFonts w:asciiTheme="majorBidi" w:hAnsiTheme="majorBidi" w:cstheme="majorBidi"/>
          <w:i/>
          <w:iCs/>
        </w:rPr>
        <w:t xml:space="preserve">. Jika </w:t>
      </w:r>
      <w:proofErr w:type="spellStart"/>
      <w:r w:rsidR="000E417E" w:rsidRPr="006837B3">
        <w:rPr>
          <w:rFonts w:asciiTheme="majorBidi" w:hAnsiTheme="majorBidi" w:cstheme="majorBidi"/>
          <w:i/>
          <w:iCs/>
        </w:rPr>
        <w:t>dia</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meninggal</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mempunyai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beberapa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saudara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ibunya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mendapat</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seperenam</w:t>
      </w:r>
      <w:proofErr w:type="spellEnd"/>
      <w:r w:rsidR="000E417E" w:rsidRPr="006837B3">
        <w:rPr>
          <w:rFonts w:asciiTheme="majorBidi" w:hAnsiTheme="majorBidi" w:cstheme="majorBidi"/>
          <w:i/>
          <w:iCs/>
        </w:rPr>
        <w:t>. (</w:t>
      </w:r>
      <w:proofErr w:type="spellStart"/>
      <w:r w:rsidR="000E417E" w:rsidRPr="006837B3">
        <w:rPr>
          <w:rFonts w:asciiTheme="majorBidi" w:hAnsiTheme="majorBidi" w:cstheme="majorBidi"/>
          <w:i/>
          <w:iCs/>
        </w:rPr>
        <w:t>Warisan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tersebut</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dibagi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setelah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dipenuhi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wasiat</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dibuatnya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atau</w:t>
      </w:r>
      <w:proofErr w:type="spellEnd"/>
      <w:r w:rsidR="000E417E" w:rsidRPr="006837B3">
        <w:rPr>
          <w:rFonts w:asciiTheme="majorBidi" w:hAnsiTheme="majorBidi" w:cstheme="majorBidi"/>
          <w:i/>
          <w:iCs/>
        </w:rPr>
        <w:t xml:space="preserve"> (dan </w:t>
      </w:r>
      <w:proofErr w:type="spellStart"/>
      <w:r w:rsidR="000E417E" w:rsidRPr="006837B3">
        <w:rPr>
          <w:rFonts w:asciiTheme="majorBidi" w:hAnsiTheme="majorBidi" w:cstheme="majorBidi"/>
          <w:i/>
          <w:iCs/>
        </w:rPr>
        <w:t>dilunasi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utangnya</w:t>
      </w:r>
      <w:proofErr w:type="spellEnd"/>
      <w:r w:rsidR="000E417E" w:rsidRPr="006837B3">
        <w:rPr>
          <w:rFonts w:asciiTheme="majorBidi" w:hAnsiTheme="majorBidi" w:cstheme="majorBidi"/>
          <w:i/>
          <w:iCs/>
        </w:rPr>
        <w:t>. (</w:t>
      </w:r>
      <w:proofErr w:type="spellStart"/>
      <w:r w:rsidR="000E417E" w:rsidRPr="006837B3">
        <w:rPr>
          <w:rFonts w:asciiTheme="majorBidi" w:hAnsiTheme="majorBidi" w:cstheme="majorBidi"/>
          <w:i/>
          <w:iCs/>
        </w:rPr>
        <w:t>Tentang</w:t>
      </w:r>
      <w:proofErr w:type="spellEnd"/>
      <w:r w:rsidR="000E417E" w:rsidRPr="006837B3">
        <w:rPr>
          <w:rFonts w:asciiTheme="majorBidi" w:hAnsiTheme="majorBidi" w:cstheme="majorBidi"/>
          <w:i/>
          <w:iCs/>
        </w:rPr>
        <w:t xml:space="preserve">) orang </w:t>
      </w:r>
      <w:proofErr w:type="spellStart"/>
      <w:r w:rsidR="000E417E" w:rsidRPr="006837B3">
        <w:rPr>
          <w:rFonts w:asciiTheme="majorBidi" w:hAnsiTheme="majorBidi" w:cstheme="majorBidi"/>
          <w:i/>
          <w:iCs/>
        </w:rPr>
        <w:t>tuamu</w:t>
      </w:r>
      <w:proofErr w:type="spellEnd"/>
      <w:r w:rsidR="000E417E" w:rsidRPr="006837B3">
        <w:rPr>
          <w:rFonts w:asciiTheme="majorBidi" w:hAnsiTheme="majorBidi" w:cstheme="majorBidi"/>
          <w:i/>
          <w:iCs/>
        </w:rPr>
        <w:t xml:space="preserve"> dan </w:t>
      </w:r>
      <w:proofErr w:type="spellStart"/>
      <w:r w:rsidR="000E417E" w:rsidRPr="006837B3">
        <w:rPr>
          <w:rFonts w:asciiTheme="majorBidi" w:hAnsiTheme="majorBidi" w:cstheme="majorBidi"/>
          <w:i/>
          <w:iCs/>
        </w:rPr>
        <w:t>anak-anakmu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kamu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tidak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mengetahui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siapa</w:t>
      </w:r>
      <w:proofErr w:type="spellEnd"/>
      <w:r w:rsidR="000E417E" w:rsidRPr="006837B3">
        <w:rPr>
          <w:rFonts w:asciiTheme="majorBidi" w:hAnsiTheme="majorBidi" w:cstheme="majorBidi"/>
          <w:i/>
          <w:iCs/>
        </w:rPr>
        <w:t xml:space="preserve"> di </w:t>
      </w:r>
      <w:proofErr w:type="spellStart"/>
      <w:r w:rsidR="000E417E" w:rsidRPr="006837B3">
        <w:rPr>
          <w:rFonts w:asciiTheme="majorBidi" w:hAnsiTheme="majorBidi" w:cstheme="majorBidi"/>
          <w:i/>
          <w:iCs/>
        </w:rPr>
        <w:t>antara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mereka</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lebih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banyak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manfaatnya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bagimu</w:t>
      </w:r>
      <w:proofErr w:type="spellEnd"/>
      <w:r w:rsidR="000E417E" w:rsidRPr="006837B3">
        <w:rPr>
          <w:rFonts w:asciiTheme="majorBidi" w:hAnsiTheme="majorBidi" w:cstheme="majorBidi"/>
          <w:i/>
          <w:iCs/>
        </w:rPr>
        <w:t xml:space="preserve">. Ini </w:t>
      </w:r>
      <w:proofErr w:type="spellStart"/>
      <w:r w:rsidR="000E417E" w:rsidRPr="006837B3">
        <w:rPr>
          <w:rFonts w:asciiTheme="majorBidi" w:hAnsiTheme="majorBidi" w:cstheme="majorBidi"/>
          <w:i/>
          <w:iCs/>
        </w:rPr>
        <w:t>adalah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ketetapan</w:t>
      </w:r>
      <w:proofErr w:type="spellEnd"/>
      <w:r w:rsidR="000E417E" w:rsidRPr="006837B3">
        <w:rPr>
          <w:rFonts w:asciiTheme="majorBidi" w:hAnsiTheme="majorBidi" w:cstheme="majorBidi"/>
          <w:i/>
          <w:iCs/>
        </w:rPr>
        <w:t xml:space="preserve"> Allah. </w:t>
      </w:r>
      <w:proofErr w:type="spellStart"/>
      <w:r w:rsidR="000E417E" w:rsidRPr="006837B3">
        <w:rPr>
          <w:rFonts w:asciiTheme="majorBidi" w:hAnsiTheme="majorBidi" w:cstheme="majorBidi"/>
          <w:i/>
          <w:iCs/>
        </w:rPr>
        <w:t>Sesungguhnya</w:t>
      </w:r>
      <w:proofErr w:type="spellEnd"/>
      <w:r w:rsidR="000E417E" w:rsidRPr="006837B3">
        <w:rPr>
          <w:rFonts w:asciiTheme="majorBidi" w:hAnsiTheme="majorBidi" w:cstheme="majorBidi"/>
          <w:i/>
          <w:iCs/>
        </w:rPr>
        <w:t xml:space="preserve"> Allah </w:t>
      </w:r>
      <w:proofErr w:type="spellStart"/>
      <w:r w:rsidR="000E417E" w:rsidRPr="006837B3">
        <w:rPr>
          <w:rFonts w:asciiTheme="majorBidi" w:hAnsiTheme="majorBidi" w:cstheme="majorBidi"/>
          <w:i/>
          <w:iCs/>
        </w:rPr>
        <w:t>adalah</w:t>
      </w:r>
      <w:proofErr w:type="spellEnd"/>
      <w:r w:rsidR="000E417E" w:rsidRPr="006837B3">
        <w:rPr>
          <w:rFonts w:asciiTheme="majorBidi" w:hAnsiTheme="majorBidi" w:cstheme="majorBidi"/>
          <w:i/>
          <w:iCs/>
        </w:rPr>
        <w:t xml:space="preserve"> Maha </w:t>
      </w:r>
      <w:proofErr w:type="spellStart"/>
      <w:r w:rsidR="000E417E" w:rsidRPr="006837B3">
        <w:rPr>
          <w:rFonts w:asciiTheme="majorBidi" w:hAnsiTheme="majorBidi" w:cstheme="majorBidi"/>
          <w:i/>
          <w:iCs/>
        </w:rPr>
        <w:t>Mengetahui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lagi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Mahabijaksana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Bagimu</w:t>
      </w:r>
      <w:proofErr w:type="spellEnd"/>
      <w:r w:rsidR="000E417E" w:rsidRPr="006837B3">
        <w:rPr>
          <w:rFonts w:asciiTheme="majorBidi" w:hAnsiTheme="majorBidi" w:cstheme="majorBidi"/>
          <w:i/>
          <w:iCs/>
        </w:rPr>
        <w:t xml:space="preserve"> (para </w:t>
      </w:r>
      <w:proofErr w:type="spellStart"/>
      <w:r w:rsidR="000E417E" w:rsidRPr="006837B3">
        <w:rPr>
          <w:rFonts w:asciiTheme="majorBidi" w:hAnsiTheme="majorBidi" w:cstheme="majorBidi"/>
          <w:i/>
          <w:iCs/>
        </w:rPr>
        <w:t>suami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seperdua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dari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harta</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ditinggalkan</w:t>
      </w:r>
      <w:proofErr w:type="spellEnd"/>
      <w:r w:rsidR="000E417E" w:rsidRPr="006837B3">
        <w:rPr>
          <w:rFonts w:asciiTheme="majorBidi" w:hAnsiTheme="majorBidi" w:cstheme="majorBidi"/>
          <w:i/>
          <w:iCs/>
        </w:rPr>
        <w:t xml:space="preserve"> oleh </w:t>
      </w:r>
      <w:proofErr w:type="spellStart"/>
      <w:r w:rsidR="000E417E" w:rsidRPr="006837B3">
        <w:rPr>
          <w:rFonts w:asciiTheme="majorBidi" w:hAnsiTheme="majorBidi" w:cstheme="majorBidi"/>
          <w:i/>
          <w:iCs/>
        </w:rPr>
        <w:t>istri-istrimu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jika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mereka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tidak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mempunyai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anak</w:t>
      </w:r>
      <w:proofErr w:type="spellEnd"/>
      <w:r w:rsidR="000E417E" w:rsidRPr="006837B3">
        <w:rPr>
          <w:rFonts w:asciiTheme="majorBidi" w:hAnsiTheme="majorBidi" w:cstheme="majorBidi"/>
          <w:i/>
          <w:iCs/>
        </w:rPr>
        <w:t xml:space="preserve">. Jika </w:t>
      </w:r>
      <w:proofErr w:type="spellStart"/>
      <w:r w:rsidR="000E417E" w:rsidRPr="006837B3">
        <w:rPr>
          <w:rFonts w:asciiTheme="majorBidi" w:hAnsiTheme="majorBidi" w:cstheme="majorBidi"/>
          <w:i/>
          <w:iCs/>
        </w:rPr>
        <w:t>mereka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istri-istrimu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itu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mempunyai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anak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kamu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mendapat</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seperempat</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dari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harta</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ditinggalkannya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setelah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dipenuhi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wasiat</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mereka</w:t>
      </w:r>
      <w:proofErr w:type="spellEnd"/>
      <w:r w:rsidR="000E417E" w:rsidRPr="006837B3">
        <w:rPr>
          <w:rFonts w:asciiTheme="majorBidi" w:hAnsiTheme="majorBidi" w:cstheme="majorBidi"/>
          <w:i/>
          <w:iCs/>
        </w:rPr>
        <w:t xml:space="preserve"> buat </w:t>
      </w:r>
      <w:proofErr w:type="spellStart"/>
      <w:r w:rsidR="000E417E" w:rsidRPr="006837B3">
        <w:rPr>
          <w:rFonts w:asciiTheme="majorBidi" w:hAnsiTheme="majorBidi" w:cstheme="majorBidi"/>
          <w:i/>
          <w:iCs/>
        </w:rPr>
        <w:t>atau</w:t>
      </w:r>
      <w:proofErr w:type="spellEnd"/>
      <w:r w:rsidR="000E417E" w:rsidRPr="006837B3">
        <w:rPr>
          <w:rFonts w:asciiTheme="majorBidi" w:hAnsiTheme="majorBidi" w:cstheme="majorBidi"/>
          <w:i/>
          <w:iCs/>
        </w:rPr>
        <w:t xml:space="preserve"> (dan </w:t>
      </w:r>
      <w:proofErr w:type="spellStart"/>
      <w:r w:rsidR="000E417E" w:rsidRPr="006837B3">
        <w:rPr>
          <w:rFonts w:asciiTheme="majorBidi" w:hAnsiTheme="majorBidi" w:cstheme="majorBidi"/>
          <w:i/>
          <w:iCs/>
        </w:rPr>
        <w:t>setelah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dibayar</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utangnya</w:t>
      </w:r>
      <w:proofErr w:type="spellEnd"/>
      <w:r w:rsidR="000E417E" w:rsidRPr="006837B3">
        <w:rPr>
          <w:rFonts w:asciiTheme="majorBidi" w:hAnsiTheme="majorBidi" w:cstheme="majorBidi"/>
          <w:i/>
          <w:iCs/>
        </w:rPr>
        <w:t xml:space="preserve">. Bagi </w:t>
      </w:r>
      <w:proofErr w:type="spellStart"/>
      <w:r w:rsidR="000E417E" w:rsidRPr="006837B3">
        <w:rPr>
          <w:rFonts w:asciiTheme="majorBidi" w:hAnsiTheme="majorBidi" w:cstheme="majorBidi"/>
          <w:i/>
          <w:iCs/>
        </w:rPr>
        <w:t>mereka</w:t>
      </w:r>
      <w:proofErr w:type="spellEnd"/>
      <w:r w:rsidR="000E417E" w:rsidRPr="006837B3">
        <w:rPr>
          <w:rFonts w:asciiTheme="majorBidi" w:hAnsiTheme="majorBidi" w:cstheme="majorBidi"/>
          <w:i/>
          <w:iCs/>
        </w:rPr>
        <w:t xml:space="preserve"> (para </w:t>
      </w:r>
      <w:proofErr w:type="spellStart"/>
      <w:r w:rsidR="000E417E" w:rsidRPr="006837B3">
        <w:rPr>
          <w:rFonts w:asciiTheme="majorBidi" w:hAnsiTheme="majorBidi" w:cstheme="majorBidi"/>
          <w:i/>
          <w:iCs/>
        </w:rPr>
        <w:t>istri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seperempat</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harta</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kamu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tinggalkan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jika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kamu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tidak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mempunyai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anak</w:t>
      </w:r>
      <w:proofErr w:type="spellEnd"/>
      <w:r w:rsidR="000E417E" w:rsidRPr="006837B3">
        <w:rPr>
          <w:rFonts w:asciiTheme="majorBidi" w:hAnsiTheme="majorBidi" w:cstheme="majorBidi"/>
          <w:i/>
          <w:iCs/>
        </w:rPr>
        <w:t xml:space="preserve">. Jika </w:t>
      </w:r>
      <w:proofErr w:type="spellStart"/>
      <w:r w:rsidR="000E417E" w:rsidRPr="006837B3">
        <w:rPr>
          <w:rFonts w:asciiTheme="majorBidi" w:hAnsiTheme="majorBidi" w:cstheme="majorBidi"/>
          <w:i/>
          <w:iCs/>
        </w:rPr>
        <w:t>kamu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mempunyai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anak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bagi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mereka</w:t>
      </w:r>
      <w:proofErr w:type="spellEnd"/>
      <w:r w:rsidR="000E417E" w:rsidRPr="006837B3">
        <w:rPr>
          <w:rFonts w:asciiTheme="majorBidi" w:hAnsiTheme="majorBidi" w:cstheme="majorBidi"/>
          <w:i/>
          <w:iCs/>
        </w:rPr>
        <w:t xml:space="preserve"> (para </w:t>
      </w:r>
      <w:proofErr w:type="spellStart"/>
      <w:r w:rsidR="000E417E" w:rsidRPr="006837B3">
        <w:rPr>
          <w:rFonts w:asciiTheme="majorBidi" w:hAnsiTheme="majorBidi" w:cstheme="majorBidi"/>
          <w:i/>
          <w:iCs/>
        </w:rPr>
        <w:t>istri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seperdelapan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dari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harta</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kamu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tinggalkan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setelah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dipenuhi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wasiat</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kamu</w:t>
      </w:r>
      <w:proofErr w:type="spellEnd"/>
      <w:r w:rsidR="000E417E" w:rsidRPr="006837B3">
        <w:rPr>
          <w:rFonts w:asciiTheme="majorBidi" w:hAnsiTheme="majorBidi" w:cstheme="majorBidi"/>
          <w:i/>
          <w:iCs/>
        </w:rPr>
        <w:t xml:space="preserve"> buat </w:t>
      </w:r>
      <w:proofErr w:type="spellStart"/>
      <w:r w:rsidR="000E417E" w:rsidRPr="006837B3">
        <w:rPr>
          <w:rFonts w:asciiTheme="majorBidi" w:hAnsiTheme="majorBidi" w:cstheme="majorBidi"/>
          <w:i/>
          <w:iCs/>
        </w:rPr>
        <w:t>atau</w:t>
      </w:r>
      <w:proofErr w:type="spellEnd"/>
      <w:r w:rsidR="000E417E" w:rsidRPr="006837B3">
        <w:rPr>
          <w:rFonts w:asciiTheme="majorBidi" w:hAnsiTheme="majorBidi" w:cstheme="majorBidi"/>
          <w:i/>
          <w:iCs/>
        </w:rPr>
        <w:t xml:space="preserve"> (dan </w:t>
      </w:r>
      <w:proofErr w:type="spellStart"/>
      <w:r w:rsidR="000E417E" w:rsidRPr="006837B3">
        <w:rPr>
          <w:rFonts w:asciiTheme="majorBidi" w:hAnsiTheme="majorBidi" w:cstheme="majorBidi"/>
          <w:i/>
          <w:iCs/>
        </w:rPr>
        <w:t>setelah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dibayar</w:t>
      </w:r>
      <w:proofErr w:type="spellEnd"/>
      <w:r w:rsidR="000E417E" w:rsidRPr="006837B3">
        <w:rPr>
          <w:rFonts w:asciiTheme="majorBidi" w:hAnsiTheme="majorBidi" w:cstheme="majorBidi"/>
          <w:i/>
          <w:iCs/>
        </w:rPr>
        <w:t>) utang-</w:t>
      </w:r>
      <w:proofErr w:type="spellStart"/>
      <w:r w:rsidR="000E417E" w:rsidRPr="006837B3">
        <w:rPr>
          <w:rFonts w:asciiTheme="majorBidi" w:hAnsiTheme="majorBidi" w:cstheme="majorBidi"/>
          <w:i/>
          <w:iCs/>
        </w:rPr>
        <w:t>utangmu</w:t>
      </w:r>
      <w:proofErr w:type="spellEnd"/>
      <w:r w:rsidR="000E417E" w:rsidRPr="006837B3">
        <w:rPr>
          <w:rFonts w:asciiTheme="majorBidi" w:hAnsiTheme="majorBidi" w:cstheme="majorBidi"/>
          <w:i/>
          <w:iCs/>
        </w:rPr>
        <w:t xml:space="preserve">. Jika </w:t>
      </w:r>
      <w:proofErr w:type="spellStart"/>
      <w:r w:rsidR="000E417E" w:rsidRPr="006837B3">
        <w:rPr>
          <w:rFonts w:asciiTheme="majorBidi" w:hAnsiTheme="majorBidi" w:cstheme="majorBidi"/>
          <w:i/>
          <w:iCs/>
        </w:rPr>
        <w:t>seseorang</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baik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laki-laki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maupun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perempuan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meninggal</w:t>
      </w:r>
      <w:proofErr w:type="spellEnd"/>
      <w:r w:rsidR="000E417E" w:rsidRPr="006837B3">
        <w:rPr>
          <w:rFonts w:asciiTheme="majorBidi" w:hAnsiTheme="majorBidi" w:cstheme="majorBidi"/>
          <w:i/>
          <w:iCs/>
        </w:rPr>
        <w:t xml:space="preserve"> dunia </w:t>
      </w:r>
      <w:proofErr w:type="spellStart"/>
      <w:r w:rsidR="000E417E" w:rsidRPr="006837B3">
        <w:rPr>
          <w:rFonts w:asciiTheme="majorBidi" w:hAnsiTheme="majorBidi" w:cstheme="majorBidi"/>
          <w:i/>
          <w:iCs/>
        </w:rPr>
        <w:t>tanpa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meninggalkan</w:t>
      </w:r>
      <w:proofErr w:type="spellEnd"/>
      <w:r w:rsidR="000E417E" w:rsidRPr="006837B3">
        <w:rPr>
          <w:rFonts w:asciiTheme="majorBidi" w:hAnsiTheme="majorBidi" w:cstheme="majorBidi"/>
          <w:i/>
          <w:iCs/>
        </w:rPr>
        <w:t xml:space="preserve"> ayah dan </w:t>
      </w:r>
      <w:proofErr w:type="spellStart"/>
      <w:r w:rsidR="000E417E" w:rsidRPr="006837B3">
        <w:rPr>
          <w:rFonts w:asciiTheme="majorBidi" w:hAnsiTheme="majorBidi" w:cstheme="majorBidi"/>
          <w:i/>
          <w:iCs/>
        </w:rPr>
        <w:t>anak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tetapi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mempunyai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seorang</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saudara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laki-laki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seibu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atau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seorang</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saudara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perempuan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seibu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bagi</w:t>
      </w:r>
      <w:proofErr w:type="spellEnd"/>
      <w:r w:rsidR="000E417E" w:rsidRPr="006837B3">
        <w:rPr>
          <w:rFonts w:asciiTheme="majorBidi" w:hAnsiTheme="majorBidi" w:cstheme="majorBidi"/>
          <w:i/>
          <w:iCs/>
        </w:rPr>
        <w:t xml:space="preserve"> masing-masing </w:t>
      </w:r>
      <w:proofErr w:type="spellStart"/>
      <w:r w:rsidR="000E417E" w:rsidRPr="006837B3">
        <w:rPr>
          <w:rFonts w:asciiTheme="majorBidi" w:hAnsiTheme="majorBidi" w:cstheme="majorBidi"/>
          <w:i/>
          <w:iCs/>
        </w:rPr>
        <w:t>dari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kedua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jenis</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saudara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itu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seperenam</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harta</w:t>
      </w:r>
      <w:proofErr w:type="spellEnd"/>
      <w:r w:rsidR="000E417E" w:rsidRPr="006837B3">
        <w:rPr>
          <w:rFonts w:asciiTheme="majorBidi" w:hAnsiTheme="majorBidi" w:cstheme="majorBidi"/>
          <w:i/>
          <w:iCs/>
        </w:rPr>
        <w:t xml:space="preserve">. Akan </w:t>
      </w:r>
      <w:proofErr w:type="spellStart"/>
      <w:r w:rsidR="000E417E" w:rsidRPr="006837B3">
        <w:rPr>
          <w:rFonts w:asciiTheme="majorBidi" w:hAnsiTheme="majorBidi" w:cstheme="majorBidi"/>
          <w:i/>
          <w:iCs/>
        </w:rPr>
        <w:t>tetapi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jika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mereka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saudara-saudara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seibu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itu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lebih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dari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seorang</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mereka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bersama-sama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dalam</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bagian</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sepertiga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itu</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setelah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dipenuhi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wasiat</w:t>
      </w:r>
      <w:proofErr w:type="spellEnd"/>
      <w:r w:rsidR="000E417E" w:rsidRPr="006837B3">
        <w:rPr>
          <w:rFonts w:asciiTheme="majorBidi" w:hAnsiTheme="majorBidi" w:cstheme="majorBidi"/>
          <w:i/>
          <w:iCs/>
        </w:rPr>
        <w:t xml:space="preserve">) yang </w:t>
      </w:r>
      <w:proofErr w:type="spellStart"/>
      <w:r w:rsidR="000E417E" w:rsidRPr="006837B3">
        <w:rPr>
          <w:rFonts w:asciiTheme="majorBidi" w:hAnsiTheme="majorBidi" w:cstheme="majorBidi"/>
          <w:i/>
          <w:iCs/>
        </w:rPr>
        <w:t>dibuatnya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atau</w:t>
      </w:r>
      <w:proofErr w:type="spellEnd"/>
      <w:r w:rsidR="000E417E" w:rsidRPr="006837B3">
        <w:rPr>
          <w:rFonts w:asciiTheme="majorBidi" w:hAnsiTheme="majorBidi" w:cstheme="majorBidi"/>
          <w:i/>
          <w:iCs/>
        </w:rPr>
        <w:t xml:space="preserve"> (dan </w:t>
      </w:r>
      <w:proofErr w:type="spellStart"/>
      <w:r w:rsidR="000E417E" w:rsidRPr="006837B3">
        <w:rPr>
          <w:rFonts w:asciiTheme="majorBidi" w:hAnsiTheme="majorBidi" w:cstheme="majorBidi"/>
          <w:i/>
          <w:iCs/>
        </w:rPr>
        <w:t>setelah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dibayar</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utangnya</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dengan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tidak</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menyusahkan</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ahli</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waris</w:t>
      </w:r>
      <w:proofErr w:type="spellEnd"/>
      <w:r w:rsidR="000E417E" w:rsidRPr="006837B3">
        <w:rPr>
          <w:rFonts w:asciiTheme="majorBidi" w:hAnsiTheme="majorBidi" w:cstheme="majorBidi"/>
          <w:i/>
          <w:iCs/>
        </w:rPr>
        <w:t xml:space="preserve">).147) </w:t>
      </w:r>
      <w:proofErr w:type="spellStart"/>
      <w:r w:rsidR="000E417E" w:rsidRPr="006837B3">
        <w:rPr>
          <w:rFonts w:asciiTheme="majorBidi" w:hAnsiTheme="majorBidi" w:cstheme="majorBidi"/>
          <w:i/>
          <w:iCs/>
        </w:rPr>
        <w:t>Demikianlah</w:t>
      </w:r>
      <w:proofErr w:type="spellEnd"/>
      <w:r w:rsidR="000E417E" w:rsidRPr="006837B3">
        <w:rPr>
          <w:rFonts w:asciiTheme="majorBidi" w:hAnsiTheme="majorBidi" w:cstheme="majorBidi"/>
          <w:i/>
          <w:iCs/>
        </w:rPr>
        <w:t xml:space="preserve"> </w:t>
      </w:r>
      <w:proofErr w:type="spellStart"/>
      <w:r w:rsidR="000E417E" w:rsidRPr="006837B3">
        <w:rPr>
          <w:rFonts w:asciiTheme="majorBidi" w:hAnsiTheme="majorBidi" w:cstheme="majorBidi"/>
          <w:i/>
          <w:iCs/>
        </w:rPr>
        <w:t>ketentuan</w:t>
      </w:r>
      <w:proofErr w:type="spellEnd"/>
      <w:r w:rsidR="000E417E" w:rsidRPr="006837B3">
        <w:rPr>
          <w:rFonts w:asciiTheme="majorBidi" w:hAnsiTheme="majorBidi" w:cstheme="majorBidi"/>
          <w:i/>
          <w:iCs/>
        </w:rPr>
        <w:t xml:space="preserve"> Allah. Allah Maha</w:t>
      </w:r>
      <w:r w:rsidRPr="006837B3">
        <w:rPr>
          <w:rFonts w:asciiTheme="majorBidi" w:hAnsiTheme="majorBidi" w:cstheme="majorBidi"/>
          <w:i/>
          <w:iCs/>
        </w:rPr>
        <w:t xml:space="preserve"> </w:t>
      </w:r>
      <w:proofErr w:type="spellStart"/>
      <w:r w:rsidRPr="006837B3">
        <w:rPr>
          <w:rFonts w:asciiTheme="majorBidi" w:hAnsiTheme="majorBidi" w:cstheme="majorBidi"/>
          <w:i/>
          <w:iCs/>
        </w:rPr>
        <w:t>Mengetahui</w:t>
      </w:r>
      <w:proofErr w:type="spellEnd"/>
      <w:r w:rsidRPr="006837B3">
        <w:rPr>
          <w:rFonts w:asciiTheme="majorBidi" w:hAnsiTheme="majorBidi" w:cstheme="majorBidi"/>
          <w:i/>
          <w:iCs/>
        </w:rPr>
        <w:t xml:space="preserve"> </w:t>
      </w:r>
      <w:proofErr w:type="spellStart"/>
      <w:r w:rsidRPr="006837B3">
        <w:rPr>
          <w:rFonts w:asciiTheme="majorBidi" w:hAnsiTheme="majorBidi" w:cstheme="majorBidi"/>
          <w:i/>
          <w:iCs/>
        </w:rPr>
        <w:t>lagi</w:t>
      </w:r>
      <w:proofErr w:type="spellEnd"/>
      <w:r w:rsidRPr="006837B3">
        <w:rPr>
          <w:rFonts w:asciiTheme="majorBidi" w:hAnsiTheme="majorBidi" w:cstheme="majorBidi"/>
          <w:i/>
          <w:iCs/>
        </w:rPr>
        <w:t xml:space="preserve"> Maha </w:t>
      </w:r>
      <w:proofErr w:type="spellStart"/>
      <w:r w:rsidRPr="006837B3">
        <w:rPr>
          <w:rFonts w:asciiTheme="majorBidi" w:hAnsiTheme="majorBidi" w:cstheme="majorBidi"/>
          <w:i/>
          <w:iCs/>
        </w:rPr>
        <w:t>Penyantun</w:t>
      </w:r>
      <w:proofErr w:type="spellEnd"/>
      <w:r w:rsidR="006837B3" w:rsidRPr="006837B3">
        <w:rPr>
          <w:rFonts w:asciiTheme="majorBidi" w:hAnsiTheme="majorBidi" w:cstheme="majorBidi"/>
          <w:i/>
          <w:iCs/>
        </w:rPr>
        <w:t>”</w:t>
      </w:r>
      <w:r w:rsidR="00E605C8" w:rsidRPr="006837B3">
        <w:rPr>
          <w:rFonts w:asciiTheme="majorBidi" w:hAnsiTheme="majorBidi" w:cstheme="majorBidi"/>
          <w:i/>
          <w:iCs/>
        </w:rPr>
        <w:t>.</w:t>
      </w:r>
    </w:p>
    <w:p w14:paraId="55AF41B9" w14:textId="77777777" w:rsidR="00E605C8" w:rsidRPr="006E1665" w:rsidRDefault="00E605C8" w:rsidP="00E605C8">
      <w:pPr>
        <w:pStyle w:val="NormalWeb"/>
        <w:spacing w:before="0" w:beforeAutospacing="0" w:after="0" w:afterAutospacing="0" w:line="360" w:lineRule="auto"/>
        <w:jc w:val="both"/>
        <w:rPr>
          <w:rFonts w:asciiTheme="majorBidi" w:hAnsiTheme="majorBidi" w:cstheme="majorBidi"/>
        </w:rPr>
      </w:pPr>
    </w:p>
    <w:p w14:paraId="65DB028B" w14:textId="63D582C7" w:rsidR="00954F29" w:rsidRPr="006E1665" w:rsidRDefault="00954F29" w:rsidP="00954F29">
      <w:pPr>
        <w:pStyle w:val="NormalWeb"/>
        <w:spacing w:before="0" w:beforeAutospacing="0" w:after="0" w:afterAutospacing="0" w:line="360" w:lineRule="auto"/>
        <w:jc w:val="both"/>
        <w:rPr>
          <w:rFonts w:asciiTheme="majorBidi" w:hAnsiTheme="majorBidi" w:cstheme="majorBidi"/>
          <w:b/>
          <w:bCs/>
          <w:lang w:val="en-US"/>
        </w:rPr>
      </w:pPr>
      <w:proofErr w:type="spellStart"/>
      <w:r w:rsidRPr="006E1665">
        <w:rPr>
          <w:rFonts w:asciiTheme="majorBidi" w:hAnsiTheme="majorBidi" w:cstheme="majorBidi"/>
          <w:b/>
          <w:bCs/>
          <w:lang w:val="en-US"/>
        </w:rPr>
        <w:t>Penafsiran</w:t>
      </w:r>
      <w:proofErr w:type="spellEnd"/>
      <w:r w:rsidRPr="006E1665">
        <w:rPr>
          <w:rFonts w:asciiTheme="majorBidi" w:hAnsiTheme="majorBidi" w:cstheme="majorBidi"/>
          <w:b/>
          <w:bCs/>
          <w:lang w:val="en-US"/>
        </w:rPr>
        <w:t xml:space="preserve"> Waris </w:t>
      </w:r>
      <w:proofErr w:type="spellStart"/>
      <w:r w:rsidRPr="006E1665">
        <w:rPr>
          <w:rFonts w:asciiTheme="majorBidi" w:hAnsiTheme="majorBidi" w:cstheme="majorBidi"/>
          <w:b/>
          <w:bCs/>
          <w:lang w:val="en-US"/>
        </w:rPr>
        <w:t>Menurut</w:t>
      </w:r>
      <w:proofErr w:type="spellEnd"/>
      <w:r w:rsidRPr="006E1665">
        <w:rPr>
          <w:rFonts w:asciiTheme="majorBidi" w:hAnsiTheme="majorBidi" w:cstheme="majorBidi"/>
          <w:b/>
          <w:bCs/>
          <w:lang w:val="en-US"/>
        </w:rPr>
        <w:t xml:space="preserve"> Taf</w:t>
      </w:r>
      <w:r w:rsidR="00F50351" w:rsidRPr="006E1665">
        <w:rPr>
          <w:rFonts w:asciiTheme="majorBidi" w:hAnsiTheme="majorBidi" w:cstheme="majorBidi"/>
          <w:b/>
          <w:bCs/>
          <w:lang w:val="en-US"/>
        </w:rPr>
        <w:t>sir al-Azhar dan Tafsir al-Misbah</w:t>
      </w:r>
    </w:p>
    <w:p w14:paraId="1DFD89D5" w14:textId="2631BC67" w:rsidR="00954F29" w:rsidRPr="006E1665" w:rsidRDefault="00954F29" w:rsidP="00456D89">
      <w:pPr>
        <w:pStyle w:val="NormalWeb"/>
        <w:numPr>
          <w:ilvl w:val="0"/>
          <w:numId w:val="8"/>
        </w:numPr>
        <w:spacing w:before="0" w:beforeAutospacing="0" w:after="0" w:afterAutospacing="0" w:line="360" w:lineRule="auto"/>
        <w:jc w:val="both"/>
        <w:rPr>
          <w:rFonts w:asciiTheme="majorBidi" w:hAnsiTheme="majorBidi" w:cstheme="majorBidi"/>
          <w:lang w:val="en-US"/>
        </w:rPr>
      </w:pPr>
      <w:r w:rsidRPr="006E1665">
        <w:rPr>
          <w:rFonts w:asciiTheme="majorBidi" w:hAnsiTheme="majorBidi" w:cstheme="majorBidi"/>
          <w:b/>
          <w:bCs/>
          <w:lang w:val="en-US"/>
        </w:rPr>
        <w:t>Tafsir al-Azhar</w:t>
      </w:r>
      <w:r w:rsidR="000A1492" w:rsidRPr="006E1665">
        <w:rPr>
          <w:rStyle w:val="EndnoteReference"/>
          <w:rFonts w:asciiTheme="majorBidi" w:hAnsiTheme="majorBidi" w:cstheme="majorBidi"/>
          <w:b/>
          <w:bCs/>
          <w:lang w:val="en-US"/>
        </w:rPr>
        <w:endnoteReference w:id="27"/>
      </w:r>
    </w:p>
    <w:p w14:paraId="044B3717" w14:textId="7A065B87" w:rsidR="00954F29" w:rsidRPr="006E1665" w:rsidRDefault="00954F29" w:rsidP="00954F29">
      <w:pPr>
        <w:pStyle w:val="NormalWeb"/>
        <w:spacing w:before="0" w:beforeAutospacing="0" w:after="0" w:afterAutospacing="0" w:line="360" w:lineRule="auto"/>
        <w:ind w:firstLine="720"/>
        <w:jc w:val="both"/>
        <w:rPr>
          <w:rFonts w:asciiTheme="majorBidi" w:hAnsiTheme="majorBidi" w:cstheme="majorBidi"/>
          <w:lang w:val="en-US"/>
        </w:rPr>
      </w:pPr>
      <w:r w:rsidRPr="006E1665">
        <w:rPr>
          <w:rFonts w:asciiTheme="majorBidi" w:hAnsiTheme="majorBidi" w:cstheme="majorBidi"/>
          <w:lang w:val="en-US"/>
        </w:rPr>
        <w:t xml:space="preserve">Dalam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permulaan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peraturan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tarikah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jelas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pertama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sekali</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dijelaskan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tentang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bagian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wajib</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diterima</w:t>
      </w:r>
      <w:proofErr w:type="spellEnd"/>
      <w:r w:rsidRPr="006E1665">
        <w:rPr>
          <w:rFonts w:asciiTheme="majorBidi" w:hAnsiTheme="majorBidi" w:cstheme="majorBidi"/>
          <w:lang w:val="en-US"/>
        </w:rPr>
        <w:t xml:space="preserve"> oleh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memikul</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kewajiban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kamu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yaitu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tiap-tiap</w:t>
      </w:r>
      <w:proofErr w:type="spellEnd"/>
      <w:r w:rsidRPr="006E1665">
        <w:rPr>
          <w:rFonts w:asciiTheme="majorBidi" w:hAnsiTheme="majorBidi" w:cstheme="majorBidi"/>
          <w:lang w:val="en-US"/>
        </w:rPr>
        <w:t xml:space="preserve"> orang yang </w:t>
      </w:r>
      <w:proofErr w:type="spellStart"/>
      <w:r w:rsidRPr="006E1665">
        <w:rPr>
          <w:rFonts w:asciiTheme="majorBidi" w:hAnsiTheme="majorBidi" w:cstheme="majorBidi"/>
          <w:lang w:val="en-US"/>
        </w:rPr>
        <w:t>mengaku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dirinya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beriman</w:t>
      </w:r>
      <w:proofErr w:type="spellEnd"/>
      <w:r w:rsidRPr="006E1665">
        <w:rPr>
          <w:rFonts w:asciiTheme="majorBidi" w:hAnsiTheme="majorBidi" w:cstheme="majorBidi"/>
          <w:lang w:val="en-US"/>
        </w:rPr>
        <w:br/>
        <w:t xml:space="preserve">dan Islam. Karena kata yang </w:t>
      </w:r>
      <w:proofErr w:type="spellStart"/>
      <w:r w:rsidRPr="006E1665">
        <w:rPr>
          <w:rFonts w:asciiTheme="majorBidi" w:hAnsiTheme="majorBidi" w:cstheme="majorBidi"/>
          <w:lang w:val="en-US"/>
        </w:rPr>
        <w:t>dipakai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kamu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jelaslah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pembagian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br/>
        <w:t xml:space="preserve">di </w:t>
      </w:r>
      <w:proofErr w:type="spellStart"/>
      <w:r w:rsidRPr="006E1665">
        <w:rPr>
          <w:rFonts w:asciiTheme="majorBidi" w:hAnsiTheme="majorBidi" w:cstheme="majorBidi"/>
          <w:lang w:val="en-US"/>
        </w:rPr>
        <w:t>bawah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pengawasan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masyarakat</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ada</w:t>
      </w:r>
      <w:proofErr w:type="spellEnd"/>
      <w:r w:rsidRPr="006E1665">
        <w:rPr>
          <w:rFonts w:asciiTheme="majorBidi" w:hAnsiTheme="majorBidi" w:cstheme="majorBidi"/>
          <w:lang w:val="en-US"/>
        </w:rPr>
        <w:t xml:space="preserve"> di </w:t>
      </w:r>
      <w:proofErr w:type="spellStart"/>
      <w:r w:rsidRPr="006E1665">
        <w:rPr>
          <w:rFonts w:asciiTheme="majorBidi" w:hAnsiTheme="majorBidi" w:cstheme="majorBidi"/>
          <w:lang w:val="en-US"/>
        </w:rPr>
        <w:t>sekelilingnya</w:t>
      </w:r>
      <w:proofErr w:type="spellEnd"/>
      <w:r w:rsidRPr="006E1665">
        <w:rPr>
          <w:rFonts w:asciiTheme="majorBidi" w:hAnsiTheme="majorBidi" w:cstheme="majorBidi"/>
          <w:lang w:val="en-US"/>
        </w:rPr>
        <w:t xml:space="preserve">. Ahli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banyak</w:t>
      </w:r>
      <w:proofErr w:type="spellEnd"/>
      <w:r w:rsidRPr="006E1665">
        <w:rPr>
          <w:rFonts w:asciiTheme="majorBidi" w:hAnsiTheme="majorBidi" w:cstheme="majorBidi"/>
          <w:lang w:val="en-US"/>
        </w:rPr>
        <w:t>,</w:t>
      </w:r>
      <w:r w:rsidRPr="006E1665">
        <w:rPr>
          <w:rFonts w:asciiTheme="majorBidi" w:hAnsiTheme="majorBidi" w:cstheme="majorBidi"/>
          <w:lang w:val="en-US"/>
        </w:rPr>
        <w:br/>
      </w:r>
      <w:proofErr w:type="spellStart"/>
      <w:r w:rsidRPr="006E1665">
        <w:rPr>
          <w:rFonts w:asciiTheme="majorBidi" w:hAnsiTheme="majorBidi" w:cstheme="majorBidi"/>
          <w:lang w:val="en-US"/>
        </w:rPr>
        <w:t>yaitu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ibu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bapak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saudara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istri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menurut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garisnya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ditentukan</w:t>
      </w:r>
      <w:proofErr w:type="spellEnd"/>
      <w:r w:rsidRPr="006E1665">
        <w:rPr>
          <w:rFonts w:asciiTheme="majorBidi" w:hAnsiTheme="majorBidi" w:cstheme="majorBidi"/>
          <w:lang w:val="en-US"/>
        </w:rPr>
        <w:t xml:space="preserve">. </w:t>
      </w:r>
    </w:p>
    <w:p w14:paraId="7D051D3C" w14:textId="7BD0DDF7" w:rsidR="001E2175" w:rsidRPr="006E1665" w:rsidRDefault="001E2175" w:rsidP="001E2175">
      <w:pPr>
        <w:pStyle w:val="NormalWeb"/>
        <w:spacing w:before="0" w:beforeAutospacing="0" w:after="0" w:afterAutospacing="0" w:line="360" w:lineRule="auto"/>
        <w:ind w:firstLine="720"/>
        <w:jc w:val="both"/>
        <w:rPr>
          <w:rFonts w:asciiTheme="majorBidi" w:hAnsiTheme="majorBidi" w:cstheme="majorBidi"/>
          <w:lang w:val="en-US"/>
        </w:rPr>
      </w:pPr>
      <w:r w:rsidRPr="006E1665">
        <w:rPr>
          <w:rFonts w:asciiTheme="majorBidi" w:hAnsiTheme="majorBidi" w:cstheme="majorBidi"/>
          <w:lang w:val="en-US"/>
        </w:rPr>
        <w:lastRenderedPageBreak/>
        <w:t xml:space="preserve">Yang </w:t>
      </w:r>
      <w:proofErr w:type="spellStart"/>
      <w:r w:rsidRPr="006E1665">
        <w:rPr>
          <w:rFonts w:asciiTheme="majorBidi" w:hAnsiTheme="majorBidi" w:cstheme="majorBidi"/>
          <w:lang w:val="en-US"/>
        </w:rPr>
        <w:t>pertama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menjadi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perhatian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Sebab</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anaklah</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akan</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melanjutkan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ketururannya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dengan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langsung</w:t>
      </w:r>
      <w:proofErr w:type="spellEnd"/>
      <w:r w:rsidRPr="006E1665">
        <w:rPr>
          <w:rFonts w:asciiTheme="majorBidi" w:hAnsiTheme="majorBidi" w:cstheme="majorBidi"/>
          <w:lang w:val="en-US"/>
        </w:rPr>
        <w:t xml:space="preserve">. Oleh </w:t>
      </w:r>
      <w:proofErr w:type="spellStart"/>
      <w:r w:rsidRPr="006E1665">
        <w:rPr>
          <w:rFonts w:asciiTheme="majorBidi" w:hAnsiTheme="majorBidi" w:cstheme="majorBidi"/>
          <w:lang w:val="en-US"/>
        </w:rPr>
        <w:t>sebab</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jika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seseorang</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meninggal</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padahal</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terlebih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dahulu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mati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cuculah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lebih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dahulu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mati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menggantikan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tempat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Berdasar</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kepada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sebuah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t xml:space="preserve"> surah Huud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46, </w:t>
      </w:r>
      <w:proofErr w:type="spellStart"/>
      <w:r w:rsidRPr="006E1665">
        <w:rPr>
          <w:rFonts w:asciiTheme="majorBidi" w:hAnsiTheme="majorBidi" w:cstheme="majorBidi"/>
          <w:lang w:val="en-US"/>
        </w:rPr>
        <w:t>yaitu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Nabi Nuh </w:t>
      </w:r>
      <w:proofErr w:type="spellStart"/>
      <w:r w:rsidRPr="006E1665">
        <w:rPr>
          <w:rFonts w:asciiTheme="majorBidi" w:hAnsiTheme="majorBidi" w:cstheme="majorBidi"/>
          <w:lang w:val="en-US"/>
        </w:rPr>
        <w:t>tidak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dapat</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membawa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kandungnya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sendiri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masuk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bahtera</w:t>
      </w:r>
      <w:proofErr w:type="spellEnd"/>
      <w:r w:rsidRPr="006E1665">
        <w:rPr>
          <w:rFonts w:asciiTheme="majorBidi" w:hAnsiTheme="majorBidi" w:cstheme="majorBidi"/>
          <w:lang w:val="en-US"/>
        </w:rPr>
        <w:t xml:space="preserve"> Nuh yang </w:t>
      </w:r>
      <w:proofErr w:type="spellStart"/>
      <w:r w:rsidRPr="006E1665">
        <w:rPr>
          <w:rFonts w:asciiTheme="majorBidi" w:hAnsiTheme="majorBidi" w:cstheme="majorBidi"/>
          <w:lang w:val="en-US"/>
        </w:rPr>
        <w:t>terkenal</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sebab</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beramal</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saleh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tegasnya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berlain</w:t>
      </w:r>
      <w:proofErr w:type="spellEnd"/>
      <w:r w:rsidRPr="006E1665">
        <w:rPr>
          <w:rFonts w:asciiTheme="majorBidi" w:hAnsiTheme="majorBidi" w:cstheme="majorBidi"/>
          <w:lang w:val="en-US"/>
        </w:rPr>
        <w:t xml:space="preserve"> agama </w:t>
      </w:r>
      <w:proofErr w:type="spellStart"/>
      <w:r w:rsidRPr="006E1665">
        <w:rPr>
          <w:rFonts w:asciiTheme="majorBidi" w:hAnsiTheme="majorBidi" w:cstheme="majorBidi"/>
          <w:lang w:val="en-US"/>
        </w:rPr>
        <w:t>dengan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ayahnya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sepakatlah</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ahli-ahli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fiqih</w:t>
      </w:r>
      <w:proofErr w:type="spellEnd"/>
      <w:r w:rsidRPr="006E1665">
        <w:rPr>
          <w:rFonts w:asciiTheme="majorBidi" w:hAnsiTheme="majorBidi" w:cstheme="majorBidi"/>
          <w:lang w:val="en-US"/>
        </w:rPr>
        <w:t xml:space="preserve"> Islam </w:t>
      </w:r>
      <w:proofErr w:type="spellStart"/>
      <w:r w:rsidRPr="006E1665">
        <w:rPr>
          <w:rFonts w:asciiTheme="majorBidi" w:hAnsiTheme="majorBidi" w:cstheme="majorBidi"/>
          <w:lang w:val="en-US"/>
        </w:rPr>
        <w:t>bahwasanya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seorang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murtad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Islam </w:t>
      </w:r>
      <w:proofErr w:type="spellStart"/>
      <w:r w:rsidRPr="006E1665">
        <w:rPr>
          <w:rFonts w:asciiTheme="majorBidi" w:hAnsiTheme="majorBidi" w:cstheme="majorBidi"/>
          <w:lang w:val="en-US"/>
        </w:rPr>
        <w:t>putus</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hubungan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dengan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ayahnya</w:t>
      </w:r>
      <w:proofErr w:type="spellEnd"/>
      <w:r w:rsidRPr="006E1665">
        <w:rPr>
          <w:rFonts w:asciiTheme="majorBidi" w:hAnsiTheme="majorBidi" w:cstheme="majorBidi"/>
          <w:lang w:val="en-US"/>
        </w:rPr>
        <w:t>! “</w:t>
      </w:r>
      <w:proofErr w:type="spellStart"/>
      <w:r w:rsidRPr="006E1665">
        <w:rPr>
          <w:rFonts w:asciiTheme="majorBidi" w:hAnsiTheme="majorBidi" w:cstheme="majorBidi"/>
          <w:lang w:val="en-US"/>
        </w:rPr>
        <w:t>Demikian</w:t>
      </w:r>
      <w:proofErr w:type="spellEnd"/>
      <w:r w:rsidRPr="006E1665">
        <w:rPr>
          <w:rFonts w:asciiTheme="majorBidi" w:hAnsiTheme="majorBidi" w:cstheme="majorBidi"/>
          <w:lang w:val="en-US"/>
        </w:rPr>
        <w:t xml:space="preserve"> juga </w:t>
      </w:r>
      <w:proofErr w:type="spellStart"/>
      <w:r w:rsidRPr="006E1665">
        <w:rPr>
          <w:rFonts w:asciiTheme="majorBidi" w:hAnsiTheme="majorBidi" w:cstheme="majorBidi"/>
          <w:lang w:val="en-US"/>
        </w:rPr>
        <w:t>seorang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membunuh</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ayahnya</w:t>
      </w:r>
      <w:proofErr w:type="spellEnd"/>
      <w:r w:rsidRPr="006E1665">
        <w:rPr>
          <w:rFonts w:asciiTheme="majorBidi" w:hAnsiTheme="majorBidi" w:cstheme="majorBidi"/>
          <w:lang w:val="en-US"/>
        </w:rPr>
        <w:t>.</w:t>
      </w:r>
    </w:p>
    <w:p w14:paraId="3CF79FD6" w14:textId="336450EE" w:rsidR="001E2175" w:rsidRPr="006E1665" w:rsidRDefault="001E2175" w:rsidP="001E2175">
      <w:pPr>
        <w:pStyle w:val="NormalWeb"/>
        <w:spacing w:before="0" w:beforeAutospacing="0" w:after="0" w:afterAutospacing="0" w:line="360" w:lineRule="auto"/>
        <w:ind w:firstLine="720"/>
        <w:jc w:val="both"/>
        <w:rPr>
          <w:rFonts w:asciiTheme="majorBidi" w:hAnsiTheme="majorBidi" w:cstheme="majorBidi"/>
          <w:lang w:val="en-US"/>
        </w:rPr>
      </w:pPr>
      <w:proofErr w:type="spellStart"/>
      <w:r w:rsidRPr="006E1665">
        <w:rPr>
          <w:rFonts w:asciiTheme="majorBidi" w:hAnsiTheme="majorBidi" w:cstheme="majorBidi"/>
          <w:lang w:val="en-US"/>
        </w:rPr>
        <w:t>Dia</w:t>
      </w:r>
      <w:proofErr w:type="spellEnd"/>
      <w:r w:rsidRPr="006E1665">
        <w:rPr>
          <w:rFonts w:asciiTheme="majorBidi" w:hAnsiTheme="majorBidi" w:cstheme="majorBidi"/>
          <w:lang w:val="en-US"/>
        </w:rPr>
        <w:t xml:space="preserve"> pun </w:t>
      </w:r>
      <w:proofErr w:type="spellStart"/>
      <w:r w:rsidRPr="006E1665">
        <w:rPr>
          <w:rFonts w:asciiTheme="majorBidi" w:hAnsiTheme="majorBidi" w:cstheme="majorBidi"/>
          <w:lang w:val="en-US"/>
        </w:rPr>
        <w:t>tidak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berhak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ayahnya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dibunuhnya</w:t>
      </w:r>
      <w:proofErr w:type="spellEnd"/>
      <w:r w:rsidRPr="006E1665">
        <w:rPr>
          <w:rFonts w:asciiTheme="majorBidi" w:hAnsiTheme="majorBidi" w:cstheme="majorBidi"/>
          <w:lang w:val="en-US"/>
        </w:rPr>
        <w:t>.</w:t>
      </w:r>
      <w:r w:rsidRPr="006E1665">
        <w:rPr>
          <w:rFonts w:asciiTheme="majorBidi" w:hAnsiTheme="majorBidi" w:cstheme="majorBidi"/>
          <w:lang w:val="en-US"/>
        </w:rPr>
        <w:br/>
      </w:r>
      <w:proofErr w:type="spellStart"/>
      <w:r w:rsidRPr="006E1665">
        <w:rPr>
          <w:rFonts w:asciiTheme="majorBidi" w:hAnsiTheme="majorBidi" w:cstheme="majorBidi"/>
          <w:lang w:val="en-US"/>
        </w:rPr>
        <w:t>Susunan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7 </w:t>
      </w:r>
      <w:proofErr w:type="spellStart"/>
      <w:r w:rsidRPr="006E1665">
        <w:rPr>
          <w:rFonts w:asciiTheme="majorBidi" w:hAnsiTheme="majorBidi" w:cstheme="majorBidi"/>
          <w:lang w:val="en-US"/>
        </w:rPr>
        <w:t>menjelaskan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dua</w:t>
      </w:r>
      <w:proofErr w:type="spellEnd"/>
      <w:r w:rsidRPr="006E1665">
        <w:rPr>
          <w:rFonts w:asciiTheme="majorBidi" w:hAnsiTheme="majorBidi" w:cstheme="majorBidi"/>
          <w:lang w:val="en-US"/>
        </w:rPr>
        <w:t xml:space="preserve"> kali kata yang </w:t>
      </w:r>
      <w:proofErr w:type="spellStart"/>
      <w:r w:rsidRPr="006E1665">
        <w:rPr>
          <w:rFonts w:asciiTheme="majorBidi" w:hAnsiTheme="majorBidi" w:cstheme="majorBidi"/>
          <w:lang w:val="en-US"/>
        </w:rPr>
        <w:t>sama</w:t>
      </w:r>
      <w:proofErr w:type="spellEnd"/>
      <w:r w:rsidRPr="006E1665">
        <w:rPr>
          <w:rFonts w:asciiTheme="majorBidi" w:hAnsiTheme="majorBidi" w:cstheme="majorBidi"/>
          <w:lang w:val="en-US"/>
        </w:rPr>
        <w:t xml:space="preserve">. Dalam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terdapat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br/>
        <w:t xml:space="preserve">kata-kata yang </w:t>
      </w:r>
      <w:proofErr w:type="spellStart"/>
      <w:r w:rsidRPr="006E1665">
        <w:rPr>
          <w:rFonts w:asciiTheme="majorBidi" w:hAnsiTheme="majorBidi" w:cstheme="majorBidi"/>
          <w:lang w:val="en-US"/>
        </w:rPr>
        <w:t>meminta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perhatian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khusus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terhadap</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w:t>
      </w:r>
      <w:proofErr w:type="spellStart"/>
      <w:r w:rsidRPr="006E1665">
        <w:rPr>
          <w:rFonts w:asciiTheme="majorBidi" w:hAnsiTheme="majorBidi" w:cstheme="majorBidi"/>
          <w:lang w:val="en-US"/>
        </w:rPr>
        <w:t>Sebagaimana</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kita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ketahui</w:t>
      </w:r>
      <w:proofErr w:type="spellEnd"/>
      <w:r w:rsidRPr="006E1665">
        <w:rPr>
          <w:rFonts w:asciiTheme="majorBidi" w:hAnsiTheme="majorBidi" w:cstheme="majorBidi"/>
          <w:lang w:val="en-US"/>
        </w:rPr>
        <w:t xml:space="preserve"> pada </w:t>
      </w:r>
      <w:proofErr w:type="spellStart"/>
      <w:r w:rsidRPr="006E1665">
        <w:rPr>
          <w:rFonts w:asciiTheme="majorBidi" w:hAnsiTheme="majorBidi" w:cstheme="majorBidi"/>
          <w:lang w:val="en-US"/>
        </w:rPr>
        <w:t>riwayat-riwayat</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kita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salinkan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ketika</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menafsirkan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ayat</w:t>
      </w:r>
      <w:proofErr w:type="spellEnd"/>
      <w:r w:rsidRPr="006E1665">
        <w:rPr>
          <w:rFonts w:asciiTheme="majorBidi" w:hAnsiTheme="majorBidi" w:cstheme="majorBidi"/>
          <w:lang w:val="en-US"/>
        </w:rPr>
        <w:t xml:space="preserve"> 7 di </w:t>
      </w:r>
      <w:proofErr w:type="spellStart"/>
      <w:r w:rsidRPr="006E1665">
        <w:rPr>
          <w:rFonts w:asciiTheme="majorBidi" w:hAnsiTheme="majorBidi" w:cstheme="majorBidi"/>
          <w:lang w:val="en-US"/>
        </w:rPr>
        <w:t>atas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t xml:space="preserve"> zaman </w:t>
      </w:r>
      <w:proofErr w:type="spellStart"/>
      <w:r w:rsidRPr="006E1665">
        <w:rPr>
          <w:rFonts w:asciiTheme="majorBidi" w:hAnsiTheme="majorBidi" w:cstheme="majorBidi"/>
          <w:lang w:val="en-US"/>
        </w:rPr>
        <w:t>jahiliyyah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mendapat</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bagian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sama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sekali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sampai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kepada</w:t>
      </w:r>
      <w:proofErr w:type="spellEnd"/>
      <w:r w:rsidRPr="006E1665">
        <w:rPr>
          <w:rFonts w:asciiTheme="majorBidi" w:hAnsiTheme="majorBidi" w:cstheme="majorBidi"/>
          <w:lang w:val="en-US"/>
        </w:rPr>
        <w:t xml:space="preserve"> zaman </w:t>
      </w:r>
      <w:proofErr w:type="spellStart"/>
      <w:r w:rsidRPr="006E1665">
        <w:rPr>
          <w:rFonts w:asciiTheme="majorBidi" w:hAnsiTheme="majorBidi" w:cstheme="majorBidi"/>
          <w:lang w:val="en-US"/>
        </w:rPr>
        <w:t>kita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di </w:t>
      </w:r>
      <w:proofErr w:type="spellStart"/>
      <w:r w:rsidRPr="006E1665">
        <w:rPr>
          <w:rFonts w:asciiTheme="majorBidi" w:hAnsiTheme="majorBidi" w:cstheme="majorBidi"/>
          <w:lang w:val="en-US"/>
        </w:rPr>
        <w:t>beberapa</w:t>
      </w:r>
      <w:proofErr w:type="spellEnd"/>
      <w:r w:rsidRPr="006E1665">
        <w:rPr>
          <w:rFonts w:asciiTheme="majorBidi" w:hAnsiTheme="majorBidi" w:cstheme="majorBidi"/>
          <w:lang w:val="en-US"/>
        </w:rPr>
        <w:t xml:space="preserve"> negeri di </w:t>
      </w:r>
      <w:proofErr w:type="spellStart"/>
      <w:r w:rsidRPr="006E1665">
        <w:rPr>
          <w:rFonts w:asciiTheme="majorBidi" w:hAnsiTheme="majorBidi" w:cstheme="majorBidi"/>
          <w:lang w:val="en-US"/>
        </w:rPr>
        <w:t>Eropa</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undang-undang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sipilnya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belumlah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memberikan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bagian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kepada</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w:t>
      </w:r>
    </w:p>
    <w:p w14:paraId="1A033366" w14:textId="1A20BBBD" w:rsidR="001E2175" w:rsidRPr="006E1665" w:rsidRDefault="001E2175" w:rsidP="001E2175">
      <w:pPr>
        <w:pStyle w:val="NormalWeb"/>
        <w:spacing w:before="0" w:beforeAutospacing="0" w:after="0" w:afterAutospacing="0" w:line="360" w:lineRule="auto"/>
        <w:ind w:firstLine="720"/>
        <w:jc w:val="both"/>
        <w:rPr>
          <w:rFonts w:asciiTheme="majorBidi" w:hAnsiTheme="majorBidi" w:cstheme="majorBidi"/>
          <w:lang w:val="en-US"/>
        </w:rPr>
      </w:pPr>
      <w:r w:rsidRPr="006E1665">
        <w:rPr>
          <w:rFonts w:asciiTheme="majorBidi" w:hAnsiTheme="majorBidi" w:cstheme="majorBidi"/>
          <w:lang w:val="en-US"/>
        </w:rPr>
        <w:t xml:space="preserve">Sedang </w:t>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t xml:space="preserve"> Islam </w:t>
      </w:r>
      <w:proofErr w:type="spellStart"/>
      <w:r w:rsidRPr="006E1665">
        <w:rPr>
          <w:rFonts w:asciiTheme="majorBidi" w:hAnsiTheme="majorBidi" w:cstheme="majorBidi"/>
          <w:lang w:val="en-US"/>
        </w:rPr>
        <w:t>terang</w:t>
      </w:r>
      <w:proofErr w:type="spellEnd"/>
      <w:r w:rsidRPr="006E1665">
        <w:rPr>
          <w:rFonts w:asciiTheme="majorBidi" w:hAnsiTheme="majorBidi" w:cstheme="majorBidi"/>
          <w:lang w:val="en-US"/>
        </w:rPr>
        <w:t xml:space="preserve"> dan </w:t>
      </w:r>
      <w:proofErr w:type="spellStart"/>
      <w:r w:rsidRPr="006E1665">
        <w:rPr>
          <w:rFonts w:asciiTheme="majorBidi" w:hAnsiTheme="majorBidi" w:cstheme="majorBidi"/>
          <w:lang w:val="en-US"/>
        </w:rPr>
        <w:t>jelaslah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suatu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peraturan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datang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br/>
        <w:t xml:space="preserve">Allah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wajib</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diutamakan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ketentuan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bagiannya</w:t>
      </w:r>
      <w:proofErr w:type="spellEnd"/>
      <w:r w:rsidRPr="006E1665">
        <w:rPr>
          <w:rFonts w:asciiTheme="majorBidi" w:hAnsiTheme="majorBidi" w:cstheme="majorBidi"/>
          <w:lang w:val="en-US"/>
        </w:rPr>
        <w:t xml:space="preserve">. Dalam </w:t>
      </w:r>
      <w:proofErr w:type="spellStart"/>
      <w:r w:rsidRPr="006E1665">
        <w:rPr>
          <w:rFonts w:asciiTheme="majorBidi" w:hAnsiTheme="majorBidi" w:cstheme="majorBidi"/>
          <w:lang w:val="en-US"/>
        </w:rPr>
        <w:t>ayat-ayat</w:t>
      </w:r>
      <w:proofErr w:type="spellEnd"/>
      <w:r w:rsidRPr="006E1665">
        <w:rPr>
          <w:rFonts w:asciiTheme="majorBidi" w:hAnsiTheme="majorBidi" w:cstheme="majorBidi"/>
          <w:lang w:val="en-US"/>
        </w:rPr>
        <w:br/>
        <w:t xml:space="preserve">yang </w:t>
      </w:r>
      <w:proofErr w:type="spellStart"/>
      <w:r w:rsidRPr="006E1665">
        <w:rPr>
          <w:rFonts w:asciiTheme="majorBidi" w:hAnsiTheme="majorBidi" w:cstheme="majorBidi"/>
          <w:lang w:val="en-US"/>
        </w:rPr>
        <w:t>mengenai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kelihatan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jelas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baik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kedudukannya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sebagai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saudara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ibu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istri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bagian</w:t>
      </w:r>
      <w:proofErr w:type="spellEnd"/>
      <w:r w:rsidRPr="006E1665">
        <w:rPr>
          <w:rFonts w:asciiTheme="majorBidi" w:hAnsiTheme="majorBidi" w:cstheme="majorBidi"/>
          <w:lang w:val="en-US"/>
        </w:rPr>
        <w:br/>
        <w:t xml:space="preserve">yang </w:t>
      </w:r>
      <w:proofErr w:type="spellStart"/>
      <w:r w:rsidRPr="006E1665">
        <w:rPr>
          <w:rFonts w:asciiTheme="majorBidi" w:hAnsiTheme="majorBidi" w:cstheme="majorBidi"/>
          <w:lang w:val="en-US"/>
        </w:rPr>
        <w:t>tertentu</w:t>
      </w:r>
      <w:proofErr w:type="spellEnd"/>
      <w:r w:rsidRPr="006E1665">
        <w:rPr>
          <w:rFonts w:asciiTheme="majorBidi" w:hAnsiTheme="majorBidi" w:cstheme="majorBidi"/>
          <w:lang w:val="en-US"/>
        </w:rPr>
        <w:t xml:space="preserve"> dan </w:t>
      </w:r>
      <w:proofErr w:type="spellStart"/>
      <w:r w:rsidRPr="006E1665">
        <w:rPr>
          <w:rFonts w:asciiTheme="majorBidi" w:hAnsiTheme="majorBidi" w:cstheme="majorBidi"/>
          <w:lang w:val="en-US"/>
        </w:rPr>
        <w:t>wajib</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dipenuhi</w:t>
      </w:r>
      <w:proofErr w:type="spellEnd"/>
      <w:r w:rsidRPr="006E1665">
        <w:rPr>
          <w:rFonts w:asciiTheme="majorBidi" w:hAnsiTheme="majorBidi" w:cstheme="majorBidi"/>
          <w:lang w:val="en-US"/>
        </w:rPr>
        <w:t xml:space="preserve"> oleh yang </w:t>
      </w:r>
      <w:proofErr w:type="spellStart"/>
      <w:r w:rsidRPr="006E1665">
        <w:rPr>
          <w:rFonts w:asciiTheme="majorBidi" w:hAnsiTheme="majorBidi" w:cstheme="majorBidi"/>
          <w:lang w:val="en-US"/>
        </w:rPr>
        <w:t>diberi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tanggung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jawab</w:t>
      </w:r>
      <w:proofErr w:type="spellEnd"/>
      <w:r w:rsidRPr="006E1665">
        <w:rPr>
          <w:rFonts w:asciiTheme="majorBidi" w:hAnsiTheme="majorBidi" w:cstheme="majorBidi"/>
          <w:lang w:val="en-US"/>
        </w:rPr>
        <w:t xml:space="preserve">. Pada </w:t>
      </w:r>
      <w:proofErr w:type="spellStart"/>
      <w:r w:rsidRPr="006E1665">
        <w:rPr>
          <w:rFonts w:asciiTheme="majorBidi" w:hAnsiTheme="majorBidi" w:cstheme="majorBidi"/>
          <w:lang w:val="en-US"/>
        </w:rPr>
        <w:t>waktu</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kecil</w:t>
      </w:r>
      <w:proofErr w:type="spellEnd"/>
      <w:r w:rsidRPr="006E1665">
        <w:rPr>
          <w:rFonts w:asciiTheme="majorBidi" w:hAnsiTheme="majorBidi" w:cstheme="majorBidi"/>
          <w:lang w:val="en-US"/>
        </w:rPr>
        <w:t xml:space="preserve"> di </w:t>
      </w:r>
      <w:proofErr w:type="spellStart"/>
      <w:r w:rsidRPr="006E1665">
        <w:rPr>
          <w:rFonts w:asciiTheme="majorBidi" w:hAnsiTheme="majorBidi" w:cstheme="majorBidi"/>
          <w:lang w:val="en-US"/>
        </w:rPr>
        <w:t>bawah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perlindungan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ayahnya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membelanjai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hidupnya</w:t>
      </w:r>
      <w:proofErr w:type="spellEnd"/>
      <w:r w:rsidRPr="006E1665">
        <w:rPr>
          <w:rFonts w:asciiTheme="majorBidi" w:hAnsiTheme="majorBidi" w:cstheme="majorBidi"/>
          <w:lang w:val="en-US"/>
        </w:rPr>
        <w:t xml:space="preserve">. Oleh </w:t>
      </w:r>
      <w:proofErr w:type="spellStart"/>
      <w:r w:rsidRPr="006E1665">
        <w:rPr>
          <w:rFonts w:asciiTheme="majorBidi" w:hAnsiTheme="majorBidi" w:cstheme="majorBidi"/>
          <w:lang w:val="en-US"/>
        </w:rPr>
        <w:t>sebab</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adalah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wajar</w:t>
      </w:r>
      <w:proofErr w:type="spellEnd"/>
      <w:r w:rsidRPr="006E1665">
        <w:rPr>
          <w:rFonts w:asciiTheme="majorBidi" w:hAnsiTheme="majorBidi" w:cstheme="majorBidi"/>
          <w:lang w:val="en-US"/>
        </w:rPr>
        <w:t xml:space="preserve"> dan </w:t>
      </w:r>
      <w:proofErr w:type="spellStart"/>
      <w:r w:rsidRPr="006E1665">
        <w:rPr>
          <w:rFonts w:asciiTheme="majorBidi" w:hAnsiTheme="majorBidi" w:cstheme="majorBidi"/>
          <w:lang w:val="en-US"/>
        </w:rPr>
        <w:t>adil</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kalau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bagian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laki-laki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dua</w:t>
      </w:r>
      <w:proofErr w:type="spellEnd"/>
      <w:r w:rsidRPr="006E1665">
        <w:rPr>
          <w:rFonts w:asciiTheme="majorBidi" w:hAnsiTheme="majorBidi" w:cstheme="majorBidi"/>
          <w:lang w:val="en-US"/>
        </w:rPr>
        <w:t xml:space="preserve"> kali </w:t>
      </w:r>
      <w:proofErr w:type="spellStart"/>
      <w:r w:rsidRPr="006E1665">
        <w:rPr>
          <w:rFonts w:asciiTheme="majorBidi" w:hAnsiTheme="majorBidi" w:cstheme="majorBidi"/>
          <w:lang w:val="en-US"/>
        </w:rPr>
        <w:t>sebanyak</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didapat</w:t>
      </w:r>
      <w:proofErr w:type="spellEnd"/>
      <w:r w:rsidRPr="006E1665">
        <w:rPr>
          <w:rFonts w:asciiTheme="majorBidi" w:hAnsiTheme="majorBidi" w:cstheme="majorBidi"/>
          <w:lang w:val="en-US"/>
        </w:rPr>
        <w:br/>
        <w:t xml:space="preserve">oleh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w:t>
      </w:r>
    </w:p>
    <w:p w14:paraId="5B982A62" w14:textId="7F1DB391" w:rsidR="001E2175" w:rsidRPr="006E1665" w:rsidRDefault="001E2175" w:rsidP="001E2175">
      <w:pPr>
        <w:pStyle w:val="NormalWeb"/>
        <w:spacing w:before="0" w:beforeAutospacing="0" w:after="0" w:afterAutospacing="0" w:line="360" w:lineRule="auto"/>
        <w:ind w:firstLine="720"/>
        <w:jc w:val="both"/>
        <w:rPr>
          <w:rFonts w:asciiTheme="majorBidi" w:hAnsiTheme="majorBidi" w:cstheme="majorBidi"/>
          <w:lang w:val="en-US"/>
        </w:rPr>
      </w:pPr>
      <w:proofErr w:type="spellStart"/>
      <w:r w:rsidRPr="006E1665">
        <w:rPr>
          <w:rFonts w:asciiTheme="majorBidi" w:hAnsiTheme="majorBidi" w:cstheme="majorBidi"/>
          <w:lang w:val="en-US"/>
        </w:rPr>
        <w:t>Sebab</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kalau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misalnya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diterimanya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ayahnya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habis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kembali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tanggungan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saudara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laki-lakinya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akan</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membelanjainya</w:t>
      </w:r>
      <w:proofErr w:type="spellEnd"/>
      <w:r w:rsidRPr="006E1665">
        <w:rPr>
          <w:rFonts w:asciiTheme="majorBidi" w:hAnsiTheme="majorBidi" w:cstheme="majorBidi"/>
          <w:lang w:val="en-US"/>
        </w:rPr>
        <w:t xml:space="preserve"> pula </w:t>
      </w:r>
      <w:proofErr w:type="spellStart"/>
      <w:r w:rsidRPr="006E1665">
        <w:rPr>
          <w:rFonts w:asciiTheme="majorBidi" w:hAnsiTheme="majorBidi" w:cstheme="majorBidi"/>
          <w:lang w:val="en-US"/>
        </w:rPr>
        <w:t>dengan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sebagian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diterimanya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ayahnya</w:t>
      </w:r>
      <w:proofErr w:type="spellEnd"/>
      <w:r w:rsidRPr="006E1665">
        <w:rPr>
          <w:rFonts w:asciiTheme="majorBidi" w:hAnsiTheme="majorBidi" w:cstheme="majorBidi"/>
          <w:lang w:val="en-US"/>
        </w:rPr>
        <w:t>.</w:t>
      </w:r>
      <w:r w:rsidRPr="006E1665">
        <w:rPr>
          <w:rFonts w:asciiTheme="majorBidi" w:hAnsiTheme="majorBidi" w:cstheme="majorBidi"/>
          <w:lang w:val="en-US"/>
        </w:rPr>
        <w:br/>
        <w:t xml:space="preserve">Alasan yang </w:t>
      </w:r>
      <w:proofErr w:type="spellStart"/>
      <w:r w:rsidRPr="006E1665">
        <w:rPr>
          <w:rFonts w:asciiTheme="majorBidi" w:hAnsiTheme="majorBidi" w:cstheme="majorBidi"/>
          <w:lang w:val="en-US"/>
        </w:rPr>
        <w:t>pertama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kita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bantah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keras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Pengalaman-pengalaman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rumah</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tangga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bahagia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membuktikan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kerap</w:t>
      </w:r>
      <w:proofErr w:type="spellEnd"/>
      <w:r w:rsidRPr="006E1665">
        <w:rPr>
          <w:rFonts w:asciiTheme="majorBidi" w:hAnsiTheme="majorBidi" w:cstheme="majorBidi"/>
          <w:lang w:val="en-US"/>
        </w:rPr>
        <w:t xml:space="preserve"> kali </w:t>
      </w:r>
      <w:proofErr w:type="spellStart"/>
      <w:r w:rsidRPr="006E1665">
        <w:rPr>
          <w:rFonts w:asciiTheme="majorBidi" w:hAnsiTheme="majorBidi" w:cstheme="majorBidi"/>
          <w:lang w:val="en-US"/>
        </w:rPr>
        <w:t>ternyata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seorang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suami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mengambil</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keputusan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tepat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sebelum</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petunjuk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istrinya</w:t>
      </w:r>
      <w:proofErr w:type="spellEnd"/>
      <w:r w:rsidRPr="006E1665">
        <w:rPr>
          <w:rFonts w:asciiTheme="majorBidi" w:hAnsiTheme="majorBidi" w:cstheme="majorBidi"/>
          <w:lang w:val="en-US"/>
        </w:rPr>
        <w:t>.</w:t>
      </w:r>
    </w:p>
    <w:p w14:paraId="55D48CDA" w14:textId="77777777" w:rsidR="00982AF5" w:rsidRPr="006E1665" w:rsidRDefault="00982AF5" w:rsidP="00456D89">
      <w:pPr>
        <w:pStyle w:val="NormalWeb"/>
        <w:spacing w:before="0" w:beforeAutospacing="0" w:after="0" w:afterAutospacing="0" w:line="360" w:lineRule="auto"/>
        <w:jc w:val="both"/>
        <w:rPr>
          <w:rFonts w:asciiTheme="majorBidi" w:hAnsiTheme="majorBidi" w:cstheme="majorBidi"/>
          <w:lang w:val="en-US"/>
        </w:rPr>
      </w:pPr>
      <w:r w:rsidRPr="006E1665">
        <w:rPr>
          <w:rFonts w:asciiTheme="majorBidi" w:hAnsiTheme="majorBidi" w:cstheme="majorBidi"/>
          <w:lang w:val="en-US"/>
        </w:rPr>
        <w:lastRenderedPageBreak/>
        <w:t xml:space="preserve">Dalam </w:t>
      </w:r>
      <w:proofErr w:type="spellStart"/>
      <w:r w:rsidRPr="006E1665">
        <w:rPr>
          <w:rFonts w:asciiTheme="majorBidi" w:hAnsiTheme="majorBidi" w:cstheme="majorBidi"/>
          <w:lang w:val="en-US"/>
        </w:rPr>
        <w:t>Perjanjian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Hudaibiyah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jelas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sekali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nasihat</w:t>
      </w:r>
      <w:proofErr w:type="spellEnd"/>
      <w:r w:rsidRPr="006E1665">
        <w:rPr>
          <w:rFonts w:asciiTheme="majorBidi" w:hAnsiTheme="majorBidi" w:cstheme="majorBidi"/>
          <w:lang w:val="en-US"/>
        </w:rPr>
        <w:t xml:space="preserve"> Ummi </w:t>
      </w:r>
      <w:proofErr w:type="spellStart"/>
      <w:r w:rsidRPr="006E1665">
        <w:rPr>
          <w:rFonts w:asciiTheme="majorBidi" w:hAnsiTheme="majorBidi" w:cstheme="majorBidi"/>
          <w:lang w:val="en-US"/>
        </w:rPr>
        <w:t>Salamahlah</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melepaskan</w:t>
      </w:r>
      <w:proofErr w:type="spellEnd"/>
      <w:r w:rsidRPr="006E1665">
        <w:rPr>
          <w:rFonts w:asciiTheme="majorBidi" w:hAnsiTheme="majorBidi" w:cstheme="majorBidi"/>
          <w:lang w:val="en-US"/>
        </w:rPr>
        <w:t xml:space="preserve"> Rasulullah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suatu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kesulitan</w:t>
      </w:r>
      <w:proofErr w:type="spellEnd"/>
      <w:r w:rsidRPr="006E1665">
        <w:rPr>
          <w:rFonts w:asciiTheme="majorBidi" w:hAnsiTheme="majorBidi" w:cstheme="majorBidi"/>
          <w:lang w:val="en-US"/>
        </w:rPr>
        <w:t>.</w:t>
      </w:r>
    </w:p>
    <w:p w14:paraId="44099BAD" w14:textId="562C6E12" w:rsidR="00982AF5" w:rsidRPr="006E1665" w:rsidRDefault="00982AF5" w:rsidP="00982AF5">
      <w:pPr>
        <w:pStyle w:val="NormalWeb"/>
        <w:spacing w:before="0" w:beforeAutospacing="0" w:after="0" w:afterAutospacing="0" w:line="360" w:lineRule="auto"/>
        <w:ind w:firstLine="720"/>
        <w:jc w:val="both"/>
        <w:rPr>
          <w:rFonts w:asciiTheme="majorBidi" w:hAnsiTheme="majorBidi" w:cstheme="majorBidi"/>
          <w:lang w:val="en-US"/>
        </w:rPr>
      </w:pPr>
      <w:proofErr w:type="spellStart"/>
      <w:r w:rsidRPr="006E1665">
        <w:rPr>
          <w:rFonts w:asciiTheme="majorBidi" w:hAnsiTheme="majorBidi" w:cstheme="majorBidi"/>
          <w:lang w:val="en-US"/>
        </w:rPr>
        <w:t>Demikian</w:t>
      </w:r>
      <w:proofErr w:type="spellEnd"/>
      <w:r w:rsidRPr="006E1665">
        <w:rPr>
          <w:rFonts w:asciiTheme="majorBidi" w:hAnsiTheme="majorBidi" w:cstheme="majorBidi"/>
          <w:lang w:val="en-US"/>
        </w:rPr>
        <w:t xml:space="preserve"> juga </w:t>
      </w:r>
      <w:proofErr w:type="spellStart"/>
      <w:r w:rsidRPr="006E1665">
        <w:rPr>
          <w:rFonts w:asciiTheme="majorBidi" w:hAnsiTheme="majorBidi" w:cstheme="majorBidi"/>
          <w:lang w:val="en-US"/>
        </w:rPr>
        <w:t>alasan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atau</w:t>
      </w:r>
      <w:proofErr w:type="spellEnd"/>
      <w:r w:rsidRPr="006E1665">
        <w:rPr>
          <w:rFonts w:asciiTheme="majorBidi" w:hAnsiTheme="majorBidi" w:cstheme="majorBidi"/>
          <w:lang w:val="en-US"/>
        </w:rPr>
        <w:t xml:space="preserve"> hikmah yang </w:t>
      </w:r>
      <w:proofErr w:type="spellStart"/>
      <w:r w:rsidRPr="006E1665">
        <w:rPr>
          <w:rFonts w:asciiTheme="majorBidi" w:hAnsiTheme="majorBidi" w:cstheme="majorBidi"/>
          <w:lang w:val="en-US"/>
        </w:rPr>
        <w:t>kedua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tadi</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mengatakan</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syahwat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lebih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keras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syahwat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laki-laki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sehingga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kalau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diberi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banyak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memboroskan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memenuhi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syahwat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Lebih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banyak</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laki-laki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menghamburkan</w:t>
      </w:r>
      <w:proofErr w:type="spellEnd"/>
      <w:r w:rsidRPr="006E1665">
        <w:rPr>
          <w:rFonts w:asciiTheme="majorBidi" w:hAnsiTheme="majorBidi" w:cstheme="majorBidi"/>
          <w:lang w:val="en-US"/>
        </w:rPr>
        <w:t xml:space="preserve"> uang dan </w:t>
      </w:r>
      <w:proofErr w:type="spellStart"/>
      <w:r w:rsidRPr="006E1665">
        <w:rPr>
          <w:rFonts w:asciiTheme="majorBidi" w:hAnsiTheme="majorBidi" w:cstheme="majorBidi"/>
          <w:lang w:val="en-US"/>
        </w:rPr>
        <w:t>kekayaan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baik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yang lain</w:t>
      </w:r>
      <w:r w:rsidRPr="006E1665">
        <w:rPr>
          <w:rFonts w:asciiTheme="majorBidi" w:hAnsiTheme="majorBidi" w:cstheme="majorBidi"/>
          <w:lang w:val="en-US"/>
        </w:rPr>
        <w:br/>
      </w:r>
      <w:proofErr w:type="spellStart"/>
      <w:r w:rsidRPr="006E1665">
        <w:rPr>
          <w:rFonts w:asciiTheme="majorBidi" w:hAnsiTheme="majorBidi" w:cstheme="majorBidi"/>
          <w:lang w:val="en-US"/>
        </w:rPr>
        <w:t>untuk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penawan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hati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seorang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daripada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berbuat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begitu</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kepada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laki-laki</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dicintainya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karena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syahwatnya</w:t>
      </w:r>
      <w:proofErr w:type="spellEnd"/>
      <w:r w:rsidRPr="006E1665">
        <w:rPr>
          <w:rFonts w:asciiTheme="majorBidi" w:hAnsiTheme="majorBidi" w:cstheme="majorBidi"/>
          <w:lang w:val="en-US"/>
        </w:rPr>
        <w:t>. Laki-</w:t>
      </w:r>
      <w:proofErr w:type="spellStart"/>
      <w:r w:rsidRPr="006E1665">
        <w:rPr>
          <w:rFonts w:asciiTheme="majorBidi" w:hAnsiTheme="majorBidi" w:cstheme="majorBidi"/>
          <w:lang w:val="en-US"/>
        </w:rPr>
        <w:t>laki</w:t>
      </w:r>
      <w:proofErr w:type="spellEnd"/>
      <w:r w:rsidRPr="006E1665">
        <w:rPr>
          <w:rFonts w:asciiTheme="majorBidi" w:hAnsiTheme="majorBidi" w:cstheme="majorBidi"/>
          <w:lang w:val="en-US"/>
        </w:rPr>
        <w:t>-</w:t>
      </w:r>
      <w:proofErr w:type="spellStart"/>
      <w:r w:rsidRPr="006E1665">
        <w:rPr>
          <w:rFonts w:asciiTheme="majorBidi" w:hAnsiTheme="majorBidi" w:cstheme="majorBidi"/>
          <w:lang w:val="en-US"/>
        </w:rPr>
        <w:t>lah</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merayu</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dengan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berbagai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bujukan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supaya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menyerahkan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kehormatan</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kepadanya</w:t>
      </w:r>
      <w:proofErr w:type="spellEnd"/>
      <w:r w:rsidRPr="006E1665">
        <w:rPr>
          <w:rFonts w:asciiTheme="majorBidi" w:hAnsiTheme="majorBidi" w:cstheme="majorBidi"/>
          <w:lang w:val="en-US"/>
        </w:rPr>
        <w:t xml:space="preserve">. Banyak kali </w:t>
      </w:r>
      <w:proofErr w:type="spellStart"/>
      <w:r w:rsidRPr="006E1665">
        <w:rPr>
          <w:rFonts w:asciiTheme="majorBidi" w:hAnsiTheme="majorBidi" w:cstheme="majorBidi"/>
          <w:lang w:val="en-US"/>
        </w:rPr>
        <w:t>kita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lihat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budiman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menanggalkan</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perhiasannya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emas</w:t>
      </w:r>
      <w:proofErr w:type="spellEnd"/>
      <w:r w:rsidRPr="006E1665">
        <w:rPr>
          <w:rFonts w:asciiTheme="majorBidi" w:hAnsiTheme="majorBidi" w:cstheme="majorBidi"/>
          <w:lang w:val="en-US"/>
        </w:rPr>
        <w:t xml:space="preserve"> dan </w:t>
      </w:r>
      <w:proofErr w:type="spellStart"/>
      <w:r w:rsidRPr="006E1665">
        <w:rPr>
          <w:rFonts w:asciiTheme="majorBidi" w:hAnsiTheme="majorBidi" w:cstheme="majorBidi"/>
          <w:lang w:val="en-US"/>
        </w:rPr>
        <w:t>permata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membantu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suaminya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kesusahan</w:t>
      </w:r>
      <w:proofErr w:type="spellEnd"/>
      <w:r w:rsidRPr="006E1665">
        <w:rPr>
          <w:rFonts w:asciiTheme="majorBidi" w:hAnsiTheme="majorBidi" w:cstheme="majorBidi"/>
          <w:lang w:val="en-US"/>
        </w:rPr>
        <w:t>.</w:t>
      </w:r>
      <w:r w:rsidRPr="006E1665">
        <w:rPr>
          <w:rFonts w:asciiTheme="majorBidi" w:hAnsiTheme="majorBidi" w:cstheme="majorBidi"/>
          <w:lang w:val="en-US"/>
        </w:rPr>
        <w:br/>
        <w:t xml:space="preserve">Kalau </w:t>
      </w:r>
      <w:proofErr w:type="spellStart"/>
      <w:r w:rsidRPr="006E1665">
        <w:rPr>
          <w:rFonts w:asciiTheme="majorBidi" w:hAnsiTheme="majorBidi" w:cstheme="majorBidi"/>
          <w:lang w:val="en-US"/>
        </w:rPr>
        <w:t>ada</w:t>
      </w:r>
      <w:proofErr w:type="spellEnd"/>
      <w:r w:rsidRPr="006E1665">
        <w:rPr>
          <w:rFonts w:asciiTheme="majorBidi" w:hAnsiTheme="majorBidi" w:cstheme="majorBidi"/>
          <w:lang w:val="en-US"/>
        </w:rPr>
        <w:t xml:space="preserve"> orang </w:t>
      </w:r>
      <w:proofErr w:type="spellStart"/>
      <w:r w:rsidRPr="006E1665">
        <w:rPr>
          <w:rFonts w:asciiTheme="majorBidi" w:hAnsiTheme="majorBidi" w:cstheme="majorBidi"/>
          <w:lang w:val="en-US"/>
        </w:rPr>
        <w:t>berkata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pemboros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hal</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membeli</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perhiasan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banyak</w:t>
      </w:r>
      <w:proofErr w:type="spellEnd"/>
      <w:r w:rsidRPr="006E1665">
        <w:rPr>
          <w:rFonts w:asciiTheme="majorBidi" w:hAnsiTheme="majorBidi" w:cstheme="majorBidi"/>
          <w:lang w:val="en-US"/>
        </w:rPr>
        <w:t xml:space="preserve"> pula </w:t>
      </w:r>
      <w:proofErr w:type="spellStart"/>
      <w:r w:rsidRPr="006E1665">
        <w:rPr>
          <w:rFonts w:asciiTheme="majorBidi" w:hAnsiTheme="majorBidi" w:cstheme="majorBidi"/>
          <w:lang w:val="en-US"/>
        </w:rPr>
        <w:t>laki-laki</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menceritakan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sejak</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diserahkannya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kepada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istrinya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memegang</w:t>
      </w:r>
      <w:proofErr w:type="spellEnd"/>
      <w:r w:rsidRPr="006E1665">
        <w:rPr>
          <w:rFonts w:asciiTheme="majorBidi" w:hAnsiTheme="majorBidi" w:cstheme="majorBidi"/>
          <w:lang w:val="en-US"/>
        </w:rPr>
        <w:t xml:space="preserve"> uang, </w:t>
      </w:r>
      <w:proofErr w:type="spellStart"/>
      <w:r w:rsidRPr="006E1665">
        <w:rPr>
          <w:rFonts w:asciiTheme="majorBidi" w:hAnsiTheme="majorBidi" w:cstheme="majorBidi"/>
          <w:lang w:val="en-US"/>
        </w:rPr>
        <w:t>rumah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tangga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mereka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dapat</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berhemat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karena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istrinya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pandai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berhemat</w:t>
      </w:r>
      <w:proofErr w:type="spellEnd"/>
      <w:r w:rsidRPr="006E1665">
        <w:rPr>
          <w:rFonts w:asciiTheme="majorBidi" w:hAnsiTheme="majorBidi" w:cstheme="majorBidi"/>
          <w:lang w:val="en-US"/>
        </w:rPr>
        <w:t xml:space="preserve"> dan </w:t>
      </w:r>
      <w:proofErr w:type="spellStart"/>
      <w:r w:rsidRPr="006E1665">
        <w:rPr>
          <w:rFonts w:asciiTheme="majorBidi" w:hAnsiTheme="majorBidi" w:cstheme="majorBidi"/>
          <w:lang w:val="en-US"/>
        </w:rPr>
        <w:t>menyimpan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Dapatlah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diringkaskan</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Islam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memberikan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ketentuan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hukum</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yaitu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bukan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saja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laki-laki</w:t>
      </w:r>
      <w:proofErr w:type="spellEnd"/>
      <w:r w:rsidRPr="006E1665">
        <w:rPr>
          <w:rFonts w:asciiTheme="majorBidi" w:hAnsiTheme="majorBidi" w:cstheme="majorBidi"/>
          <w:lang w:val="en-US"/>
        </w:rPr>
        <w:t xml:space="preserve"> yang</w:t>
      </w:r>
      <w:r w:rsidRPr="006E1665">
        <w:rPr>
          <w:rFonts w:asciiTheme="majorBidi" w:hAnsiTheme="majorBidi" w:cstheme="majorBidi"/>
          <w:lang w:val="en-US"/>
        </w:rPr>
        <w:br/>
      </w:r>
      <w:proofErr w:type="spellStart"/>
      <w:r w:rsidRPr="006E1665">
        <w:rPr>
          <w:rFonts w:asciiTheme="majorBidi" w:hAnsiTheme="majorBidi" w:cstheme="majorBidi"/>
          <w:lang w:val="en-US"/>
        </w:rPr>
        <w:t>mendapat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meskipun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tanggung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jawabnya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lebih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besar</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Kemudian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datang</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ketentuan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seterusnya</w:t>
      </w:r>
      <w:proofErr w:type="spellEnd"/>
      <w:r w:rsidRPr="006E1665">
        <w:rPr>
          <w:rFonts w:asciiTheme="majorBidi" w:hAnsiTheme="majorBidi" w:cstheme="majorBidi"/>
          <w:lang w:val="en-US"/>
        </w:rPr>
        <w:t xml:space="preserve">, “Jika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lebih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dua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mereka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dua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pertiga</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ditinggalkan</w:t>
      </w:r>
      <w:proofErr w:type="spellEnd"/>
      <w:r w:rsidRPr="006E1665">
        <w:rPr>
          <w:rFonts w:asciiTheme="majorBidi" w:hAnsiTheme="majorBidi" w:cstheme="majorBidi"/>
          <w:lang w:val="en-US"/>
        </w:rPr>
        <w:t xml:space="preserve">.” Tadi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diterangkan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kalau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anak-anak</w:t>
      </w:r>
      <w:proofErr w:type="spellEnd"/>
      <w:r w:rsidRPr="006E1665">
        <w:rPr>
          <w:rFonts w:asciiTheme="majorBidi" w:hAnsiTheme="majorBidi" w:cstheme="majorBidi"/>
          <w:lang w:val="en-US"/>
        </w:rPr>
        <w:t xml:space="preserve"> yang</w:t>
      </w:r>
      <w:r w:rsidRPr="006E1665">
        <w:rPr>
          <w:rFonts w:asciiTheme="majorBidi" w:hAnsiTheme="majorBidi" w:cstheme="majorBidi"/>
          <w:lang w:val="en-US"/>
        </w:rPr>
        <w:br/>
      </w:r>
      <w:proofErr w:type="spellStart"/>
      <w:r w:rsidRPr="006E1665">
        <w:rPr>
          <w:rFonts w:asciiTheme="majorBidi" w:hAnsiTheme="majorBidi" w:cstheme="majorBidi"/>
          <w:lang w:val="en-US"/>
        </w:rPr>
        <w:t>ditinggalkan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terdiri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laki-laki</w:t>
      </w:r>
      <w:proofErr w:type="spellEnd"/>
      <w:r w:rsidRPr="006E1665">
        <w:rPr>
          <w:rFonts w:asciiTheme="majorBidi" w:hAnsiTheme="majorBidi" w:cstheme="majorBidi"/>
          <w:lang w:val="en-US"/>
        </w:rPr>
        <w:t xml:space="preserve"> dan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laki-laki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dua</w:t>
      </w:r>
      <w:proofErr w:type="spellEnd"/>
      <w:r w:rsidRPr="006E1665">
        <w:rPr>
          <w:rFonts w:asciiTheme="majorBidi" w:hAnsiTheme="majorBidi" w:cstheme="majorBidi"/>
          <w:lang w:val="en-US"/>
        </w:rPr>
        <w:t xml:space="preserve"> kali</w:t>
      </w:r>
      <w:r w:rsidRPr="006E1665">
        <w:rPr>
          <w:rFonts w:asciiTheme="majorBidi" w:hAnsiTheme="majorBidi" w:cstheme="majorBidi"/>
          <w:lang w:val="en-US"/>
        </w:rPr>
        <w:br/>
      </w:r>
      <w:proofErr w:type="spellStart"/>
      <w:r w:rsidRPr="006E1665">
        <w:rPr>
          <w:rFonts w:asciiTheme="majorBidi" w:hAnsiTheme="majorBidi" w:cstheme="majorBidi"/>
          <w:lang w:val="en-US"/>
        </w:rPr>
        <w:t>sebanyak</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diterima</w:t>
      </w:r>
      <w:proofErr w:type="spellEnd"/>
      <w:r w:rsidRPr="006E1665">
        <w:rPr>
          <w:rFonts w:asciiTheme="majorBidi" w:hAnsiTheme="majorBidi" w:cstheme="majorBidi"/>
          <w:lang w:val="en-US"/>
        </w:rPr>
        <w:t xml:space="preserve"> oleh yang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selebihnya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dibagi-lah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ahli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yang lain, </w:t>
      </w:r>
      <w:proofErr w:type="spellStart"/>
      <w:r w:rsidRPr="006E1665">
        <w:rPr>
          <w:rFonts w:asciiTheme="majorBidi" w:hAnsiTheme="majorBidi" w:cstheme="majorBidi"/>
          <w:lang w:val="en-US"/>
        </w:rPr>
        <w:t>menurut</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ditentukan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syara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harus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dikerjakan</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terlebih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dahulu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mengeluarkan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bagian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dua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pertiga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br/>
        <w:t xml:space="preserve">yang </w:t>
      </w:r>
      <w:proofErr w:type="spellStart"/>
      <w:r w:rsidRPr="006E1665">
        <w:rPr>
          <w:rFonts w:asciiTheme="majorBidi" w:hAnsiTheme="majorBidi" w:cstheme="majorBidi"/>
          <w:lang w:val="en-US"/>
        </w:rPr>
        <w:t>dua</w:t>
      </w:r>
      <w:proofErr w:type="spellEnd"/>
      <w:r w:rsidRPr="006E1665">
        <w:rPr>
          <w:rFonts w:asciiTheme="majorBidi" w:hAnsiTheme="majorBidi" w:cstheme="majorBidi"/>
          <w:lang w:val="en-US"/>
        </w:rPr>
        <w:t xml:space="preserve"> orang </w:t>
      </w:r>
      <w:proofErr w:type="spellStart"/>
      <w:r w:rsidRPr="006E1665">
        <w:rPr>
          <w:rFonts w:asciiTheme="majorBidi" w:hAnsiTheme="majorBidi" w:cstheme="majorBidi"/>
          <w:lang w:val="en-US"/>
        </w:rPr>
        <w:t>atau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lebih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supaya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dibaginya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sama</w:t>
      </w:r>
      <w:proofErr w:type="spellEnd"/>
      <w:r w:rsidRPr="006E1665">
        <w:rPr>
          <w:rFonts w:asciiTheme="majorBidi" w:hAnsiTheme="majorBidi" w:cstheme="majorBidi"/>
          <w:lang w:val="en-US"/>
        </w:rPr>
        <w:t xml:space="preserve"> rata. “Jika </w:t>
      </w:r>
      <w:proofErr w:type="spellStart"/>
      <w:r w:rsidRPr="006E1665">
        <w:rPr>
          <w:rFonts w:asciiTheme="majorBidi" w:hAnsiTheme="majorBidi" w:cstheme="majorBidi"/>
          <w:lang w:val="en-US"/>
        </w:rPr>
        <w:t>hanya</w:t>
      </w:r>
      <w:proofErr w:type="spellEnd"/>
      <w:r w:rsidRPr="006E1665">
        <w:rPr>
          <w:rFonts w:asciiTheme="majorBidi" w:hAnsiTheme="majorBidi" w:cstheme="majorBidi"/>
          <w:lang w:val="en-US"/>
        </w:rPr>
        <w:t xml:space="preserve"> </w:t>
      </w:r>
      <w:proofErr w:type="spellStart"/>
      <w:proofErr w:type="gramStart"/>
      <w:r w:rsidRPr="006E1665">
        <w:rPr>
          <w:rFonts w:asciiTheme="majorBidi" w:hAnsiTheme="majorBidi" w:cstheme="majorBidi"/>
          <w:lang w:val="en-US"/>
        </w:rPr>
        <w:t>seorang</w:t>
      </w:r>
      <w:proofErr w:type="spellEnd"/>
      <w:r w:rsidRPr="006E1665">
        <w:rPr>
          <w:rFonts w:asciiTheme="majorBidi" w:hAnsiTheme="majorBidi" w:cstheme="majorBidi"/>
          <w:lang w:val="en-US"/>
        </w:rPr>
        <w:t xml:space="preserve"> ,</w:t>
      </w:r>
      <w:proofErr w:type="gramEnd"/>
      <w:r w:rsidRPr="006E1665">
        <w:rPr>
          <w:rFonts w:asciiTheme="majorBidi" w:hAnsiTheme="majorBidi" w:cstheme="majorBidi"/>
          <w:lang w:val="en-US"/>
        </w:rPr>
        <w:br/>
      </w:r>
      <w:proofErr w:type="spellStart"/>
      <w:r w:rsidRPr="006E1665">
        <w:rPr>
          <w:rFonts w:asciiTheme="majorBidi" w:hAnsiTheme="majorBidi" w:cstheme="majorBidi"/>
          <w:lang w:val="en-US"/>
        </w:rPr>
        <w:t>maka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untuknya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separuh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Dengan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dasar</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keterangan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ini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dapatlah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dipahamkan</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bahwa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jika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seseorang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mati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meninggalkan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seorang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laki-laki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saja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ada</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saudaranya</w:t>
      </w:r>
      <w:proofErr w:type="spellEnd"/>
      <w:r w:rsidRPr="006E1665">
        <w:rPr>
          <w:rFonts w:asciiTheme="majorBidi" w:hAnsiTheme="majorBidi" w:cstheme="majorBidi"/>
          <w:lang w:val="en-US"/>
        </w:rPr>
        <w:t xml:space="preserve"> yang lain, </w:t>
      </w:r>
      <w:proofErr w:type="spellStart"/>
      <w:r w:rsidRPr="006E1665">
        <w:rPr>
          <w:rFonts w:asciiTheme="majorBidi" w:hAnsiTheme="majorBidi" w:cstheme="majorBidi"/>
          <w:lang w:val="en-US"/>
        </w:rPr>
        <w:t>baik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sama-sama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laki-laki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atau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saudara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seluruh</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peninggalan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jatuhlah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kepadanya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semua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Seorang</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anak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perempuan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saja</w:t>
      </w:r>
      <w:proofErr w:type="spellEnd"/>
      <w:r w:rsidRPr="006E1665">
        <w:rPr>
          <w:rFonts w:asciiTheme="majorBidi" w:hAnsiTheme="majorBidi" w:cstheme="majorBidi"/>
          <w:lang w:val="en-US"/>
        </w:rPr>
        <w:t>, yang</w:t>
      </w:r>
      <w:r w:rsidRPr="006E1665">
        <w:rPr>
          <w:rFonts w:asciiTheme="majorBidi" w:hAnsiTheme="majorBidi" w:cstheme="majorBidi"/>
          <w:lang w:val="en-US"/>
        </w:rPr>
        <w:br/>
      </w:r>
      <w:proofErr w:type="spellStart"/>
      <w:r w:rsidRPr="006E1665">
        <w:rPr>
          <w:rFonts w:asciiTheme="majorBidi" w:hAnsiTheme="majorBidi" w:cstheme="majorBidi"/>
          <w:lang w:val="en-US"/>
        </w:rPr>
        <w:t>mendapat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separuh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harta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sisa</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separuh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dibagikan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pulalah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kepada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ahli</w:t>
      </w:r>
      <w:proofErr w:type="spellEnd"/>
      <w:r w:rsidRPr="006E1665">
        <w:rPr>
          <w:rFonts w:asciiTheme="majorBidi" w:hAnsiTheme="majorBidi" w:cstheme="majorBidi"/>
          <w:lang w:val="en-US"/>
        </w:rPr>
        <w:br/>
      </w:r>
      <w:proofErr w:type="spellStart"/>
      <w:r w:rsidRPr="006E1665">
        <w:rPr>
          <w:rFonts w:asciiTheme="majorBidi" w:hAnsiTheme="majorBidi" w:cstheme="majorBidi"/>
          <w:lang w:val="en-US"/>
        </w:rPr>
        <w:t>waris</w:t>
      </w:r>
      <w:proofErr w:type="spellEnd"/>
      <w:r w:rsidRPr="006E1665">
        <w:rPr>
          <w:rFonts w:asciiTheme="majorBidi" w:hAnsiTheme="majorBidi" w:cstheme="majorBidi"/>
          <w:lang w:val="en-US"/>
        </w:rPr>
        <w:t xml:space="preserve"> yang lain </w:t>
      </w:r>
      <w:proofErr w:type="spellStart"/>
      <w:r w:rsidRPr="006E1665">
        <w:rPr>
          <w:rFonts w:asciiTheme="majorBidi" w:hAnsiTheme="majorBidi" w:cstheme="majorBidi"/>
          <w:lang w:val="en-US"/>
        </w:rPr>
        <w:t>menurut</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peraturan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telah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ditentukan</w:t>
      </w:r>
      <w:proofErr w:type="spellEnd"/>
      <w:r w:rsidRPr="006E1665">
        <w:rPr>
          <w:rFonts w:asciiTheme="majorBidi" w:hAnsiTheme="majorBidi" w:cstheme="majorBidi"/>
          <w:lang w:val="en-US"/>
        </w:rPr>
        <w:t xml:space="preserve"> oleh </w:t>
      </w:r>
      <w:proofErr w:type="spellStart"/>
      <w:r w:rsidRPr="006E1665">
        <w:rPr>
          <w:rFonts w:asciiTheme="majorBidi" w:hAnsiTheme="majorBidi" w:cstheme="majorBidi"/>
          <w:lang w:val="en-US"/>
        </w:rPr>
        <w:t>syara</w:t>
      </w:r>
      <w:proofErr w:type="spellEnd"/>
      <w:r w:rsidRPr="006E1665">
        <w:rPr>
          <w:rFonts w:asciiTheme="majorBidi" w:hAnsiTheme="majorBidi" w:cstheme="majorBidi"/>
          <w:lang w:val="en-US"/>
        </w:rPr>
        <w:t>’.</w:t>
      </w:r>
    </w:p>
    <w:p w14:paraId="557606E2" w14:textId="77777777" w:rsidR="00456D89" w:rsidRPr="006E1665" w:rsidRDefault="00456D89" w:rsidP="00456D89">
      <w:pPr>
        <w:pStyle w:val="NormalWeb"/>
        <w:spacing w:before="0" w:beforeAutospacing="0" w:after="0" w:afterAutospacing="0" w:line="360" w:lineRule="auto"/>
        <w:jc w:val="both"/>
        <w:rPr>
          <w:highlight w:val="yellow"/>
        </w:rPr>
      </w:pPr>
    </w:p>
    <w:p w14:paraId="3C288B99" w14:textId="226F2338" w:rsidR="00456D89" w:rsidRPr="006E1665" w:rsidRDefault="00456D89" w:rsidP="00456D89">
      <w:pPr>
        <w:pStyle w:val="NormalWeb"/>
        <w:numPr>
          <w:ilvl w:val="0"/>
          <w:numId w:val="8"/>
        </w:numPr>
        <w:spacing w:before="0" w:beforeAutospacing="0" w:after="0" w:afterAutospacing="0" w:line="360" w:lineRule="auto"/>
        <w:jc w:val="both"/>
        <w:rPr>
          <w:rFonts w:asciiTheme="majorBidi" w:hAnsiTheme="majorBidi" w:cstheme="majorBidi"/>
          <w:b/>
          <w:bCs/>
          <w:lang w:val="en-US"/>
        </w:rPr>
      </w:pPr>
      <w:r w:rsidRPr="006E1665">
        <w:rPr>
          <w:rFonts w:asciiTheme="majorBidi" w:hAnsiTheme="majorBidi" w:cstheme="majorBidi"/>
          <w:b/>
          <w:bCs/>
          <w:lang w:val="en-US"/>
        </w:rPr>
        <w:t>Tafsir al-Misbah</w:t>
      </w:r>
      <w:r w:rsidR="00E27DBD" w:rsidRPr="006E1665">
        <w:rPr>
          <w:rStyle w:val="EndnoteReference"/>
          <w:rFonts w:asciiTheme="majorBidi" w:hAnsiTheme="majorBidi" w:cstheme="majorBidi"/>
          <w:b/>
          <w:bCs/>
          <w:lang w:val="en-US"/>
        </w:rPr>
        <w:endnoteReference w:id="28"/>
      </w:r>
    </w:p>
    <w:p w14:paraId="2BF2DD8D" w14:textId="16A3FEFB" w:rsidR="00456D89" w:rsidRPr="006E1665" w:rsidRDefault="00A85844" w:rsidP="00A85844">
      <w:pPr>
        <w:pStyle w:val="NormalWeb"/>
        <w:spacing w:before="0" w:beforeAutospacing="0" w:after="0" w:afterAutospacing="0" w:line="360" w:lineRule="auto"/>
        <w:ind w:firstLine="709"/>
        <w:jc w:val="both"/>
        <w:rPr>
          <w:lang w:val="en-US"/>
        </w:rPr>
      </w:pPr>
      <w:r w:rsidRPr="006E1665">
        <w:rPr>
          <w:lang w:val="en-US"/>
        </w:rPr>
        <w:lastRenderedPageBreak/>
        <w:t xml:space="preserve">Allah </w:t>
      </w:r>
      <w:proofErr w:type="spellStart"/>
      <w:r w:rsidRPr="006E1665">
        <w:rPr>
          <w:lang w:val="en-US"/>
        </w:rPr>
        <w:t>memerintahkan</w:t>
      </w:r>
      <w:proofErr w:type="spellEnd"/>
      <w:r w:rsidRPr="006E1665">
        <w:rPr>
          <w:lang w:val="en-US"/>
        </w:rPr>
        <w:t xml:space="preserve"> kalian, </w:t>
      </w:r>
      <w:proofErr w:type="spellStart"/>
      <w:r w:rsidRPr="006E1665">
        <w:rPr>
          <w:lang w:val="en-US"/>
        </w:rPr>
        <w:t>dalam</w:t>
      </w:r>
      <w:proofErr w:type="spellEnd"/>
      <w:r w:rsidRPr="006E1665">
        <w:rPr>
          <w:lang w:val="en-US"/>
        </w:rPr>
        <w:t xml:space="preserve"> </w:t>
      </w:r>
      <w:proofErr w:type="spellStart"/>
      <w:r w:rsidRPr="006E1665">
        <w:rPr>
          <w:lang w:val="en-US"/>
        </w:rPr>
        <w:t>urusan</w:t>
      </w:r>
      <w:proofErr w:type="spellEnd"/>
      <w:r w:rsidRPr="006E1665">
        <w:rPr>
          <w:lang w:val="en-US"/>
        </w:rPr>
        <w:t xml:space="preserve"> </w:t>
      </w:r>
      <w:proofErr w:type="spellStart"/>
      <w:r w:rsidRPr="006E1665">
        <w:rPr>
          <w:lang w:val="en-US"/>
        </w:rPr>
        <w:t>warisan</w:t>
      </w:r>
      <w:proofErr w:type="spellEnd"/>
      <w:r w:rsidRPr="006E1665">
        <w:rPr>
          <w:lang w:val="en-US"/>
        </w:rPr>
        <w:t xml:space="preserve"> </w:t>
      </w:r>
      <w:proofErr w:type="spellStart"/>
      <w:r w:rsidRPr="006E1665">
        <w:rPr>
          <w:lang w:val="en-US"/>
        </w:rPr>
        <w:t>anak-anak</w:t>
      </w:r>
      <w:proofErr w:type="spellEnd"/>
      <w:r w:rsidRPr="006E1665">
        <w:rPr>
          <w:lang w:val="en-US"/>
        </w:rPr>
        <w:t xml:space="preserve"> dan </w:t>
      </w:r>
      <w:proofErr w:type="spellStart"/>
      <w:r w:rsidRPr="006E1665">
        <w:rPr>
          <w:lang w:val="en-US"/>
        </w:rPr>
        <w:t>kedua</w:t>
      </w:r>
      <w:proofErr w:type="spellEnd"/>
      <w:r w:rsidRPr="006E1665">
        <w:rPr>
          <w:lang w:val="en-US"/>
        </w:rPr>
        <w:br/>
      </w:r>
      <w:proofErr w:type="spellStart"/>
      <w:r w:rsidRPr="006E1665">
        <w:rPr>
          <w:lang w:val="en-US"/>
        </w:rPr>
        <w:t>orangtua</w:t>
      </w:r>
      <w:proofErr w:type="spellEnd"/>
      <w:r w:rsidRPr="006E1665">
        <w:rPr>
          <w:lang w:val="en-US"/>
        </w:rPr>
        <w:t xml:space="preserve"> kalian </w:t>
      </w:r>
      <w:proofErr w:type="spellStart"/>
      <w:r w:rsidRPr="006E1665">
        <w:rPr>
          <w:lang w:val="en-US"/>
        </w:rPr>
        <w:t>bila</w:t>
      </w:r>
      <w:proofErr w:type="spellEnd"/>
      <w:r w:rsidRPr="006E1665">
        <w:rPr>
          <w:lang w:val="en-US"/>
        </w:rPr>
        <w:t xml:space="preserve"> kalian </w:t>
      </w:r>
      <w:proofErr w:type="spellStart"/>
      <w:r w:rsidRPr="006E1665">
        <w:rPr>
          <w:lang w:val="en-US"/>
        </w:rPr>
        <w:t>meninggal</w:t>
      </w:r>
      <w:proofErr w:type="spellEnd"/>
      <w:r w:rsidRPr="006E1665">
        <w:rPr>
          <w:lang w:val="en-US"/>
        </w:rPr>
        <w:t xml:space="preserve"> dunia, </w:t>
      </w:r>
      <w:proofErr w:type="spellStart"/>
      <w:r w:rsidRPr="006E1665">
        <w:rPr>
          <w:lang w:val="en-US"/>
        </w:rPr>
        <w:t>untuk</w:t>
      </w:r>
      <w:proofErr w:type="spellEnd"/>
      <w:r w:rsidRPr="006E1665">
        <w:rPr>
          <w:lang w:val="en-US"/>
        </w:rPr>
        <w:t xml:space="preserve"> </w:t>
      </w:r>
      <w:proofErr w:type="spellStart"/>
      <w:r w:rsidRPr="006E1665">
        <w:rPr>
          <w:lang w:val="en-US"/>
        </w:rPr>
        <w:t>melakukan</w:t>
      </w:r>
      <w:proofErr w:type="spellEnd"/>
      <w:r w:rsidRPr="006E1665">
        <w:rPr>
          <w:lang w:val="en-US"/>
        </w:rPr>
        <w:t xml:space="preserve"> </w:t>
      </w:r>
      <w:proofErr w:type="spellStart"/>
      <w:r w:rsidRPr="006E1665">
        <w:rPr>
          <w:lang w:val="en-US"/>
        </w:rPr>
        <w:t>sesuatu</w:t>
      </w:r>
      <w:proofErr w:type="spellEnd"/>
      <w:r w:rsidRPr="006E1665">
        <w:rPr>
          <w:lang w:val="en-US"/>
        </w:rPr>
        <w:t xml:space="preserve"> yang </w:t>
      </w:r>
      <w:proofErr w:type="spellStart"/>
      <w:r w:rsidRPr="006E1665">
        <w:rPr>
          <w:lang w:val="en-US"/>
        </w:rPr>
        <w:t>bisa</w:t>
      </w:r>
      <w:proofErr w:type="spellEnd"/>
      <w:r w:rsidRPr="006E1665">
        <w:rPr>
          <w:lang w:val="en-US"/>
        </w:rPr>
        <w:br/>
      </w:r>
      <w:proofErr w:type="spellStart"/>
      <w:r w:rsidRPr="006E1665">
        <w:rPr>
          <w:lang w:val="en-US"/>
        </w:rPr>
        <w:t>mewujudkan</w:t>
      </w:r>
      <w:proofErr w:type="spellEnd"/>
      <w:r w:rsidRPr="006E1665">
        <w:rPr>
          <w:lang w:val="en-US"/>
        </w:rPr>
        <w:t xml:space="preserve"> </w:t>
      </w:r>
      <w:proofErr w:type="spellStart"/>
      <w:r w:rsidRPr="006E1665">
        <w:rPr>
          <w:lang w:val="en-US"/>
        </w:rPr>
        <w:t>keadilan</w:t>
      </w:r>
      <w:proofErr w:type="spellEnd"/>
      <w:r w:rsidRPr="006E1665">
        <w:rPr>
          <w:lang w:val="en-US"/>
        </w:rPr>
        <w:t xml:space="preserve"> dan </w:t>
      </w:r>
      <w:proofErr w:type="spellStart"/>
      <w:r w:rsidRPr="006E1665">
        <w:rPr>
          <w:lang w:val="en-US"/>
        </w:rPr>
        <w:t>perbaikan</w:t>
      </w:r>
      <w:proofErr w:type="spellEnd"/>
      <w:r w:rsidRPr="006E1665">
        <w:rPr>
          <w:lang w:val="en-US"/>
        </w:rPr>
        <w:t xml:space="preserve">. </w:t>
      </w:r>
      <w:proofErr w:type="spellStart"/>
      <w:r w:rsidRPr="006E1665">
        <w:rPr>
          <w:lang w:val="en-US"/>
        </w:rPr>
        <w:t>Apabila</w:t>
      </w:r>
      <w:proofErr w:type="spellEnd"/>
      <w:r w:rsidRPr="006E1665">
        <w:rPr>
          <w:lang w:val="en-US"/>
        </w:rPr>
        <w:t xml:space="preserve"> </w:t>
      </w:r>
      <w:proofErr w:type="spellStart"/>
      <w:r w:rsidRPr="006E1665">
        <w:rPr>
          <w:lang w:val="en-US"/>
        </w:rPr>
        <w:t>anak</w:t>
      </w:r>
      <w:proofErr w:type="spellEnd"/>
      <w:r w:rsidRPr="006E1665">
        <w:rPr>
          <w:lang w:val="en-US"/>
        </w:rPr>
        <w:t xml:space="preserve"> yang </w:t>
      </w:r>
      <w:proofErr w:type="spellStart"/>
      <w:r w:rsidRPr="006E1665">
        <w:rPr>
          <w:lang w:val="en-US"/>
        </w:rPr>
        <w:t>ditinggalkan</w:t>
      </w:r>
      <w:proofErr w:type="spellEnd"/>
      <w:r w:rsidRPr="006E1665">
        <w:rPr>
          <w:lang w:val="en-US"/>
        </w:rPr>
        <w:t xml:space="preserve"> </w:t>
      </w:r>
      <w:proofErr w:type="spellStart"/>
      <w:r w:rsidRPr="006E1665">
        <w:rPr>
          <w:lang w:val="en-US"/>
        </w:rPr>
        <w:t>terdiri</w:t>
      </w:r>
      <w:proofErr w:type="spellEnd"/>
      <w:r w:rsidRPr="006E1665">
        <w:rPr>
          <w:lang w:val="en-US"/>
        </w:rPr>
        <w:t xml:space="preserve"> </w:t>
      </w:r>
      <w:proofErr w:type="spellStart"/>
      <w:r w:rsidRPr="006E1665">
        <w:rPr>
          <w:lang w:val="en-US"/>
        </w:rPr>
        <w:t>atas</w:t>
      </w:r>
      <w:proofErr w:type="spellEnd"/>
      <w:r w:rsidRPr="006E1665">
        <w:rPr>
          <w:lang w:val="en-US"/>
        </w:rPr>
        <w:br/>
      </w:r>
      <w:proofErr w:type="spellStart"/>
      <w:r w:rsidRPr="006E1665">
        <w:rPr>
          <w:lang w:val="en-US"/>
        </w:rPr>
        <w:t>laki-laki</w:t>
      </w:r>
      <w:proofErr w:type="spellEnd"/>
      <w:r w:rsidRPr="006E1665">
        <w:rPr>
          <w:lang w:val="en-US"/>
        </w:rPr>
        <w:t xml:space="preserve"> dan </w:t>
      </w:r>
      <w:proofErr w:type="spellStart"/>
      <w:r w:rsidRPr="006E1665">
        <w:rPr>
          <w:lang w:val="en-US"/>
        </w:rPr>
        <w:t>perempuan</w:t>
      </w:r>
      <w:proofErr w:type="spellEnd"/>
      <w:r w:rsidRPr="006E1665">
        <w:rPr>
          <w:lang w:val="en-US"/>
        </w:rPr>
        <w:t xml:space="preserve">, </w:t>
      </w:r>
      <w:proofErr w:type="spellStart"/>
      <w:r w:rsidRPr="006E1665">
        <w:rPr>
          <w:lang w:val="en-US"/>
        </w:rPr>
        <w:t>maka</w:t>
      </w:r>
      <w:proofErr w:type="spellEnd"/>
      <w:r w:rsidRPr="006E1665">
        <w:rPr>
          <w:lang w:val="en-US"/>
        </w:rPr>
        <w:t xml:space="preserve"> </w:t>
      </w:r>
      <w:proofErr w:type="spellStart"/>
      <w:r w:rsidRPr="006E1665">
        <w:rPr>
          <w:lang w:val="en-US"/>
        </w:rPr>
        <w:t>bagian</w:t>
      </w:r>
      <w:proofErr w:type="spellEnd"/>
      <w:r w:rsidRPr="006E1665">
        <w:rPr>
          <w:lang w:val="en-US"/>
        </w:rPr>
        <w:t xml:space="preserve"> </w:t>
      </w:r>
      <w:proofErr w:type="spellStart"/>
      <w:r w:rsidRPr="006E1665">
        <w:rPr>
          <w:lang w:val="en-US"/>
        </w:rPr>
        <w:t>seorang</w:t>
      </w:r>
      <w:proofErr w:type="spellEnd"/>
      <w:r w:rsidRPr="006E1665">
        <w:rPr>
          <w:lang w:val="en-US"/>
        </w:rPr>
        <w:t xml:space="preserve"> </w:t>
      </w:r>
      <w:proofErr w:type="spellStart"/>
      <w:r w:rsidRPr="006E1665">
        <w:rPr>
          <w:lang w:val="en-US"/>
        </w:rPr>
        <w:t>anak</w:t>
      </w:r>
      <w:proofErr w:type="spellEnd"/>
      <w:r w:rsidRPr="006E1665">
        <w:rPr>
          <w:lang w:val="en-US"/>
        </w:rPr>
        <w:t xml:space="preserve"> </w:t>
      </w:r>
      <w:proofErr w:type="spellStart"/>
      <w:r w:rsidRPr="006E1665">
        <w:rPr>
          <w:lang w:val="en-US"/>
        </w:rPr>
        <w:t>laki-laki</w:t>
      </w:r>
      <w:proofErr w:type="spellEnd"/>
      <w:r w:rsidRPr="006E1665">
        <w:rPr>
          <w:lang w:val="en-US"/>
        </w:rPr>
        <w:t xml:space="preserve"> </w:t>
      </w:r>
      <w:proofErr w:type="spellStart"/>
      <w:r w:rsidRPr="006E1665">
        <w:rPr>
          <w:lang w:val="en-US"/>
        </w:rPr>
        <w:t>dua</w:t>
      </w:r>
      <w:proofErr w:type="spellEnd"/>
      <w:r w:rsidRPr="006E1665">
        <w:rPr>
          <w:lang w:val="en-US"/>
        </w:rPr>
        <w:t xml:space="preserve"> kali </w:t>
      </w:r>
      <w:proofErr w:type="spellStart"/>
      <w:r w:rsidRPr="006E1665">
        <w:rPr>
          <w:lang w:val="en-US"/>
        </w:rPr>
        <w:t>bagian</w:t>
      </w:r>
      <w:proofErr w:type="spellEnd"/>
      <w:r w:rsidRPr="006E1665">
        <w:rPr>
          <w:lang w:val="en-US"/>
        </w:rPr>
        <w:t xml:space="preserve"> </w:t>
      </w:r>
      <w:proofErr w:type="spellStart"/>
      <w:r w:rsidRPr="006E1665">
        <w:rPr>
          <w:lang w:val="en-US"/>
        </w:rPr>
        <w:t>anak</w:t>
      </w:r>
      <w:proofErr w:type="spellEnd"/>
      <w:r w:rsidRPr="006E1665">
        <w:rPr>
          <w:lang w:val="en-US"/>
        </w:rPr>
        <w:br/>
      </w:r>
      <w:proofErr w:type="spellStart"/>
      <w:r w:rsidRPr="006E1665">
        <w:rPr>
          <w:lang w:val="en-US"/>
        </w:rPr>
        <w:t>perempuan</w:t>
      </w:r>
      <w:proofErr w:type="spellEnd"/>
      <w:r w:rsidRPr="006E1665">
        <w:rPr>
          <w:lang w:val="en-US"/>
        </w:rPr>
        <w:t xml:space="preserve">. </w:t>
      </w:r>
      <w:proofErr w:type="spellStart"/>
      <w:r w:rsidRPr="006E1665">
        <w:rPr>
          <w:lang w:val="en-US"/>
        </w:rPr>
        <w:t>Apabila</w:t>
      </w:r>
      <w:proofErr w:type="spellEnd"/>
      <w:r w:rsidRPr="006E1665">
        <w:rPr>
          <w:lang w:val="en-US"/>
        </w:rPr>
        <w:t xml:space="preserve"> </w:t>
      </w:r>
      <w:proofErr w:type="spellStart"/>
      <w:r w:rsidRPr="006E1665">
        <w:rPr>
          <w:lang w:val="en-US"/>
        </w:rPr>
        <w:t>semua</w:t>
      </w:r>
      <w:proofErr w:type="spellEnd"/>
      <w:r w:rsidRPr="006E1665">
        <w:rPr>
          <w:lang w:val="en-US"/>
        </w:rPr>
        <w:t xml:space="preserve"> </w:t>
      </w:r>
      <w:proofErr w:type="spellStart"/>
      <w:r w:rsidRPr="006E1665">
        <w:rPr>
          <w:lang w:val="en-US"/>
        </w:rPr>
        <w:t>anaknya</w:t>
      </w:r>
      <w:proofErr w:type="spellEnd"/>
      <w:r w:rsidRPr="006E1665">
        <w:rPr>
          <w:lang w:val="en-US"/>
        </w:rPr>
        <w:t xml:space="preserve"> </w:t>
      </w:r>
      <w:proofErr w:type="spellStart"/>
      <w:r w:rsidRPr="006E1665">
        <w:rPr>
          <w:lang w:val="en-US"/>
        </w:rPr>
        <w:t>perempuan</w:t>
      </w:r>
      <w:proofErr w:type="spellEnd"/>
      <w:r w:rsidRPr="006E1665">
        <w:rPr>
          <w:lang w:val="en-US"/>
        </w:rPr>
        <w:t xml:space="preserve">, dan </w:t>
      </w:r>
      <w:proofErr w:type="spellStart"/>
      <w:r w:rsidRPr="006E1665">
        <w:rPr>
          <w:lang w:val="en-US"/>
        </w:rPr>
        <w:t>lebih</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dua</w:t>
      </w:r>
      <w:proofErr w:type="spellEnd"/>
      <w:r w:rsidRPr="006E1665">
        <w:rPr>
          <w:lang w:val="en-US"/>
        </w:rPr>
        <w:t xml:space="preserve"> orang, </w:t>
      </w:r>
      <w:proofErr w:type="spellStart"/>
      <w:r w:rsidRPr="006E1665">
        <w:rPr>
          <w:lang w:val="en-US"/>
        </w:rPr>
        <w:t>maka</w:t>
      </w:r>
      <w:proofErr w:type="spellEnd"/>
      <w:r w:rsidRPr="006E1665">
        <w:rPr>
          <w:lang w:val="en-US"/>
        </w:rPr>
        <w:br/>
      </w:r>
      <w:proofErr w:type="spellStart"/>
      <w:r w:rsidRPr="006E1665">
        <w:rPr>
          <w:lang w:val="en-US"/>
        </w:rPr>
        <w:t>mereka</w:t>
      </w:r>
      <w:proofErr w:type="spellEnd"/>
      <w:r w:rsidRPr="006E1665">
        <w:rPr>
          <w:lang w:val="en-US"/>
        </w:rPr>
        <w:t xml:space="preserve"> </w:t>
      </w:r>
      <w:proofErr w:type="spellStart"/>
      <w:r w:rsidRPr="006E1665">
        <w:rPr>
          <w:lang w:val="en-US"/>
        </w:rPr>
        <w:t>mendapat</w:t>
      </w:r>
      <w:proofErr w:type="spellEnd"/>
      <w:r w:rsidRPr="006E1665">
        <w:rPr>
          <w:lang w:val="en-US"/>
        </w:rPr>
        <w:t xml:space="preserve"> </w:t>
      </w:r>
      <w:proofErr w:type="spellStart"/>
      <w:r w:rsidRPr="006E1665">
        <w:rPr>
          <w:lang w:val="en-US"/>
        </w:rPr>
        <w:t>dua</w:t>
      </w:r>
      <w:proofErr w:type="spellEnd"/>
      <w:r w:rsidRPr="006E1665">
        <w:rPr>
          <w:lang w:val="en-US"/>
        </w:rPr>
        <w:t xml:space="preserve"> </w:t>
      </w:r>
      <w:proofErr w:type="spellStart"/>
      <w:r w:rsidRPr="006E1665">
        <w:rPr>
          <w:lang w:val="en-US"/>
        </w:rPr>
        <w:t>pertiga</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harta</w:t>
      </w:r>
      <w:proofErr w:type="spellEnd"/>
      <w:r w:rsidRPr="006E1665">
        <w:rPr>
          <w:lang w:val="en-US"/>
        </w:rPr>
        <w:t xml:space="preserve"> yang </w:t>
      </w:r>
      <w:proofErr w:type="spellStart"/>
      <w:r w:rsidRPr="006E1665">
        <w:rPr>
          <w:lang w:val="en-US"/>
        </w:rPr>
        <w:t>ditinggalkan</w:t>
      </w:r>
      <w:proofErr w:type="spellEnd"/>
      <w:r w:rsidRPr="006E1665">
        <w:rPr>
          <w:lang w:val="en-US"/>
        </w:rPr>
        <w:t xml:space="preserve">. </w:t>
      </w:r>
      <w:proofErr w:type="spellStart"/>
      <w:r w:rsidRPr="006E1665">
        <w:rPr>
          <w:lang w:val="en-US"/>
        </w:rPr>
        <w:t>Secara</w:t>
      </w:r>
      <w:proofErr w:type="spellEnd"/>
      <w:r w:rsidRPr="006E1665">
        <w:rPr>
          <w:lang w:val="en-US"/>
        </w:rPr>
        <w:t xml:space="preserve"> </w:t>
      </w:r>
      <w:proofErr w:type="spellStart"/>
      <w:r w:rsidRPr="006E1665">
        <w:rPr>
          <w:lang w:val="en-US"/>
        </w:rPr>
        <w:t>tersirat</w:t>
      </w:r>
      <w:proofErr w:type="spellEnd"/>
      <w:r w:rsidRPr="006E1665">
        <w:rPr>
          <w:lang w:val="en-US"/>
        </w:rPr>
        <w:t xml:space="preserve">, </w:t>
      </w:r>
      <w:proofErr w:type="spellStart"/>
      <w:r w:rsidRPr="006E1665">
        <w:rPr>
          <w:lang w:val="en-US"/>
        </w:rPr>
        <w:t>ayat</w:t>
      </w:r>
      <w:proofErr w:type="spellEnd"/>
      <w:r w:rsidRPr="006E1665">
        <w:rPr>
          <w:lang w:val="en-US"/>
        </w:rPr>
        <w:t xml:space="preserve"> </w:t>
      </w:r>
      <w:proofErr w:type="spellStart"/>
      <w:r w:rsidRPr="006E1665">
        <w:rPr>
          <w:lang w:val="en-US"/>
        </w:rPr>
        <w:t>ini</w:t>
      </w:r>
      <w:proofErr w:type="spellEnd"/>
      <w:r w:rsidRPr="006E1665">
        <w:rPr>
          <w:lang w:val="en-US"/>
        </w:rPr>
        <w:br/>
      </w:r>
      <w:proofErr w:type="spellStart"/>
      <w:r w:rsidRPr="006E1665">
        <w:rPr>
          <w:lang w:val="en-US"/>
        </w:rPr>
        <w:t>bisa</w:t>
      </w:r>
      <w:proofErr w:type="spellEnd"/>
      <w:r w:rsidRPr="006E1665">
        <w:rPr>
          <w:lang w:val="en-US"/>
        </w:rPr>
        <w:t xml:space="preserve"> </w:t>
      </w:r>
      <w:proofErr w:type="spellStart"/>
      <w:r w:rsidRPr="006E1665">
        <w:rPr>
          <w:lang w:val="en-US"/>
        </w:rPr>
        <w:t>dipahami</w:t>
      </w:r>
      <w:proofErr w:type="spellEnd"/>
      <w:r w:rsidRPr="006E1665">
        <w:rPr>
          <w:lang w:val="en-US"/>
        </w:rPr>
        <w:t xml:space="preserve"> </w:t>
      </w:r>
      <w:proofErr w:type="spellStart"/>
      <w:r w:rsidRPr="006E1665">
        <w:rPr>
          <w:lang w:val="en-US"/>
        </w:rPr>
        <w:t>bahwa</w:t>
      </w:r>
      <w:proofErr w:type="spellEnd"/>
      <w:r w:rsidRPr="006E1665">
        <w:rPr>
          <w:lang w:val="en-US"/>
        </w:rPr>
        <w:t xml:space="preserve"> </w:t>
      </w:r>
      <w:proofErr w:type="spellStart"/>
      <w:r w:rsidRPr="006E1665">
        <w:rPr>
          <w:lang w:val="en-US"/>
        </w:rPr>
        <w:t>bila</w:t>
      </w:r>
      <w:proofErr w:type="spellEnd"/>
      <w:r w:rsidRPr="006E1665">
        <w:rPr>
          <w:lang w:val="en-US"/>
        </w:rPr>
        <w:t xml:space="preserve"> </w:t>
      </w:r>
      <w:proofErr w:type="spellStart"/>
      <w:r w:rsidRPr="006E1665">
        <w:rPr>
          <w:lang w:val="en-US"/>
        </w:rPr>
        <w:t>jumlah</w:t>
      </w:r>
      <w:proofErr w:type="spellEnd"/>
      <w:r w:rsidRPr="006E1665">
        <w:rPr>
          <w:lang w:val="en-US"/>
        </w:rPr>
        <w:t xml:space="preserve"> </w:t>
      </w:r>
      <w:proofErr w:type="spellStart"/>
      <w:r w:rsidRPr="006E1665">
        <w:rPr>
          <w:lang w:val="en-US"/>
        </w:rPr>
        <w:t>anak</w:t>
      </w:r>
      <w:proofErr w:type="spellEnd"/>
      <w:r w:rsidRPr="006E1665">
        <w:rPr>
          <w:lang w:val="en-US"/>
        </w:rPr>
        <w:t xml:space="preserve"> </w:t>
      </w:r>
      <w:proofErr w:type="spellStart"/>
      <w:r w:rsidRPr="006E1665">
        <w:rPr>
          <w:lang w:val="en-US"/>
        </w:rPr>
        <w:t>perempuan</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hanya</w:t>
      </w:r>
      <w:proofErr w:type="spellEnd"/>
      <w:r w:rsidRPr="006E1665">
        <w:rPr>
          <w:lang w:val="en-US"/>
        </w:rPr>
        <w:t xml:space="preserve"> </w:t>
      </w:r>
      <w:proofErr w:type="spellStart"/>
      <w:r w:rsidRPr="006E1665">
        <w:rPr>
          <w:lang w:val="en-US"/>
        </w:rPr>
        <w:t>dua</w:t>
      </w:r>
      <w:proofErr w:type="spellEnd"/>
      <w:r w:rsidRPr="006E1665">
        <w:rPr>
          <w:lang w:val="en-US"/>
        </w:rPr>
        <w:t xml:space="preserve"> orang, </w:t>
      </w:r>
      <w:proofErr w:type="spellStart"/>
      <w:r w:rsidRPr="006E1665">
        <w:rPr>
          <w:lang w:val="en-US"/>
        </w:rPr>
        <w:t>bagian</w:t>
      </w:r>
      <w:proofErr w:type="spellEnd"/>
      <w:r w:rsidRPr="006E1665">
        <w:rPr>
          <w:lang w:val="en-US"/>
        </w:rPr>
        <w:br/>
      </w:r>
      <w:proofErr w:type="spellStart"/>
      <w:r w:rsidRPr="006E1665">
        <w:rPr>
          <w:lang w:val="en-US"/>
        </w:rPr>
        <w:t>mereka</w:t>
      </w:r>
      <w:proofErr w:type="spellEnd"/>
      <w:r w:rsidRPr="006E1665">
        <w:rPr>
          <w:lang w:val="en-US"/>
        </w:rPr>
        <w:t xml:space="preserve"> </w:t>
      </w:r>
      <w:proofErr w:type="spellStart"/>
      <w:r w:rsidRPr="006E1665">
        <w:rPr>
          <w:lang w:val="en-US"/>
        </w:rPr>
        <w:t>sama</w:t>
      </w:r>
      <w:proofErr w:type="spellEnd"/>
      <w:r w:rsidRPr="006E1665">
        <w:rPr>
          <w:lang w:val="en-US"/>
        </w:rPr>
        <w:t xml:space="preserve"> </w:t>
      </w:r>
      <w:proofErr w:type="spellStart"/>
      <w:r w:rsidRPr="006E1665">
        <w:rPr>
          <w:lang w:val="en-US"/>
        </w:rPr>
        <w:t>dengan</w:t>
      </w:r>
      <w:proofErr w:type="spellEnd"/>
      <w:r w:rsidRPr="006E1665">
        <w:rPr>
          <w:lang w:val="en-US"/>
        </w:rPr>
        <w:t xml:space="preserve"> </w:t>
      </w:r>
      <w:proofErr w:type="spellStart"/>
      <w:r w:rsidRPr="006E1665">
        <w:rPr>
          <w:lang w:val="en-US"/>
        </w:rPr>
        <w:t>bila</w:t>
      </w:r>
      <w:proofErr w:type="spellEnd"/>
      <w:r w:rsidRPr="006E1665">
        <w:rPr>
          <w:lang w:val="en-US"/>
        </w:rPr>
        <w:t xml:space="preserve"> </w:t>
      </w:r>
      <w:proofErr w:type="spellStart"/>
      <w:r w:rsidRPr="006E1665">
        <w:rPr>
          <w:lang w:val="en-US"/>
        </w:rPr>
        <w:t>mereka</w:t>
      </w:r>
      <w:proofErr w:type="spellEnd"/>
      <w:r w:rsidRPr="006E1665">
        <w:rPr>
          <w:lang w:val="en-US"/>
        </w:rPr>
        <w:t xml:space="preserve"> </w:t>
      </w:r>
      <w:proofErr w:type="spellStart"/>
      <w:r w:rsidRPr="006E1665">
        <w:rPr>
          <w:lang w:val="en-US"/>
        </w:rPr>
        <w:t>berjumlah</w:t>
      </w:r>
      <w:proofErr w:type="spellEnd"/>
      <w:r w:rsidRPr="006E1665">
        <w:rPr>
          <w:lang w:val="en-US"/>
        </w:rPr>
        <w:t xml:space="preserve"> </w:t>
      </w:r>
      <w:proofErr w:type="spellStart"/>
      <w:r w:rsidRPr="006E1665">
        <w:rPr>
          <w:lang w:val="en-US"/>
        </w:rPr>
        <w:t>lebih</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dua</w:t>
      </w:r>
      <w:proofErr w:type="spellEnd"/>
      <w:r w:rsidRPr="006E1665">
        <w:rPr>
          <w:lang w:val="en-US"/>
        </w:rPr>
        <w:t xml:space="preserve"> orang. Jika </w:t>
      </w:r>
      <w:proofErr w:type="spellStart"/>
      <w:r w:rsidRPr="006E1665">
        <w:rPr>
          <w:lang w:val="en-US"/>
        </w:rPr>
        <w:t>anak</w:t>
      </w:r>
      <w:proofErr w:type="spellEnd"/>
      <w:r w:rsidRPr="006E1665">
        <w:rPr>
          <w:lang w:val="en-US"/>
        </w:rPr>
        <w:br/>
      </w:r>
      <w:proofErr w:type="spellStart"/>
      <w:r w:rsidRPr="006E1665">
        <w:rPr>
          <w:lang w:val="en-US"/>
        </w:rPr>
        <w:t>perempuan</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seorang</w:t>
      </w:r>
      <w:proofErr w:type="spellEnd"/>
      <w:r w:rsidRPr="006E1665">
        <w:rPr>
          <w:lang w:val="en-US"/>
        </w:rPr>
        <w:t xml:space="preserve"> </w:t>
      </w:r>
      <w:proofErr w:type="spellStart"/>
      <w:r w:rsidRPr="006E1665">
        <w:rPr>
          <w:lang w:val="en-US"/>
        </w:rPr>
        <w:t>saja</w:t>
      </w:r>
      <w:proofErr w:type="spellEnd"/>
      <w:r w:rsidRPr="006E1665">
        <w:rPr>
          <w:lang w:val="en-US"/>
        </w:rPr>
        <w:t xml:space="preserve">, </w:t>
      </w:r>
      <w:proofErr w:type="spellStart"/>
      <w:r w:rsidRPr="006E1665">
        <w:rPr>
          <w:lang w:val="en-US"/>
        </w:rPr>
        <w:t>maka</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memperoleh</w:t>
      </w:r>
      <w:proofErr w:type="spellEnd"/>
      <w:r w:rsidRPr="006E1665">
        <w:rPr>
          <w:lang w:val="en-US"/>
        </w:rPr>
        <w:t xml:space="preserve"> </w:t>
      </w:r>
      <w:proofErr w:type="spellStart"/>
      <w:r w:rsidRPr="006E1665">
        <w:rPr>
          <w:lang w:val="en-US"/>
        </w:rPr>
        <w:t>separuh</w:t>
      </w:r>
      <w:proofErr w:type="spellEnd"/>
      <w:r w:rsidRPr="006E1665">
        <w:rPr>
          <w:lang w:val="en-US"/>
        </w:rPr>
        <w:t xml:space="preserve"> </w:t>
      </w:r>
      <w:proofErr w:type="spellStart"/>
      <w:r w:rsidRPr="006E1665">
        <w:rPr>
          <w:lang w:val="en-US"/>
        </w:rPr>
        <w:t>harta</w:t>
      </w:r>
      <w:proofErr w:type="spellEnd"/>
      <w:r w:rsidRPr="006E1665">
        <w:rPr>
          <w:lang w:val="en-US"/>
        </w:rPr>
        <w:t xml:space="preserve"> yang</w:t>
      </w:r>
      <w:r w:rsidRPr="006E1665">
        <w:rPr>
          <w:lang w:val="en-US"/>
        </w:rPr>
        <w:br/>
      </w:r>
      <w:proofErr w:type="spellStart"/>
      <w:r w:rsidRPr="006E1665">
        <w:rPr>
          <w:lang w:val="en-US"/>
        </w:rPr>
        <w:t>ditinggalkan</w:t>
      </w:r>
      <w:proofErr w:type="spellEnd"/>
      <w:r w:rsidRPr="006E1665">
        <w:rPr>
          <w:lang w:val="en-US"/>
        </w:rPr>
        <w:t xml:space="preserve">. </w:t>
      </w:r>
      <w:proofErr w:type="spellStart"/>
      <w:r w:rsidRPr="006E1665">
        <w:rPr>
          <w:lang w:val="en-US"/>
        </w:rPr>
        <w:t>Apabila</w:t>
      </w:r>
      <w:proofErr w:type="spellEnd"/>
      <w:r w:rsidRPr="006E1665">
        <w:rPr>
          <w:lang w:val="en-US"/>
        </w:rPr>
        <w:t xml:space="preserve"> </w:t>
      </w:r>
      <w:proofErr w:type="spellStart"/>
      <w:r w:rsidRPr="006E1665">
        <w:rPr>
          <w:lang w:val="en-US"/>
        </w:rPr>
        <w:t>si</w:t>
      </w:r>
      <w:proofErr w:type="spellEnd"/>
      <w:r w:rsidRPr="006E1665">
        <w:rPr>
          <w:lang w:val="en-US"/>
        </w:rPr>
        <w:t xml:space="preserve"> </w:t>
      </w:r>
      <w:proofErr w:type="spellStart"/>
      <w:r w:rsidRPr="006E1665">
        <w:rPr>
          <w:lang w:val="en-US"/>
        </w:rPr>
        <w:t>mayit</w:t>
      </w:r>
      <w:proofErr w:type="spellEnd"/>
      <w:r w:rsidRPr="006E1665">
        <w:rPr>
          <w:lang w:val="en-US"/>
        </w:rPr>
        <w:t xml:space="preserve"> </w:t>
      </w:r>
      <w:proofErr w:type="spellStart"/>
      <w:r w:rsidRPr="006E1665">
        <w:rPr>
          <w:lang w:val="en-US"/>
        </w:rPr>
        <w:t>meninggalkan</w:t>
      </w:r>
      <w:proofErr w:type="spellEnd"/>
      <w:r w:rsidRPr="006E1665">
        <w:rPr>
          <w:lang w:val="en-US"/>
        </w:rPr>
        <w:t xml:space="preserve"> </w:t>
      </w:r>
      <w:proofErr w:type="spellStart"/>
      <w:r w:rsidRPr="006E1665">
        <w:rPr>
          <w:lang w:val="en-US"/>
        </w:rPr>
        <w:t>bapak</w:t>
      </w:r>
      <w:proofErr w:type="spellEnd"/>
      <w:r w:rsidRPr="006E1665">
        <w:rPr>
          <w:lang w:val="en-US"/>
        </w:rPr>
        <w:t xml:space="preserve"> dan </w:t>
      </w:r>
      <w:proofErr w:type="spellStart"/>
      <w:r w:rsidRPr="006E1665">
        <w:rPr>
          <w:lang w:val="en-US"/>
        </w:rPr>
        <w:t>ibu</w:t>
      </w:r>
      <w:proofErr w:type="spellEnd"/>
      <w:r w:rsidRPr="006E1665">
        <w:rPr>
          <w:lang w:val="en-US"/>
        </w:rPr>
        <w:t xml:space="preserve">, </w:t>
      </w:r>
      <w:proofErr w:type="spellStart"/>
      <w:r w:rsidRPr="006E1665">
        <w:rPr>
          <w:lang w:val="en-US"/>
        </w:rPr>
        <w:t>maka</w:t>
      </w:r>
      <w:proofErr w:type="spellEnd"/>
      <w:r w:rsidRPr="006E1665">
        <w:rPr>
          <w:lang w:val="en-US"/>
        </w:rPr>
        <w:t xml:space="preserve"> </w:t>
      </w:r>
      <w:proofErr w:type="spellStart"/>
      <w:r w:rsidRPr="006E1665">
        <w:rPr>
          <w:lang w:val="en-US"/>
        </w:rPr>
        <w:t>bagian</w:t>
      </w:r>
      <w:proofErr w:type="spellEnd"/>
      <w:r w:rsidRPr="006E1665">
        <w:rPr>
          <w:lang w:val="en-US"/>
        </w:rPr>
        <w:t xml:space="preserve"> </w:t>
      </w:r>
      <w:proofErr w:type="spellStart"/>
      <w:r w:rsidRPr="006E1665">
        <w:rPr>
          <w:lang w:val="en-US"/>
        </w:rPr>
        <w:t>masingmasing</w:t>
      </w:r>
      <w:proofErr w:type="spellEnd"/>
      <w:r w:rsidRPr="006E1665">
        <w:rPr>
          <w:lang w:val="en-US"/>
        </w:rPr>
        <w:t xml:space="preserve"> </w:t>
      </w:r>
      <w:proofErr w:type="spellStart"/>
      <w:r w:rsidRPr="006E1665">
        <w:rPr>
          <w:lang w:val="en-US"/>
        </w:rPr>
        <w:t>seperenam</w:t>
      </w:r>
      <w:proofErr w:type="spellEnd"/>
      <w:r w:rsidRPr="006E1665">
        <w:rPr>
          <w:lang w:val="en-US"/>
        </w:rPr>
        <w:t xml:space="preserve">, </w:t>
      </w:r>
      <w:proofErr w:type="spellStart"/>
      <w:r w:rsidRPr="006E1665">
        <w:rPr>
          <w:lang w:val="en-US"/>
        </w:rPr>
        <w:t>jika</w:t>
      </w:r>
      <w:proofErr w:type="spellEnd"/>
      <w:r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mempunyai</w:t>
      </w:r>
      <w:proofErr w:type="spellEnd"/>
      <w:r w:rsidRPr="006E1665">
        <w:rPr>
          <w:lang w:val="en-US"/>
        </w:rPr>
        <w:t xml:space="preserve"> </w:t>
      </w:r>
      <w:proofErr w:type="spellStart"/>
      <w:r w:rsidRPr="006E1665">
        <w:rPr>
          <w:lang w:val="en-US"/>
        </w:rPr>
        <w:t>anak</w:t>
      </w:r>
      <w:proofErr w:type="spellEnd"/>
      <w:r w:rsidRPr="006E1665">
        <w:rPr>
          <w:lang w:val="en-US"/>
        </w:rPr>
        <w:t xml:space="preserve">, </w:t>
      </w:r>
      <w:proofErr w:type="spellStart"/>
      <w:r w:rsidRPr="006E1665">
        <w:rPr>
          <w:lang w:val="en-US"/>
        </w:rPr>
        <w:t>laki</w:t>
      </w:r>
      <w:proofErr w:type="spellEnd"/>
      <w:r w:rsidRPr="006E1665">
        <w:rPr>
          <w:lang w:val="en-US"/>
        </w:rPr>
        <w:t xml:space="preserve">- </w:t>
      </w:r>
      <w:proofErr w:type="spellStart"/>
      <w:r w:rsidRPr="006E1665">
        <w:rPr>
          <w:lang w:val="en-US"/>
        </w:rPr>
        <w:t>l</w:t>
      </w:r>
      <w:r w:rsidR="007633DB" w:rsidRPr="006E1665">
        <w:rPr>
          <w:lang w:val="en-US"/>
        </w:rPr>
        <w:t>aki</w:t>
      </w:r>
      <w:proofErr w:type="spellEnd"/>
      <w:r w:rsidR="007633DB" w:rsidRPr="006E1665">
        <w:rPr>
          <w:lang w:val="en-US"/>
        </w:rPr>
        <w:t xml:space="preserve"> </w:t>
      </w:r>
      <w:proofErr w:type="spellStart"/>
      <w:r w:rsidR="007633DB" w:rsidRPr="006E1665">
        <w:rPr>
          <w:lang w:val="en-US"/>
        </w:rPr>
        <w:t>atau</w:t>
      </w:r>
      <w:proofErr w:type="spellEnd"/>
      <w:r w:rsidR="007633DB" w:rsidRPr="006E1665">
        <w:rPr>
          <w:lang w:val="en-US"/>
        </w:rPr>
        <w:t xml:space="preserve"> </w:t>
      </w:r>
      <w:proofErr w:type="spellStart"/>
      <w:r w:rsidR="007633DB" w:rsidRPr="006E1665">
        <w:rPr>
          <w:lang w:val="en-US"/>
        </w:rPr>
        <w:t>perempuan</w:t>
      </w:r>
      <w:proofErr w:type="spellEnd"/>
      <w:r w:rsidR="007633DB" w:rsidRPr="006E1665">
        <w:rPr>
          <w:lang w:val="en-US"/>
        </w:rPr>
        <w:t xml:space="preserve">. </w:t>
      </w:r>
      <w:proofErr w:type="spellStart"/>
      <w:r w:rsidR="007633DB" w:rsidRPr="006E1665">
        <w:rPr>
          <w:lang w:val="en-US"/>
        </w:rPr>
        <w:t>Tetapi</w:t>
      </w:r>
      <w:proofErr w:type="spellEnd"/>
      <w:r w:rsidR="007633DB" w:rsidRPr="006E1665">
        <w:rPr>
          <w:lang w:val="en-US"/>
        </w:rPr>
        <w:t xml:space="preserve"> </w:t>
      </w:r>
      <w:proofErr w:type="spellStart"/>
      <w:r w:rsidR="007633DB" w:rsidRPr="006E1665">
        <w:rPr>
          <w:lang w:val="en-US"/>
        </w:rPr>
        <w:t>bila</w:t>
      </w:r>
      <w:proofErr w:type="spellEnd"/>
      <w:r w:rsidR="007633DB" w:rsidRPr="006E1665">
        <w:rPr>
          <w:lang w:val="en-US"/>
        </w:rPr>
        <w:t xml:space="preserve"> </w:t>
      </w:r>
      <w:proofErr w:type="spellStart"/>
      <w:r w:rsidRPr="006E1665">
        <w:rPr>
          <w:lang w:val="en-US"/>
        </w:rPr>
        <w:t>ia</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mempunyai</w:t>
      </w:r>
      <w:proofErr w:type="spellEnd"/>
      <w:r w:rsidRPr="006E1665">
        <w:rPr>
          <w:lang w:val="en-US"/>
        </w:rPr>
        <w:t xml:space="preserve"> </w:t>
      </w:r>
      <w:proofErr w:type="spellStart"/>
      <w:r w:rsidRPr="006E1665">
        <w:rPr>
          <w:lang w:val="en-US"/>
        </w:rPr>
        <w:t>anak</w:t>
      </w:r>
      <w:proofErr w:type="spellEnd"/>
      <w:r w:rsidRPr="006E1665">
        <w:rPr>
          <w:lang w:val="en-US"/>
        </w:rPr>
        <w:t xml:space="preserve">, dan yang </w:t>
      </w:r>
      <w:proofErr w:type="spellStart"/>
      <w:r w:rsidRPr="006E1665">
        <w:rPr>
          <w:lang w:val="en-US"/>
        </w:rPr>
        <w:t>mewarisi</w:t>
      </w:r>
      <w:proofErr w:type="spellEnd"/>
      <w:r w:rsidR="007633DB" w:rsidRPr="006E1665">
        <w:rPr>
          <w:lang w:val="en-US"/>
        </w:rPr>
        <w:t xml:space="preserve"> </w:t>
      </w:r>
      <w:proofErr w:type="spellStart"/>
      <w:r w:rsidR="007633DB" w:rsidRPr="006E1665">
        <w:rPr>
          <w:lang w:val="en-US"/>
        </w:rPr>
        <w:t>hanya</w:t>
      </w:r>
      <w:proofErr w:type="spellEnd"/>
      <w:r w:rsidR="007633DB" w:rsidRPr="006E1665">
        <w:rPr>
          <w:lang w:val="en-US"/>
        </w:rPr>
        <w:t xml:space="preserve"> </w:t>
      </w:r>
      <w:proofErr w:type="spellStart"/>
      <w:r w:rsidR="007633DB" w:rsidRPr="006E1665">
        <w:rPr>
          <w:lang w:val="en-US"/>
        </w:rPr>
        <w:t>ibu</w:t>
      </w:r>
      <w:proofErr w:type="spellEnd"/>
      <w:r w:rsidR="007633DB" w:rsidRPr="006E1665">
        <w:rPr>
          <w:lang w:val="en-US"/>
        </w:rPr>
        <w:t xml:space="preserve"> dan </w:t>
      </w:r>
      <w:proofErr w:type="spellStart"/>
      <w:r w:rsidR="007633DB" w:rsidRPr="006E1665">
        <w:rPr>
          <w:lang w:val="en-US"/>
        </w:rPr>
        <w:t>bapak</w:t>
      </w:r>
      <w:proofErr w:type="spellEnd"/>
      <w:r w:rsidR="007633DB" w:rsidRPr="006E1665">
        <w:rPr>
          <w:lang w:val="en-US"/>
        </w:rPr>
        <w:t xml:space="preserve"> </w:t>
      </w:r>
      <w:proofErr w:type="spellStart"/>
      <w:r w:rsidR="007633DB" w:rsidRPr="006E1665">
        <w:rPr>
          <w:lang w:val="en-US"/>
        </w:rPr>
        <w:t>saja</w:t>
      </w:r>
      <w:proofErr w:type="spellEnd"/>
      <w:r w:rsidR="007633DB" w:rsidRPr="006E1665">
        <w:rPr>
          <w:lang w:val="en-US"/>
        </w:rPr>
        <w:t xml:space="preserve">, </w:t>
      </w:r>
      <w:proofErr w:type="spellStart"/>
      <w:r w:rsidR="007633DB" w:rsidRPr="006E1665">
        <w:rPr>
          <w:lang w:val="en-US"/>
        </w:rPr>
        <w:t>maka</w:t>
      </w:r>
      <w:proofErr w:type="spellEnd"/>
      <w:r w:rsidR="007633DB" w:rsidRPr="006E1665">
        <w:rPr>
          <w:lang w:val="en-US"/>
        </w:rPr>
        <w:t xml:space="preserve"> </w:t>
      </w:r>
      <w:proofErr w:type="spellStart"/>
      <w:r w:rsidRPr="006E1665">
        <w:rPr>
          <w:lang w:val="en-US"/>
        </w:rPr>
        <w:t>bagian</w:t>
      </w:r>
      <w:proofErr w:type="spellEnd"/>
      <w:r w:rsidRPr="006E1665">
        <w:rPr>
          <w:lang w:val="en-US"/>
        </w:rPr>
        <w:t xml:space="preserve"> </w:t>
      </w:r>
      <w:proofErr w:type="spellStart"/>
      <w:r w:rsidRPr="006E1665">
        <w:rPr>
          <w:lang w:val="en-US"/>
        </w:rPr>
        <w:t>ibu</w:t>
      </w:r>
      <w:proofErr w:type="spellEnd"/>
      <w:r w:rsidRPr="006E1665">
        <w:rPr>
          <w:lang w:val="en-US"/>
        </w:rPr>
        <w:t xml:space="preserve"> </w:t>
      </w:r>
      <w:proofErr w:type="spellStart"/>
      <w:r w:rsidRPr="006E1665">
        <w:rPr>
          <w:lang w:val="en-US"/>
        </w:rPr>
        <w:t>adalah</w:t>
      </w:r>
      <w:proofErr w:type="spellEnd"/>
      <w:r w:rsidRPr="006E1665">
        <w:rPr>
          <w:lang w:val="en-US"/>
        </w:rPr>
        <w:t xml:space="preserve"> </w:t>
      </w:r>
      <w:proofErr w:type="spellStart"/>
      <w:r w:rsidRPr="006E1665">
        <w:rPr>
          <w:lang w:val="en-US"/>
        </w:rPr>
        <w:t>sepertiga</w:t>
      </w:r>
      <w:proofErr w:type="spellEnd"/>
      <w:r w:rsidRPr="006E1665">
        <w:rPr>
          <w:lang w:val="en-US"/>
        </w:rPr>
        <w:t xml:space="preserve"> dan </w:t>
      </w:r>
      <w:proofErr w:type="spellStart"/>
      <w:r w:rsidRPr="006E1665">
        <w:rPr>
          <w:lang w:val="en-US"/>
        </w:rPr>
        <w:t>sisanya</w:t>
      </w:r>
      <w:proofErr w:type="spellEnd"/>
      <w:r w:rsidRPr="006E1665">
        <w:rPr>
          <w:lang w:val="en-US"/>
        </w:rPr>
        <w:t xml:space="preserve"> </w:t>
      </w:r>
      <w:proofErr w:type="spellStart"/>
      <w:r w:rsidRPr="006E1665">
        <w:rPr>
          <w:lang w:val="en-US"/>
        </w:rPr>
        <w:t>menjadi</w:t>
      </w:r>
      <w:proofErr w:type="spellEnd"/>
      <w:r w:rsidRPr="006E1665">
        <w:rPr>
          <w:lang w:val="en-US"/>
        </w:rPr>
        <w:t xml:space="preserve"> </w:t>
      </w:r>
      <w:proofErr w:type="spellStart"/>
      <w:r w:rsidRPr="006E1665">
        <w:rPr>
          <w:lang w:val="en-US"/>
        </w:rPr>
        <w:t>bagian</w:t>
      </w:r>
      <w:proofErr w:type="spellEnd"/>
      <w:r w:rsidRPr="006E1665">
        <w:rPr>
          <w:lang w:val="en-US"/>
        </w:rPr>
        <w:t xml:space="preserve"> </w:t>
      </w:r>
      <w:proofErr w:type="spellStart"/>
      <w:r w:rsidRPr="006E1665">
        <w:rPr>
          <w:lang w:val="en-US"/>
        </w:rPr>
        <w:t>bapak</w:t>
      </w:r>
      <w:proofErr w:type="spellEnd"/>
      <w:r w:rsidRPr="006E1665">
        <w:rPr>
          <w:lang w:val="en-US"/>
        </w:rPr>
        <w:t xml:space="preserve">. Jika </w:t>
      </w:r>
      <w:proofErr w:type="spellStart"/>
      <w:r w:rsidRPr="006E1665">
        <w:rPr>
          <w:lang w:val="en-US"/>
        </w:rPr>
        <w:t>mayit</w:t>
      </w:r>
      <w:proofErr w:type="spellEnd"/>
      <w:r w:rsidRPr="006E1665">
        <w:rPr>
          <w:lang w:val="en-US"/>
        </w:rPr>
        <w:t xml:space="preserve"> </w:t>
      </w:r>
      <w:proofErr w:type="spellStart"/>
      <w:r w:rsidRPr="006E1665">
        <w:rPr>
          <w:lang w:val="en-US"/>
        </w:rPr>
        <w:t>itu</w:t>
      </w:r>
      <w:proofErr w:type="spellEnd"/>
      <w:r w:rsidRPr="006E1665">
        <w:rPr>
          <w:lang w:val="en-US"/>
        </w:rPr>
        <w:br/>
      </w:r>
      <w:proofErr w:type="spellStart"/>
      <w:r w:rsidRPr="006E1665">
        <w:rPr>
          <w:lang w:val="en-US"/>
        </w:rPr>
        <w:t>mempunyai</w:t>
      </w:r>
      <w:proofErr w:type="spellEnd"/>
      <w:r w:rsidRPr="006E1665">
        <w:rPr>
          <w:lang w:val="en-US"/>
        </w:rPr>
        <w:t xml:space="preserve"> </w:t>
      </w:r>
      <w:proofErr w:type="spellStart"/>
      <w:r w:rsidRPr="006E1665">
        <w:rPr>
          <w:lang w:val="en-US"/>
        </w:rPr>
        <w:t>saudara</w:t>
      </w:r>
      <w:proofErr w:type="spellEnd"/>
      <w:r w:rsidRPr="006E1665">
        <w:rPr>
          <w:lang w:val="en-US"/>
        </w:rPr>
        <w:t xml:space="preserve">, </w:t>
      </w:r>
      <w:proofErr w:type="spellStart"/>
      <w:r w:rsidRPr="006E1665">
        <w:rPr>
          <w:lang w:val="en-US"/>
        </w:rPr>
        <w:t>maka</w:t>
      </w:r>
      <w:proofErr w:type="spellEnd"/>
      <w:r w:rsidRPr="006E1665">
        <w:rPr>
          <w:lang w:val="en-US"/>
        </w:rPr>
        <w:t xml:space="preserve"> </w:t>
      </w:r>
      <w:proofErr w:type="spellStart"/>
      <w:r w:rsidRPr="006E1665">
        <w:rPr>
          <w:lang w:val="en-US"/>
        </w:rPr>
        <w:t>ibunya</w:t>
      </w:r>
      <w:proofErr w:type="spellEnd"/>
      <w:r w:rsidRPr="006E1665">
        <w:rPr>
          <w:lang w:val="en-US"/>
        </w:rPr>
        <w:t xml:space="preserve"> </w:t>
      </w:r>
      <w:proofErr w:type="spellStart"/>
      <w:r w:rsidRPr="006E1665">
        <w:rPr>
          <w:lang w:val="en-US"/>
        </w:rPr>
        <w:t>menerima</w:t>
      </w:r>
      <w:proofErr w:type="spellEnd"/>
      <w:r w:rsidRPr="006E1665">
        <w:rPr>
          <w:lang w:val="en-US"/>
        </w:rPr>
        <w:t xml:space="preserve"> </w:t>
      </w:r>
      <w:proofErr w:type="spellStart"/>
      <w:r w:rsidRPr="006E1665">
        <w:rPr>
          <w:lang w:val="en-US"/>
        </w:rPr>
        <w:t>seperenam</w:t>
      </w:r>
      <w:proofErr w:type="spellEnd"/>
      <w:r w:rsidRPr="006E1665">
        <w:rPr>
          <w:lang w:val="en-US"/>
        </w:rPr>
        <w:t xml:space="preserve">, dan </w:t>
      </w:r>
      <w:proofErr w:type="spellStart"/>
      <w:r w:rsidRPr="006E1665">
        <w:rPr>
          <w:lang w:val="en-US"/>
        </w:rPr>
        <w:t>sisanya</w:t>
      </w:r>
      <w:proofErr w:type="spellEnd"/>
      <w:r w:rsidRPr="006E1665">
        <w:rPr>
          <w:lang w:val="en-US"/>
        </w:rPr>
        <w:t xml:space="preserve"> </w:t>
      </w:r>
      <w:proofErr w:type="spellStart"/>
      <w:r w:rsidRPr="006E1665">
        <w:rPr>
          <w:lang w:val="en-US"/>
        </w:rPr>
        <w:t>menjadi</w:t>
      </w:r>
      <w:proofErr w:type="spellEnd"/>
      <w:r w:rsidRPr="006E1665">
        <w:rPr>
          <w:lang w:val="en-US"/>
        </w:rPr>
        <w:br/>
      </w:r>
      <w:proofErr w:type="spellStart"/>
      <w:r w:rsidRPr="006E1665">
        <w:rPr>
          <w:lang w:val="en-US"/>
        </w:rPr>
        <w:t>bagian</w:t>
      </w:r>
      <w:proofErr w:type="spellEnd"/>
      <w:r w:rsidRPr="006E1665">
        <w:rPr>
          <w:lang w:val="en-US"/>
        </w:rPr>
        <w:t xml:space="preserve"> </w:t>
      </w:r>
      <w:proofErr w:type="spellStart"/>
      <w:r w:rsidRPr="006E1665">
        <w:rPr>
          <w:lang w:val="en-US"/>
        </w:rPr>
        <w:t>bapak</w:t>
      </w:r>
      <w:proofErr w:type="spellEnd"/>
      <w:r w:rsidRPr="006E1665">
        <w:rPr>
          <w:lang w:val="en-US"/>
        </w:rPr>
        <w:t xml:space="preserve">, </w:t>
      </w:r>
      <w:proofErr w:type="spellStart"/>
      <w:r w:rsidRPr="006E1665">
        <w:rPr>
          <w:lang w:val="en-US"/>
        </w:rPr>
        <w:t>tanpa</w:t>
      </w:r>
      <w:proofErr w:type="spellEnd"/>
      <w:r w:rsidRPr="006E1665">
        <w:rPr>
          <w:lang w:val="en-US"/>
        </w:rPr>
        <w:t xml:space="preserve"> </w:t>
      </w:r>
      <w:proofErr w:type="spellStart"/>
      <w:r w:rsidRPr="006E1665">
        <w:rPr>
          <w:lang w:val="en-US"/>
        </w:rPr>
        <w:t>ada</w:t>
      </w:r>
      <w:proofErr w:type="spellEnd"/>
      <w:r w:rsidRPr="006E1665">
        <w:rPr>
          <w:lang w:val="en-US"/>
        </w:rPr>
        <w:t xml:space="preserve"> </w:t>
      </w:r>
      <w:proofErr w:type="spellStart"/>
      <w:r w:rsidRPr="006E1665">
        <w:rPr>
          <w:lang w:val="en-US"/>
        </w:rPr>
        <w:t>bagian</w:t>
      </w:r>
      <w:proofErr w:type="spellEnd"/>
      <w:r w:rsidRPr="006E1665">
        <w:rPr>
          <w:lang w:val="en-US"/>
        </w:rPr>
        <w:t xml:space="preserve"> </w:t>
      </w:r>
      <w:proofErr w:type="spellStart"/>
      <w:r w:rsidRPr="006E1665">
        <w:rPr>
          <w:lang w:val="en-US"/>
        </w:rPr>
        <w:t>untuk</w:t>
      </w:r>
      <w:proofErr w:type="spellEnd"/>
      <w:r w:rsidRPr="006E1665">
        <w:rPr>
          <w:lang w:val="en-US"/>
        </w:rPr>
        <w:t xml:space="preserve"> </w:t>
      </w:r>
      <w:proofErr w:type="spellStart"/>
      <w:r w:rsidRPr="006E1665">
        <w:rPr>
          <w:lang w:val="en-US"/>
        </w:rPr>
        <w:t>saudara</w:t>
      </w:r>
      <w:proofErr w:type="spellEnd"/>
      <w:r w:rsidRPr="006E1665">
        <w:rPr>
          <w:lang w:val="en-US"/>
        </w:rPr>
        <w:t xml:space="preserve">- </w:t>
      </w:r>
      <w:proofErr w:type="spellStart"/>
      <w:r w:rsidRPr="006E1665">
        <w:rPr>
          <w:lang w:val="en-US"/>
        </w:rPr>
        <w:t>saudaranya</w:t>
      </w:r>
      <w:proofErr w:type="spellEnd"/>
      <w:r w:rsidRPr="006E1665">
        <w:rPr>
          <w:lang w:val="en-US"/>
        </w:rPr>
        <w:t>. Bagian-</w:t>
      </w:r>
      <w:proofErr w:type="spellStart"/>
      <w:r w:rsidRPr="006E1665">
        <w:rPr>
          <w:lang w:val="en-US"/>
        </w:rPr>
        <w:t>bagian</w:t>
      </w:r>
      <w:proofErr w:type="spellEnd"/>
      <w:r w:rsidRPr="006E1665">
        <w:rPr>
          <w:lang w:val="en-US"/>
        </w:rPr>
        <w:t xml:space="preserve"> </w:t>
      </w:r>
      <w:proofErr w:type="spellStart"/>
      <w:r w:rsidRPr="006E1665">
        <w:rPr>
          <w:lang w:val="en-US"/>
        </w:rPr>
        <w:t>ini</w:t>
      </w:r>
      <w:proofErr w:type="spellEnd"/>
      <w:r w:rsidRPr="006E1665">
        <w:rPr>
          <w:lang w:val="en-US"/>
        </w:rPr>
        <w:br/>
      </w:r>
      <w:proofErr w:type="spellStart"/>
      <w:r w:rsidRPr="006E1665">
        <w:rPr>
          <w:lang w:val="en-US"/>
        </w:rPr>
        <w:t>diberikan</w:t>
      </w:r>
      <w:proofErr w:type="spellEnd"/>
      <w:r w:rsidRPr="006E1665">
        <w:rPr>
          <w:lang w:val="en-US"/>
        </w:rPr>
        <w:t xml:space="preserve"> </w:t>
      </w:r>
      <w:proofErr w:type="spellStart"/>
      <w:r w:rsidRPr="006E1665">
        <w:rPr>
          <w:lang w:val="en-US"/>
        </w:rPr>
        <w:t>kepada</w:t>
      </w:r>
      <w:proofErr w:type="spellEnd"/>
      <w:r w:rsidRPr="006E1665">
        <w:rPr>
          <w:lang w:val="en-US"/>
        </w:rPr>
        <w:t xml:space="preserve"> yang </w:t>
      </w:r>
      <w:proofErr w:type="spellStart"/>
      <w:r w:rsidRPr="006E1665">
        <w:rPr>
          <w:lang w:val="en-US"/>
        </w:rPr>
        <w:t>berhak</w:t>
      </w:r>
      <w:proofErr w:type="spellEnd"/>
      <w:r w:rsidRPr="006E1665">
        <w:rPr>
          <w:lang w:val="en-US"/>
        </w:rPr>
        <w:t xml:space="preserve"> </w:t>
      </w:r>
      <w:proofErr w:type="spellStart"/>
      <w:r w:rsidRPr="006E1665">
        <w:rPr>
          <w:lang w:val="en-US"/>
        </w:rPr>
        <w:t>setelah</w:t>
      </w:r>
      <w:proofErr w:type="spellEnd"/>
      <w:r w:rsidRPr="006E1665">
        <w:rPr>
          <w:lang w:val="en-US"/>
        </w:rPr>
        <w:t xml:space="preserve"> </w:t>
      </w:r>
      <w:proofErr w:type="spellStart"/>
      <w:r w:rsidRPr="006E1665">
        <w:rPr>
          <w:lang w:val="en-US"/>
        </w:rPr>
        <w:t>dibayar</w:t>
      </w:r>
      <w:proofErr w:type="spellEnd"/>
      <w:r w:rsidRPr="006E1665">
        <w:rPr>
          <w:lang w:val="en-US"/>
        </w:rPr>
        <w:t xml:space="preserve"> utang-</w:t>
      </w:r>
      <w:proofErr w:type="spellStart"/>
      <w:r w:rsidRPr="006E1665">
        <w:rPr>
          <w:lang w:val="en-US"/>
        </w:rPr>
        <w:t>utangnya</w:t>
      </w:r>
      <w:proofErr w:type="spellEnd"/>
      <w:r w:rsidRPr="006E1665">
        <w:rPr>
          <w:lang w:val="en-US"/>
        </w:rPr>
        <w:t xml:space="preserve"> dan </w:t>
      </w:r>
      <w:proofErr w:type="spellStart"/>
      <w:r w:rsidRPr="006E1665">
        <w:rPr>
          <w:lang w:val="en-US"/>
        </w:rPr>
        <w:t>telah</w:t>
      </w:r>
      <w:proofErr w:type="spellEnd"/>
      <w:r w:rsidRPr="006E1665">
        <w:rPr>
          <w:lang w:val="en-US"/>
        </w:rPr>
        <w:br/>
      </w:r>
      <w:proofErr w:type="spellStart"/>
      <w:r w:rsidRPr="006E1665">
        <w:rPr>
          <w:lang w:val="en-US"/>
        </w:rPr>
        <w:t>dilaksanakan</w:t>
      </w:r>
      <w:proofErr w:type="spellEnd"/>
      <w:r w:rsidRPr="006E1665">
        <w:rPr>
          <w:lang w:val="en-US"/>
        </w:rPr>
        <w:t xml:space="preserve"> </w:t>
      </w:r>
      <w:proofErr w:type="spellStart"/>
      <w:r w:rsidRPr="006E1665">
        <w:rPr>
          <w:lang w:val="en-US"/>
        </w:rPr>
        <w:t>apa</w:t>
      </w:r>
      <w:proofErr w:type="spellEnd"/>
      <w:r w:rsidRPr="006E1665">
        <w:rPr>
          <w:lang w:val="en-US"/>
        </w:rPr>
        <w:t xml:space="preserve"> yang </w:t>
      </w:r>
      <w:proofErr w:type="spellStart"/>
      <w:r w:rsidRPr="006E1665">
        <w:rPr>
          <w:lang w:val="en-US"/>
        </w:rPr>
        <w:t>diwasiatkan</w:t>
      </w:r>
      <w:proofErr w:type="spellEnd"/>
      <w:r w:rsidRPr="006E1665">
        <w:rPr>
          <w:lang w:val="en-US"/>
        </w:rPr>
        <w:t xml:space="preserve">, </w:t>
      </w:r>
      <w:proofErr w:type="spellStart"/>
      <w:r w:rsidRPr="006E1665">
        <w:rPr>
          <w:lang w:val="en-US"/>
        </w:rPr>
        <w:t>selama</w:t>
      </w:r>
      <w:proofErr w:type="spellEnd"/>
      <w:r w:rsidRPr="006E1665">
        <w:rPr>
          <w:lang w:val="en-US"/>
        </w:rPr>
        <w:t xml:space="preserve"> </w:t>
      </w:r>
      <w:proofErr w:type="spellStart"/>
      <w:r w:rsidRPr="006E1665">
        <w:rPr>
          <w:lang w:val="en-US"/>
        </w:rPr>
        <w:t>dalam</w:t>
      </w:r>
      <w:proofErr w:type="spellEnd"/>
      <w:r w:rsidRPr="006E1665">
        <w:rPr>
          <w:lang w:val="en-US"/>
        </w:rPr>
        <w:t xml:space="preserve"> </w:t>
      </w:r>
      <w:proofErr w:type="spellStart"/>
      <w:r w:rsidRPr="006E1665">
        <w:rPr>
          <w:lang w:val="en-US"/>
        </w:rPr>
        <w:t>batasan</w:t>
      </w:r>
      <w:proofErr w:type="spellEnd"/>
      <w:r w:rsidRPr="006E1665">
        <w:rPr>
          <w:lang w:val="en-US"/>
        </w:rPr>
        <w:t xml:space="preserve"> </w:t>
      </w:r>
      <w:proofErr w:type="spellStart"/>
      <w:r w:rsidRPr="006E1665">
        <w:rPr>
          <w:lang w:val="en-US"/>
        </w:rPr>
        <w:t>syariat</w:t>
      </w:r>
      <w:proofErr w:type="spellEnd"/>
      <w:r w:rsidRPr="006E1665">
        <w:rPr>
          <w:lang w:val="en-US"/>
        </w:rPr>
        <w:t xml:space="preserve">. </w:t>
      </w:r>
      <w:proofErr w:type="spellStart"/>
      <w:r w:rsidRPr="006E1665">
        <w:rPr>
          <w:lang w:val="en-US"/>
        </w:rPr>
        <w:t>Inilah</w:t>
      </w:r>
      <w:proofErr w:type="spellEnd"/>
      <w:r w:rsidRPr="006E1665">
        <w:rPr>
          <w:lang w:val="en-US"/>
        </w:rPr>
        <w:t xml:space="preserve"> </w:t>
      </w:r>
      <w:proofErr w:type="spellStart"/>
      <w:r w:rsidRPr="006E1665">
        <w:rPr>
          <w:lang w:val="en-US"/>
        </w:rPr>
        <w:t>hukum</w:t>
      </w:r>
      <w:proofErr w:type="spellEnd"/>
      <w:r w:rsidRPr="006E1665">
        <w:rPr>
          <w:lang w:val="en-US"/>
        </w:rPr>
        <w:br/>
        <w:t xml:space="preserve">Allah yang </w:t>
      </w:r>
      <w:proofErr w:type="spellStart"/>
      <w:r w:rsidRPr="006E1665">
        <w:rPr>
          <w:lang w:val="en-US"/>
        </w:rPr>
        <w:t>adil</w:t>
      </w:r>
      <w:proofErr w:type="spellEnd"/>
      <w:r w:rsidRPr="006E1665">
        <w:rPr>
          <w:lang w:val="en-US"/>
        </w:rPr>
        <w:t xml:space="preserve"> dan </w:t>
      </w:r>
      <w:proofErr w:type="spellStart"/>
      <w:r w:rsidRPr="006E1665">
        <w:rPr>
          <w:lang w:val="en-US"/>
        </w:rPr>
        <w:t>mengandung</w:t>
      </w:r>
      <w:proofErr w:type="spellEnd"/>
      <w:r w:rsidRPr="006E1665">
        <w:rPr>
          <w:lang w:val="en-US"/>
        </w:rPr>
        <w:t xml:space="preserve"> </w:t>
      </w:r>
      <w:proofErr w:type="spellStart"/>
      <w:r w:rsidRPr="006E1665">
        <w:rPr>
          <w:lang w:val="en-US"/>
        </w:rPr>
        <w:t>kebijaksanaan</w:t>
      </w:r>
      <w:proofErr w:type="spellEnd"/>
      <w:r w:rsidRPr="006E1665">
        <w:rPr>
          <w:lang w:val="en-US"/>
        </w:rPr>
        <w:t xml:space="preserve">. Kalian </w:t>
      </w:r>
      <w:proofErr w:type="spellStart"/>
      <w:r w:rsidRPr="006E1665">
        <w:rPr>
          <w:lang w:val="en-US"/>
        </w:rPr>
        <w:t>tidak</w:t>
      </w:r>
      <w:proofErr w:type="spellEnd"/>
      <w:r w:rsidRPr="006E1665">
        <w:rPr>
          <w:lang w:val="en-US"/>
        </w:rPr>
        <w:t xml:space="preserve"> </w:t>
      </w:r>
      <w:proofErr w:type="spellStart"/>
      <w:r w:rsidRPr="006E1665">
        <w:rPr>
          <w:lang w:val="en-US"/>
        </w:rPr>
        <w:t>mengetahui</w:t>
      </w:r>
      <w:proofErr w:type="spellEnd"/>
      <w:r w:rsidRPr="006E1665">
        <w:rPr>
          <w:lang w:val="en-US"/>
        </w:rPr>
        <w:t xml:space="preserve"> </w:t>
      </w:r>
      <w:proofErr w:type="spellStart"/>
      <w:r w:rsidRPr="006E1665">
        <w:rPr>
          <w:lang w:val="en-US"/>
        </w:rPr>
        <w:t>siapa</w:t>
      </w:r>
      <w:proofErr w:type="spellEnd"/>
      <w:r w:rsidRPr="006E1665">
        <w:rPr>
          <w:lang w:val="en-US"/>
        </w:rPr>
        <w:t xml:space="preserve"> di</w:t>
      </w:r>
      <w:r w:rsidRPr="006E1665">
        <w:rPr>
          <w:lang w:val="en-US"/>
        </w:rPr>
        <w:br/>
      </w:r>
      <w:proofErr w:type="spellStart"/>
      <w:r w:rsidRPr="006E1665">
        <w:rPr>
          <w:lang w:val="en-US"/>
        </w:rPr>
        <w:t>antara</w:t>
      </w:r>
      <w:proofErr w:type="spellEnd"/>
      <w:r w:rsidRPr="006E1665">
        <w:rPr>
          <w:lang w:val="en-US"/>
        </w:rPr>
        <w:t xml:space="preserve"> </w:t>
      </w:r>
      <w:proofErr w:type="spellStart"/>
      <w:r w:rsidRPr="006E1665">
        <w:rPr>
          <w:lang w:val="en-US"/>
        </w:rPr>
        <w:t>bapak</w:t>
      </w:r>
      <w:proofErr w:type="spellEnd"/>
      <w:r w:rsidRPr="006E1665">
        <w:rPr>
          <w:lang w:val="en-US"/>
        </w:rPr>
        <w:t xml:space="preserve"> dan </w:t>
      </w:r>
      <w:proofErr w:type="spellStart"/>
      <w:r w:rsidRPr="006E1665">
        <w:rPr>
          <w:lang w:val="en-US"/>
        </w:rPr>
        <w:t>anak</w:t>
      </w:r>
      <w:proofErr w:type="spellEnd"/>
      <w:r w:rsidRPr="006E1665">
        <w:rPr>
          <w:lang w:val="en-US"/>
        </w:rPr>
        <w:t xml:space="preserve"> kalian yang </w:t>
      </w:r>
      <w:proofErr w:type="spellStart"/>
      <w:r w:rsidRPr="006E1665">
        <w:rPr>
          <w:lang w:val="en-US"/>
        </w:rPr>
        <w:t>lebih</w:t>
      </w:r>
      <w:proofErr w:type="spellEnd"/>
      <w:r w:rsidRPr="006E1665">
        <w:rPr>
          <w:lang w:val="en-US"/>
        </w:rPr>
        <w:t xml:space="preserve"> </w:t>
      </w:r>
      <w:proofErr w:type="spellStart"/>
      <w:r w:rsidRPr="006E1665">
        <w:rPr>
          <w:lang w:val="en-US"/>
        </w:rPr>
        <w:t>banyak</w:t>
      </w:r>
      <w:proofErr w:type="spellEnd"/>
      <w:r w:rsidRPr="006E1665">
        <w:rPr>
          <w:lang w:val="en-US"/>
        </w:rPr>
        <w:t xml:space="preserve"> </w:t>
      </w:r>
      <w:proofErr w:type="spellStart"/>
      <w:r w:rsidRPr="006E1665">
        <w:rPr>
          <w:lang w:val="en-US"/>
        </w:rPr>
        <w:t>manfaatnya</w:t>
      </w:r>
      <w:proofErr w:type="spellEnd"/>
      <w:r w:rsidRPr="006E1665">
        <w:rPr>
          <w:lang w:val="en-US"/>
        </w:rPr>
        <w:t xml:space="preserve"> </w:t>
      </w:r>
      <w:proofErr w:type="spellStart"/>
      <w:r w:rsidRPr="006E1665">
        <w:rPr>
          <w:lang w:val="en-US"/>
        </w:rPr>
        <w:t>bagi</w:t>
      </w:r>
      <w:proofErr w:type="spellEnd"/>
      <w:r w:rsidRPr="006E1665">
        <w:rPr>
          <w:lang w:val="en-US"/>
        </w:rPr>
        <w:t xml:space="preserve"> kalian.</w:t>
      </w:r>
      <w:r w:rsidRPr="006E1665">
        <w:rPr>
          <w:lang w:val="en-US"/>
        </w:rPr>
        <w:br/>
      </w:r>
      <w:proofErr w:type="spellStart"/>
      <w:r w:rsidRPr="006E1665">
        <w:rPr>
          <w:lang w:val="en-US"/>
        </w:rPr>
        <w:t>Sesungguhnya</w:t>
      </w:r>
      <w:proofErr w:type="spellEnd"/>
      <w:r w:rsidRPr="006E1665">
        <w:rPr>
          <w:lang w:val="en-US"/>
        </w:rPr>
        <w:t xml:space="preserve"> </w:t>
      </w:r>
      <w:proofErr w:type="spellStart"/>
      <w:r w:rsidRPr="006E1665">
        <w:rPr>
          <w:lang w:val="en-US"/>
        </w:rPr>
        <w:t>kebaikan</w:t>
      </w:r>
      <w:proofErr w:type="spellEnd"/>
      <w:r w:rsidRPr="006E1665">
        <w:rPr>
          <w:lang w:val="en-US"/>
        </w:rPr>
        <w:t xml:space="preserve"> </w:t>
      </w:r>
      <w:proofErr w:type="spellStart"/>
      <w:r w:rsidRPr="006E1665">
        <w:rPr>
          <w:lang w:val="en-US"/>
        </w:rPr>
        <w:t>ada</w:t>
      </w:r>
      <w:proofErr w:type="spellEnd"/>
      <w:r w:rsidRPr="006E1665">
        <w:rPr>
          <w:lang w:val="en-US"/>
        </w:rPr>
        <w:t xml:space="preserve"> pada </w:t>
      </w:r>
      <w:proofErr w:type="spellStart"/>
      <w:r w:rsidRPr="006E1665">
        <w:rPr>
          <w:lang w:val="en-US"/>
        </w:rPr>
        <w:t>perintah</w:t>
      </w:r>
      <w:proofErr w:type="spellEnd"/>
      <w:r w:rsidRPr="006E1665">
        <w:rPr>
          <w:lang w:val="en-US"/>
        </w:rPr>
        <w:t xml:space="preserve"> Allah. Allah Maha </w:t>
      </w:r>
      <w:proofErr w:type="spellStart"/>
      <w:r w:rsidRPr="006E1665">
        <w:rPr>
          <w:lang w:val="en-US"/>
        </w:rPr>
        <w:t>Mengetahui</w:t>
      </w:r>
      <w:proofErr w:type="spellEnd"/>
      <w:r w:rsidRPr="006E1665">
        <w:rPr>
          <w:lang w:val="en-US"/>
        </w:rPr>
        <w:br/>
      </w:r>
      <w:proofErr w:type="spellStart"/>
      <w:r w:rsidRPr="006E1665">
        <w:rPr>
          <w:lang w:val="en-US"/>
        </w:rPr>
        <w:t>maslahat</w:t>
      </w:r>
      <w:proofErr w:type="spellEnd"/>
      <w:r w:rsidRPr="006E1665">
        <w:rPr>
          <w:lang w:val="en-US"/>
        </w:rPr>
        <w:t xml:space="preserve"> kalian dan </w:t>
      </w:r>
      <w:proofErr w:type="spellStart"/>
      <w:r w:rsidRPr="006E1665">
        <w:rPr>
          <w:lang w:val="en-US"/>
        </w:rPr>
        <w:t>Mahabijaksana</w:t>
      </w:r>
      <w:proofErr w:type="spellEnd"/>
      <w:r w:rsidRPr="006E1665">
        <w:rPr>
          <w:lang w:val="en-US"/>
        </w:rPr>
        <w:t xml:space="preserve"> pada </w:t>
      </w:r>
      <w:proofErr w:type="spellStart"/>
      <w:r w:rsidRPr="006E1665">
        <w:rPr>
          <w:lang w:val="en-US"/>
        </w:rPr>
        <w:t>apa-apa</w:t>
      </w:r>
      <w:proofErr w:type="spellEnd"/>
      <w:r w:rsidRPr="006E1665">
        <w:rPr>
          <w:lang w:val="en-US"/>
        </w:rPr>
        <w:t xml:space="preserve"> yang </w:t>
      </w:r>
      <w:proofErr w:type="spellStart"/>
      <w:r w:rsidRPr="006E1665">
        <w:rPr>
          <w:lang w:val="en-US"/>
        </w:rPr>
        <w:t>diwajibkan</w:t>
      </w:r>
      <w:proofErr w:type="spellEnd"/>
      <w:r w:rsidRPr="006E1665">
        <w:rPr>
          <w:lang w:val="en-US"/>
        </w:rPr>
        <w:t xml:space="preserve"> </w:t>
      </w:r>
      <w:proofErr w:type="spellStart"/>
      <w:r w:rsidRPr="006E1665">
        <w:rPr>
          <w:lang w:val="en-US"/>
        </w:rPr>
        <w:t>kepada</w:t>
      </w:r>
      <w:proofErr w:type="spellEnd"/>
      <w:r w:rsidRPr="006E1665">
        <w:rPr>
          <w:lang w:val="en-US"/>
        </w:rPr>
        <w:t xml:space="preserve"> kalian.</w:t>
      </w:r>
      <w:r w:rsidRPr="006E1665">
        <w:rPr>
          <w:lang w:val="en-US"/>
        </w:rPr>
        <w:br/>
        <w:t>(</w:t>
      </w:r>
      <w:proofErr w:type="spellStart"/>
      <w:r w:rsidRPr="006E1665">
        <w:rPr>
          <w:lang w:val="en-US"/>
        </w:rPr>
        <w:t>ayat</w:t>
      </w:r>
      <w:proofErr w:type="spellEnd"/>
      <w:r w:rsidRPr="006E1665">
        <w:rPr>
          <w:lang w:val="en-US"/>
        </w:rPr>
        <w:t xml:space="preserve"> 11)</w:t>
      </w:r>
    </w:p>
    <w:p w14:paraId="2C7A09ED" w14:textId="6BE99F75" w:rsidR="00A85844" w:rsidRPr="006E1665" w:rsidRDefault="00A85844" w:rsidP="00A85844">
      <w:pPr>
        <w:pStyle w:val="NormalWeb"/>
        <w:spacing w:before="0" w:beforeAutospacing="0" w:after="0" w:afterAutospacing="0" w:line="360" w:lineRule="auto"/>
        <w:ind w:firstLine="709"/>
        <w:jc w:val="both"/>
      </w:pPr>
      <w:r w:rsidRPr="006E1665">
        <w:rPr>
          <w:lang w:val="en-US"/>
        </w:rPr>
        <w:t xml:space="preserve">Suami </w:t>
      </w:r>
      <w:proofErr w:type="spellStart"/>
      <w:r w:rsidRPr="006E1665">
        <w:rPr>
          <w:lang w:val="en-US"/>
        </w:rPr>
        <w:t>mendapatkan</w:t>
      </w:r>
      <w:proofErr w:type="spellEnd"/>
      <w:r w:rsidRPr="006E1665">
        <w:rPr>
          <w:lang w:val="en-US"/>
        </w:rPr>
        <w:t xml:space="preserve"> </w:t>
      </w:r>
      <w:proofErr w:type="spellStart"/>
      <w:r w:rsidRPr="006E1665">
        <w:rPr>
          <w:lang w:val="en-US"/>
        </w:rPr>
        <w:t>separuh</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harta</w:t>
      </w:r>
      <w:proofErr w:type="spellEnd"/>
      <w:r w:rsidRPr="006E1665">
        <w:rPr>
          <w:lang w:val="en-US"/>
        </w:rPr>
        <w:t xml:space="preserve"> yang </w:t>
      </w:r>
      <w:proofErr w:type="spellStart"/>
      <w:r w:rsidRPr="006E1665">
        <w:rPr>
          <w:lang w:val="en-US"/>
        </w:rPr>
        <w:t>ditinggalkan</w:t>
      </w:r>
      <w:proofErr w:type="spellEnd"/>
      <w:r w:rsidRPr="006E1665">
        <w:rPr>
          <w:lang w:val="en-US"/>
        </w:rPr>
        <w:t xml:space="preserve"> oleh </w:t>
      </w:r>
      <w:proofErr w:type="spellStart"/>
      <w:r w:rsidRPr="006E1665">
        <w:rPr>
          <w:lang w:val="en-US"/>
        </w:rPr>
        <w:t>istri</w:t>
      </w:r>
      <w:proofErr w:type="spellEnd"/>
      <w:r w:rsidRPr="006E1665">
        <w:rPr>
          <w:lang w:val="en-US"/>
        </w:rPr>
        <w:t xml:space="preserve">, </w:t>
      </w:r>
      <w:proofErr w:type="spellStart"/>
      <w:r w:rsidRPr="006E1665">
        <w:rPr>
          <w:lang w:val="en-US"/>
        </w:rPr>
        <w:t>jika</w:t>
      </w:r>
      <w:proofErr w:type="spellEnd"/>
      <w:r w:rsidRPr="006E1665">
        <w:rPr>
          <w:lang w:val="en-US"/>
        </w:rPr>
        <w:br/>
      </w:r>
      <w:proofErr w:type="spellStart"/>
      <w:r w:rsidRPr="006E1665">
        <w:rPr>
          <w:lang w:val="en-US"/>
        </w:rPr>
        <w:t>si</w:t>
      </w:r>
      <w:proofErr w:type="spellEnd"/>
      <w:r w:rsidRPr="006E1665">
        <w:rPr>
          <w:lang w:val="en-US"/>
        </w:rPr>
        <w:t xml:space="preserve"> </w:t>
      </w:r>
      <w:proofErr w:type="spellStart"/>
      <w:r w:rsidRPr="006E1665">
        <w:rPr>
          <w:lang w:val="en-US"/>
        </w:rPr>
        <w:t>istri</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mempunyai</w:t>
      </w:r>
      <w:proofErr w:type="spellEnd"/>
      <w:r w:rsidRPr="006E1665">
        <w:rPr>
          <w:lang w:val="en-US"/>
        </w:rPr>
        <w:t xml:space="preserve"> </w:t>
      </w:r>
      <w:proofErr w:type="spellStart"/>
      <w:r w:rsidRPr="006E1665">
        <w:rPr>
          <w:lang w:val="en-US"/>
        </w:rPr>
        <w:t>anak</w:t>
      </w:r>
      <w:proofErr w:type="spellEnd"/>
      <w:r w:rsidRPr="006E1665">
        <w:rPr>
          <w:lang w:val="en-US"/>
        </w:rPr>
        <w:t xml:space="preserve"> </w:t>
      </w:r>
      <w:proofErr w:type="spellStart"/>
      <w:r w:rsidRPr="006E1665">
        <w:rPr>
          <w:lang w:val="en-US"/>
        </w:rPr>
        <w:t>darinya</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suami</w:t>
      </w:r>
      <w:proofErr w:type="spellEnd"/>
      <w:r w:rsidRPr="006E1665">
        <w:rPr>
          <w:lang w:val="en-US"/>
        </w:rPr>
        <w:t xml:space="preserve"> yang lain. Jika sang </w:t>
      </w:r>
      <w:proofErr w:type="spellStart"/>
      <w:r w:rsidRPr="006E1665">
        <w:rPr>
          <w:lang w:val="en-US"/>
        </w:rPr>
        <w:t>istri</w:t>
      </w:r>
      <w:proofErr w:type="spellEnd"/>
      <w:r w:rsidRPr="006E1665">
        <w:rPr>
          <w:lang w:val="en-US"/>
        </w:rPr>
        <w:br/>
      </w:r>
      <w:proofErr w:type="spellStart"/>
      <w:r w:rsidRPr="006E1665">
        <w:rPr>
          <w:lang w:val="en-US"/>
        </w:rPr>
        <w:t>mempunyai</w:t>
      </w:r>
      <w:proofErr w:type="spellEnd"/>
      <w:r w:rsidRPr="006E1665">
        <w:rPr>
          <w:lang w:val="en-US"/>
        </w:rPr>
        <w:t xml:space="preserve"> </w:t>
      </w:r>
      <w:proofErr w:type="spellStart"/>
      <w:r w:rsidRPr="006E1665">
        <w:rPr>
          <w:lang w:val="en-US"/>
        </w:rPr>
        <w:t>anak</w:t>
      </w:r>
      <w:proofErr w:type="spellEnd"/>
      <w:r w:rsidRPr="006E1665">
        <w:rPr>
          <w:lang w:val="en-US"/>
        </w:rPr>
        <w:t xml:space="preserve">, </w:t>
      </w:r>
      <w:proofErr w:type="spellStart"/>
      <w:r w:rsidRPr="006E1665">
        <w:rPr>
          <w:lang w:val="en-US"/>
        </w:rPr>
        <w:t>maka</w:t>
      </w:r>
      <w:proofErr w:type="spellEnd"/>
      <w:r w:rsidRPr="006E1665">
        <w:rPr>
          <w:lang w:val="en-US"/>
        </w:rPr>
        <w:t xml:space="preserve"> </w:t>
      </w:r>
      <w:proofErr w:type="spellStart"/>
      <w:r w:rsidRPr="006E1665">
        <w:rPr>
          <w:lang w:val="en-US"/>
        </w:rPr>
        <w:t>suami</w:t>
      </w:r>
      <w:proofErr w:type="spellEnd"/>
      <w:r w:rsidRPr="006E1665">
        <w:rPr>
          <w:lang w:val="en-US"/>
        </w:rPr>
        <w:t xml:space="preserve"> </w:t>
      </w:r>
      <w:proofErr w:type="spellStart"/>
      <w:r w:rsidRPr="006E1665">
        <w:rPr>
          <w:lang w:val="en-US"/>
        </w:rPr>
        <w:t>mendapatkan</w:t>
      </w:r>
      <w:proofErr w:type="spellEnd"/>
      <w:r w:rsidRPr="006E1665">
        <w:rPr>
          <w:lang w:val="en-US"/>
        </w:rPr>
        <w:t xml:space="preserve"> </w:t>
      </w:r>
      <w:proofErr w:type="spellStart"/>
      <w:r w:rsidRPr="006E1665">
        <w:rPr>
          <w:lang w:val="en-US"/>
        </w:rPr>
        <w:t>seperempat</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harta</w:t>
      </w:r>
      <w:proofErr w:type="spellEnd"/>
      <w:r w:rsidRPr="006E1665">
        <w:rPr>
          <w:lang w:val="en-US"/>
        </w:rPr>
        <w:t xml:space="preserve"> yang</w:t>
      </w:r>
      <w:r w:rsidRPr="006E1665">
        <w:rPr>
          <w:lang w:val="en-US"/>
        </w:rPr>
        <w:br/>
      </w:r>
      <w:proofErr w:type="spellStart"/>
      <w:r w:rsidRPr="006E1665">
        <w:rPr>
          <w:lang w:val="en-US"/>
        </w:rPr>
        <w:t>ditinggalkan</w:t>
      </w:r>
      <w:proofErr w:type="spellEnd"/>
      <w:r w:rsidRPr="006E1665">
        <w:rPr>
          <w:lang w:val="en-US"/>
        </w:rPr>
        <w:t xml:space="preserve"> </w:t>
      </w:r>
      <w:proofErr w:type="spellStart"/>
      <w:r w:rsidRPr="006E1665">
        <w:rPr>
          <w:lang w:val="en-US"/>
        </w:rPr>
        <w:t>sesudah</w:t>
      </w:r>
      <w:proofErr w:type="spellEnd"/>
      <w:r w:rsidRPr="006E1665">
        <w:rPr>
          <w:lang w:val="en-US"/>
        </w:rPr>
        <w:t xml:space="preserve"> </w:t>
      </w:r>
      <w:proofErr w:type="spellStart"/>
      <w:r w:rsidRPr="006E1665">
        <w:rPr>
          <w:lang w:val="en-US"/>
        </w:rPr>
        <w:t>dipenuhi</w:t>
      </w:r>
      <w:proofErr w:type="spellEnd"/>
      <w:r w:rsidRPr="006E1665">
        <w:rPr>
          <w:lang w:val="en-US"/>
        </w:rPr>
        <w:t xml:space="preserve"> </w:t>
      </w:r>
      <w:proofErr w:type="spellStart"/>
      <w:r w:rsidRPr="006E1665">
        <w:rPr>
          <w:lang w:val="en-US"/>
        </w:rPr>
        <w:t>wasiat</w:t>
      </w:r>
      <w:proofErr w:type="spellEnd"/>
      <w:r w:rsidRPr="006E1665">
        <w:rPr>
          <w:lang w:val="en-US"/>
        </w:rPr>
        <w:t xml:space="preserve"> yang </w:t>
      </w:r>
      <w:proofErr w:type="spellStart"/>
      <w:r w:rsidRPr="006E1665">
        <w:rPr>
          <w:lang w:val="en-US"/>
        </w:rPr>
        <w:t>mereka</w:t>
      </w:r>
      <w:proofErr w:type="spellEnd"/>
      <w:r w:rsidRPr="006E1665">
        <w:rPr>
          <w:lang w:val="en-US"/>
        </w:rPr>
        <w:t xml:space="preserve"> </w:t>
      </w:r>
      <w:proofErr w:type="spellStart"/>
      <w:r w:rsidRPr="006E1665">
        <w:rPr>
          <w:lang w:val="en-US"/>
        </w:rPr>
        <w:t>buat</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sesudah</w:t>
      </w:r>
      <w:proofErr w:type="spellEnd"/>
      <w:r w:rsidRPr="006E1665">
        <w:rPr>
          <w:lang w:val="en-US"/>
        </w:rPr>
        <w:t xml:space="preserve"> </w:t>
      </w:r>
      <w:proofErr w:type="spellStart"/>
      <w:r w:rsidRPr="006E1665">
        <w:rPr>
          <w:lang w:val="en-US"/>
        </w:rPr>
        <w:t>utangnya</w:t>
      </w:r>
      <w:proofErr w:type="spellEnd"/>
      <w:r w:rsidRPr="006E1665">
        <w:rPr>
          <w:lang w:val="en-US"/>
        </w:rPr>
        <w:br/>
      </w:r>
      <w:proofErr w:type="spellStart"/>
      <w:r w:rsidRPr="006E1665">
        <w:rPr>
          <w:lang w:val="en-US"/>
        </w:rPr>
        <w:t>dibayar</w:t>
      </w:r>
      <w:proofErr w:type="spellEnd"/>
      <w:r w:rsidRPr="006E1665">
        <w:rPr>
          <w:lang w:val="en-US"/>
        </w:rPr>
        <w:t xml:space="preserve">. </w:t>
      </w:r>
      <w:proofErr w:type="spellStart"/>
      <w:r w:rsidRPr="006E1665">
        <w:rPr>
          <w:lang w:val="en-US"/>
        </w:rPr>
        <w:t>Istri</w:t>
      </w:r>
      <w:proofErr w:type="spellEnd"/>
      <w:r w:rsidRPr="006E1665">
        <w:rPr>
          <w:lang w:val="en-US"/>
        </w:rPr>
        <w:t>--</w:t>
      </w:r>
      <w:proofErr w:type="spellStart"/>
      <w:r w:rsidRPr="006E1665">
        <w:rPr>
          <w:lang w:val="en-US"/>
        </w:rPr>
        <w:t>satu</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lebih</w:t>
      </w:r>
      <w:proofErr w:type="spellEnd"/>
      <w:r w:rsidRPr="006E1665">
        <w:rPr>
          <w:lang w:val="en-US"/>
        </w:rPr>
        <w:t>--</w:t>
      </w:r>
      <w:proofErr w:type="spellStart"/>
      <w:r w:rsidRPr="006E1665">
        <w:rPr>
          <w:lang w:val="en-US"/>
        </w:rPr>
        <w:t>memperoleh</w:t>
      </w:r>
      <w:proofErr w:type="spellEnd"/>
      <w:r w:rsidRPr="006E1665">
        <w:rPr>
          <w:lang w:val="en-US"/>
        </w:rPr>
        <w:t xml:space="preserve"> </w:t>
      </w:r>
      <w:proofErr w:type="spellStart"/>
      <w:r w:rsidRPr="006E1665">
        <w:rPr>
          <w:lang w:val="en-US"/>
        </w:rPr>
        <w:t>seperempat</w:t>
      </w:r>
      <w:proofErr w:type="spellEnd"/>
      <w:r w:rsidRPr="006E1665">
        <w:rPr>
          <w:lang w:val="en-US"/>
        </w:rPr>
        <w:t xml:space="preserve"> </w:t>
      </w:r>
      <w:proofErr w:type="spellStart"/>
      <w:r w:rsidRPr="006E1665">
        <w:rPr>
          <w:lang w:val="en-US"/>
        </w:rPr>
        <w:t>harta</w:t>
      </w:r>
      <w:proofErr w:type="spellEnd"/>
      <w:r w:rsidRPr="006E1665">
        <w:rPr>
          <w:lang w:val="en-US"/>
        </w:rPr>
        <w:t xml:space="preserve"> yang </w:t>
      </w:r>
      <w:proofErr w:type="spellStart"/>
      <w:r w:rsidRPr="006E1665">
        <w:rPr>
          <w:lang w:val="en-US"/>
        </w:rPr>
        <w:t>ditinggalkan</w:t>
      </w:r>
      <w:proofErr w:type="spellEnd"/>
      <w:r w:rsidRPr="006E1665">
        <w:rPr>
          <w:lang w:val="en-US"/>
        </w:rPr>
        <w:br/>
      </w:r>
      <w:proofErr w:type="spellStart"/>
      <w:r w:rsidRPr="006E1665">
        <w:rPr>
          <w:lang w:val="en-US"/>
        </w:rPr>
        <w:t>suami</w:t>
      </w:r>
      <w:proofErr w:type="spellEnd"/>
      <w:r w:rsidRPr="006E1665">
        <w:rPr>
          <w:lang w:val="en-US"/>
        </w:rPr>
        <w:t xml:space="preserve">, </w:t>
      </w:r>
      <w:proofErr w:type="spellStart"/>
      <w:r w:rsidRPr="006E1665">
        <w:rPr>
          <w:lang w:val="en-US"/>
        </w:rPr>
        <w:t>jika</w:t>
      </w:r>
      <w:proofErr w:type="spellEnd"/>
      <w:r w:rsidRPr="006E1665">
        <w:rPr>
          <w:lang w:val="en-US"/>
        </w:rPr>
        <w:t xml:space="preserve"> </w:t>
      </w:r>
      <w:proofErr w:type="spellStart"/>
      <w:r w:rsidRPr="006E1665">
        <w:rPr>
          <w:lang w:val="en-US"/>
        </w:rPr>
        <w:t>suami</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mempunyai</w:t>
      </w:r>
      <w:proofErr w:type="spellEnd"/>
      <w:r w:rsidRPr="006E1665">
        <w:rPr>
          <w:lang w:val="en-US"/>
        </w:rPr>
        <w:t xml:space="preserve"> </w:t>
      </w:r>
      <w:proofErr w:type="spellStart"/>
      <w:r w:rsidRPr="006E1665">
        <w:rPr>
          <w:lang w:val="en-US"/>
        </w:rPr>
        <w:t>anak</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istri</w:t>
      </w:r>
      <w:proofErr w:type="spellEnd"/>
      <w:r w:rsidRPr="006E1665">
        <w:rPr>
          <w:lang w:val="en-US"/>
        </w:rPr>
        <w:t xml:space="preserve"> yang </w:t>
      </w:r>
      <w:proofErr w:type="spellStart"/>
      <w:r w:rsidRPr="006E1665">
        <w:rPr>
          <w:lang w:val="en-US"/>
        </w:rPr>
        <w:t>ditinggalkan</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istri</w:t>
      </w:r>
      <w:proofErr w:type="spellEnd"/>
      <w:r w:rsidRPr="006E1665">
        <w:rPr>
          <w:lang w:val="en-US"/>
        </w:rPr>
        <w:br/>
        <w:t xml:space="preserve">yang lain. Jika </w:t>
      </w:r>
      <w:proofErr w:type="spellStart"/>
      <w:r w:rsidRPr="006E1665">
        <w:rPr>
          <w:lang w:val="en-US"/>
        </w:rPr>
        <w:t>si</w:t>
      </w:r>
      <w:proofErr w:type="spellEnd"/>
      <w:r w:rsidRPr="006E1665">
        <w:rPr>
          <w:lang w:val="en-US"/>
        </w:rPr>
        <w:t xml:space="preserve"> </w:t>
      </w:r>
      <w:proofErr w:type="spellStart"/>
      <w:r w:rsidRPr="006E1665">
        <w:rPr>
          <w:lang w:val="en-US"/>
        </w:rPr>
        <w:t>suami</w:t>
      </w:r>
      <w:proofErr w:type="spellEnd"/>
      <w:r w:rsidRPr="006E1665">
        <w:rPr>
          <w:lang w:val="en-US"/>
        </w:rPr>
        <w:t xml:space="preserve"> </w:t>
      </w:r>
      <w:proofErr w:type="spellStart"/>
      <w:r w:rsidRPr="006E1665">
        <w:rPr>
          <w:lang w:val="en-US"/>
        </w:rPr>
        <w:t>mempunyai</w:t>
      </w:r>
      <w:proofErr w:type="spellEnd"/>
      <w:r w:rsidRPr="006E1665">
        <w:rPr>
          <w:lang w:val="en-US"/>
        </w:rPr>
        <w:t xml:space="preserve"> </w:t>
      </w:r>
      <w:proofErr w:type="spellStart"/>
      <w:r w:rsidRPr="006E1665">
        <w:rPr>
          <w:lang w:val="en-US"/>
        </w:rPr>
        <w:t>anak</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istri</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istri</w:t>
      </w:r>
      <w:proofErr w:type="spellEnd"/>
      <w:r w:rsidRPr="006E1665">
        <w:rPr>
          <w:lang w:val="en-US"/>
        </w:rPr>
        <w:t xml:space="preserve"> yang lain,</w:t>
      </w:r>
      <w:r w:rsidRPr="006E1665">
        <w:rPr>
          <w:lang w:val="en-US"/>
        </w:rPr>
        <w:br/>
      </w:r>
      <w:proofErr w:type="spellStart"/>
      <w:r w:rsidRPr="006E1665">
        <w:rPr>
          <w:lang w:val="en-US"/>
        </w:rPr>
        <w:t>maka</w:t>
      </w:r>
      <w:proofErr w:type="spellEnd"/>
      <w:r w:rsidRPr="006E1665">
        <w:rPr>
          <w:lang w:val="en-US"/>
        </w:rPr>
        <w:t xml:space="preserve"> </w:t>
      </w:r>
      <w:proofErr w:type="spellStart"/>
      <w:r w:rsidRPr="006E1665">
        <w:rPr>
          <w:lang w:val="en-US"/>
        </w:rPr>
        <w:t>si</w:t>
      </w:r>
      <w:proofErr w:type="spellEnd"/>
      <w:r w:rsidRPr="006E1665">
        <w:rPr>
          <w:lang w:val="en-US"/>
        </w:rPr>
        <w:t xml:space="preserve"> </w:t>
      </w:r>
      <w:proofErr w:type="spellStart"/>
      <w:r w:rsidRPr="006E1665">
        <w:rPr>
          <w:lang w:val="en-US"/>
        </w:rPr>
        <w:t>istri</w:t>
      </w:r>
      <w:proofErr w:type="spellEnd"/>
      <w:r w:rsidRPr="006E1665">
        <w:rPr>
          <w:lang w:val="en-US"/>
        </w:rPr>
        <w:t xml:space="preserve"> </w:t>
      </w:r>
      <w:proofErr w:type="spellStart"/>
      <w:r w:rsidRPr="006E1665">
        <w:rPr>
          <w:lang w:val="en-US"/>
        </w:rPr>
        <w:t>menerima</w:t>
      </w:r>
      <w:proofErr w:type="spellEnd"/>
      <w:r w:rsidRPr="006E1665">
        <w:rPr>
          <w:lang w:val="en-US"/>
        </w:rPr>
        <w:t xml:space="preserve"> </w:t>
      </w:r>
      <w:proofErr w:type="spellStart"/>
      <w:r w:rsidRPr="006E1665">
        <w:rPr>
          <w:lang w:val="en-US"/>
        </w:rPr>
        <w:t>seperdelapan</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harta</w:t>
      </w:r>
      <w:proofErr w:type="spellEnd"/>
      <w:r w:rsidRPr="006E1665">
        <w:rPr>
          <w:lang w:val="en-US"/>
        </w:rPr>
        <w:t xml:space="preserve"> yang </w:t>
      </w:r>
      <w:proofErr w:type="spellStart"/>
      <w:r w:rsidRPr="006E1665">
        <w:rPr>
          <w:lang w:val="en-US"/>
        </w:rPr>
        <w:t>ditinggalkan</w:t>
      </w:r>
      <w:proofErr w:type="spellEnd"/>
      <w:r w:rsidRPr="006E1665">
        <w:rPr>
          <w:lang w:val="en-US"/>
        </w:rPr>
        <w:t xml:space="preserve"> </w:t>
      </w:r>
      <w:proofErr w:type="spellStart"/>
      <w:r w:rsidRPr="006E1665">
        <w:rPr>
          <w:lang w:val="en-US"/>
        </w:rPr>
        <w:t>sesudah</w:t>
      </w:r>
      <w:proofErr w:type="spellEnd"/>
      <w:r w:rsidRPr="006E1665">
        <w:rPr>
          <w:lang w:val="en-US"/>
        </w:rPr>
        <w:br/>
      </w:r>
      <w:proofErr w:type="spellStart"/>
      <w:r w:rsidRPr="006E1665">
        <w:rPr>
          <w:lang w:val="en-US"/>
        </w:rPr>
        <w:t>dipenuhi</w:t>
      </w:r>
      <w:proofErr w:type="spellEnd"/>
      <w:r w:rsidRPr="006E1665">
        <w:rPr>
          <w:lang w:val="en-US"/>
        </w:rPr>
        <w:t xml:space="preserve"> </w:t>
      </w:r>
      <w:proofErr w:type="spellStart"/>
      <w:r w:rsidRPr="006E1665">
        <w:rPr>
          <w:lang w:val="en-US"/>
        </w:rPr>
        <w:t>wasiat</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sesudah</w:t>
      </w:r>
      <w:proofErr w:type="spellEnd"/>
      <w:r w:rsidRPr="006E1665">
        <w:rPr>
          <w:lang w:val="en-US"/>
        </w:rPr>
        <w:t xml:space="preserve"> </w:t>
      </w:r>
      <w:proofErr w:type="spellStart"/>
      <w:r w:rsidRPr="006E1665">
        <w:rPr>
          <w:lang w:val="en-US"/>
        </w:rPr>
        <w:t>dibayar</w:t>
      </w:r>
      <w:proofErr w:type="spellEnd"/>
      <w:r w:rsidRPr="006E1665">
        <w:rPr>
          <w:lang w:val="en-US"/>
        </w:rPr>
        <w:t xml:space="preserve"> utang-</w:t>
      </w:r>
      <w:proofErr w:type="spellStart"/>
      <w:r w:rsidRPr="006E1665">
        <w:rPr>
          <w:lang w:val="en-US"/>
        </w:rPr>
        <w:t>utangnya</w:t>
      </w:r>
      <w:proofErr w:type="spellEnd"/>
      <w:r w:rsidRPr="006E1665">
        <w:rPr>
          <w:lang w:val="en-US"/>
        </w:rPr>
        <w:t xml:space="preserve">. Bagian </w:t>
      </w:r>
      <w:proofErr w:type="spellStart"/>
      <w:r w:rsidRPr="006E1665">
        <w:rPr>
          <w:lang w:val="en-US"/>
        </w:rPr>
        <w:t>cucu</w:t>
      </w:r>
      <w:proofErr w:type="spellEnd"/>
      <w:r w:rsidRPr="006E1665">
        <w:rPr>
          <w:lang w:val="en-US"/>
        </w:rPr>
        <w:t xml:space="preserve"> </w:t>
      </w:r>
      <w:proofErr w:type="spellStart"/>
      <w:r w:rsidRPr="006E1665">
        <w:rPr>
          <w:lang w:val="en-US"/>
        </w:rPr>
        <w:t>sama</w:t>
      </w:r>
      <w:proofErr w:type="spellEnd"/>
      <w:r w:rsidRPr="006E1665">
        <w:rPr>
          <w:lang w:val="en-US"/>
        </w:rPr>
        <w:t xml:space="preserve"> </w:t>
      </w:r>
      <w:proofErr w:type="spellStart"/>
      <w:r w:rsidRPr="006E1665">
        <w:rPr>
          <w:lang w:val="en-US"/>
        </w:rPr>
        <w:t>dengan</w:t>
      </w:r>
      <w:proofErr w:type="spellEnd"/>
      <w:r w:rsidRPr="006E1665">
        <w:rPr>
          <w:lang w:val="en-US"/>
        </w:rPr>
        <w:br/>
      </w:r>
      <w:proofErr w:type="spellStart"/>
      <w:r w:rsidRPr="006E1665">
        <w:rPr>
          <w:lang w:val="en-US"/>
        </w:rPr>
        <w:t>bagian</w:t>
      </w:r>
      <w:proofErr w:type="spellEnd"/>
      <w:r w:rsidRPr="006E1665">
        <w:rPr>
          <w:lang w:val="en-US"/>
        </w:rPr>
        <w:t xml:space="preserve"> </w:t>
      </w:r>
      <w:proofErr w:type="spellStart"/>
      <w:r w:rsidRPr="006E1665">
        <w:rPr>
          <w:lang w:val="en-US"/>
        </w:rPr>
        <w:t>anak</w:t>
      </w:r>
      <w:proofErr w:type="spellEnd"/>
      <w:r w:rsidRPr="006E1665">
        <w:rPr>
          <w:lang w:val="en-US"/>
        </w:rPr>
        <w:t xml:space="preserve"> </w:t>
      </w:r>
      <w:proofErr w:type="spellStart"/>
      <w:r w:rsidRPr="006E1665">
        <w:rPr>
          <w:lang w:val="en-US"/>
        </w:rPr>
        <w:t>seperti</w:t>
      </w:r>
      <w:proofErr w:type="spellEnd"/>
      <w:r w:rsidRPr="006E1665">
        <w:rPr>
          <w:lang w:val="en-US"/>
        </w:rPr>
        <w:t xml:space="preserve"> di </w:t>
      </w:r>
      <w:proofErr w:type="spellStart"/>
      <w:r w:rsidRPr="006E1665">
        <w:rPr>
          <w:lang w:val="en-US"/>
        </w:rPr>
        <w:t>atas</w:t>
      </w:r>
      <w:proofErr w:type="spellEnd"/>
      <w:r w:rsidRPr="006E1665">
        <w:rPr>
          <w:lang w:val="en-US"/>
        </w:rPr>
        <w:t xml:space="preserve">. Jika </w:t>
      </w:r>
      <w:proofErr w:type="spellStart"/>
      <w:r w:rsidRPr="006E1665">
        <w:rPr>
          <w:lang w:val="en-US"/>
        </w:rPr>
        <w:t>si</w:t>
      </w:r>
      <w:proofErr w:type="spellEnd"/>
      <w:r w:rsidRPr="006E1665">
        <w:rPr>
          <w:lang w:val="en-US"/>
        </w:rPr>
        <w:t xml:space="preserve"> </w:t>
      </w:r>
      <w:proofErr w:type="spellStart"/>
      <w:r w:rsidRPr="006E1665">
        <w:rPr>
          <w:lang w:val="en-US"/>
        </w:rPr>
        <w:t>pewaris</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baik</w:t>
      </w:r>
      <w:proofErr w:type="spellEnd"/>
      <w:r w:rsidRPr="006E1665">
        <w:rPr>
          <w:lang w:val="en-US"/>
        </w:rPr>
        <w:t xml:space="preserve"> </w:t>
      </w:r>
      <w:proofErr w:type="spellStart"/>
      <w:r w:rsidRPr="006E1665">
        <w:rPr>
          <w:lang w:val="en-US"/>
        </w:rPr>
        <w:t>laki-laki</w:t>
      </w:r>
      <w:proofErr w:type="spellEnd"/>
      <w:r w:rsidRPr="006E1665">
        <w:rPr>
          <w:lang w:val="en-US"/>
        </w:rPr>
        <w:t xml:space="preserve"> </w:t>
      </w:r>
      <w:proofErr w:type="spellStart"/>
      <w:r w:rsidRPr="006E1665">
        <w:rPr>
          <w:lang w:val="en-US"/>
        </w:rPr>
        <w:t>maupun</w:t>
      </w:r>
      <w:proofErr w:type="spellEnd"/>
      <w:r w:rsidRPr="006E1665">
        <w:rPr>
          <w:lang w:val="en-US"/>
        </w:rPr>
        <w:t xml:space="preserve"> </w:t>
      </w:r>
      <w:proofErr w:type="spellStart"/>
      <w:r w:rsidRPr="006E1665">
        <w:rPr>
          <w:lang w:val="en-US"/>
        </w:rPr>
        <w:t>perempuan</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meninggalkan</w:t>
      </w:r>
      <w:proofErr w:type="spellEnd"/>
      <w:r w:rsidRPr="006E1665">
        <w:rPr>
          <w:lang w:val="en-US"/>
        </w:rPr>
        <w:t xml:space="preserve"> ayah dan </w:t>
      </w:r>
      <w:proofErr w:type="spellStart"/>
      <w:r w:rsidRPr="006E1665">
        <w:rPr>
          <w:lang w:val="en-US"/>
        </w:rPr>
        <w:t>anak</w:t>
      </w:r>
      <w:proofErr w:type="spellEnd"/>
      <w:r w:rsidRPr="006E1665">
        <w:rPr>
          <w:lang w:val="en-US"/>
        </w:rPr>
        <w:t xml:space="preserve"> </w:t>
      </w:r>
      <w:proofErr w:type="spellStart"/>
      <w:r w:rsidRPr="006E1665">
        <w:rPr>
          <w:lang w:val="en-US"/>
        </w:rPr>
        <w:t>tetapi</w:t>
      </w:r>
      <w:proofErr w:type="spellEnd"/>
      <w:r w:rsidRPr="006E1665">
        <w:rPr>
          <w:lang w:val="en-US"/>
        </w:rPr>
        <w:t xml:space="preserve"> </w:t>
      </w:r>
      <w:proofErr w:type="spellStart"/>
      <w:r w:rsidRPr="006E1665">
        <w:rPr>
          <w:lang w:val="en-US"/>
        </w:rPr>
        <w:t>mempunyai</w:t>
      </w:r>
      <w:proofErr w:type="spellEnd"/>
      <w:r w:rsidRPr="006E1665">
        <w:rPr>
          <w:lang w:val="en-US"/>
        </w:rPr>
        <w:t xml:space="preserve"> </w:t>
      </w:r>
      <w:proofErr w:type="spellStart"/>
      <w:r w:rsidRPr="006E1665">
        <w:rPr>
          <w:lang w:val="en-US"/>
        </w:rPr>
        <w:t>seorang</w:t>
      </w:r>
      <w:proofErr w:type="spellEnd"/>
      <w:r w:rsidRPr="006E1665">
        <w:rPr>
          <w:lang w:val="en-US"/>
        </w:rPr>
        <w:t xml:space="preserve"> </w:t>
      </w:r>
      <w:proofErr w:type="spellStart"/>
      <w:r w:rsidRPr="006E1665">
        <w:rPr>
          <w:lang w:val="en-US"/>
        </w:rPr>
        <w:t>saudara</w:t>
      </w:r>
      <w:proofErr w:type="spellEnd"/>
      <w:r w:rsidRPr="006E1665">
        <w:rPr>
          <w:lang w:val="en-US"/>
        </w:rPr>
        <w:t xml:space="preserve"> </w:t>
      </w:r>
      <w:proofErr w:type="spellStart"/>
      <w:r w:rsidRPr="006E1665">
        <w:rPr>
          <w:lang w:val="en-US"/>
        </w:rPr>
        <w:t>laki-laki</w:t>
      </w:r>
      <w:proofErr w:type="spellEnd"/>
      <w:r w:rsidRPr="006E1665">
        <w:rPr>
          <w:lang w:val="en-US"/>
        </w:rPr>
        <w:br/>
      </w:r>
      <w:proofErr w:type="spellStart"/>
      <w:r w:rsidRPr="006E1665">
        <w:rPr>
          <w:lang w:val="en-US"/>
        </w:rPr>
        <w:lastRenderedPageBreak/>
        <w:t>atau</w:t>
      </w:r>
      <w:proofErr w:type="spellEnd"/>
      <w:r w:rsidRPr="006E1665">
        <w:rPr>
          <w:lang w:val="en-US"/>
        </w:rPr>
        <w:t xml:space="preserve"> </w:t>
      </w:r>
      <w:proofErr w:type="spellStart"/>
      <w:r w:rsidRPr="006E1665">
        <w:rPr>
          <w:lang w:val="en-US"/>
        </w:rPr>
        <w:t>perempuan</w:t>
      </w:r>
      <w:proofErr w:type="spellEnd"/>
      <w:r w:rsidRPr="006E1665">
        <w:rPr>
          <w:lang w:val="en-US"/>
        </w:rPr>
        <w:t xml:space="preserve"> </w:t>
      </w:r>
      <w:proofErr w:type="spellStart"/>
      <w:r w:rsidRPr="006E1665">
        <w:rPr>
          <w:lang w:val="en-US"/>
        </w:rPr>
        <w:t>seibu</w:t>
      </w:r>
      <w:proofErr w:type="spellEnd"/>
      <w:r w:rsidRPr="006E1665">
        <w:rPr>
          <w:lang w:val="en-US"/>
        </w:rPr>
        <w:t xml:space="preserve">, </w:t>
      </w:r>
      <w:proofErr w:type="spellStart"/>
      <w:r w:rsidRPr="006E1665">
        <w:rPr>
          <w:lang w:val="en-US"/>
        </w:rPr>
        <w:t>maka</w:t>
      </w:r>
      <w:proofErr w:type="spellEnd"/>
      <w:r w:rsidRPr="006E1665">
        <w:rPr>
          <w:lang w:val="en-US"/>
        </w:rPr>
        <w:t xml:space="preserve"> masing-masing </w:t>
      </w:r>
      <w:proofErr w:type="spellStart"/>
      <w:r w:rsidRPr="006E1665">
        <w:rPr>
          <w:lang w:val="en-US"/>
        </w:rPr>
        <w:t>mendapat</w:t>
      </w:r>
      <w:proofErr w:type="spellEnd"/>
      <w:r w:rsidRPr="006E1665">
        <w:rPr>
          <w:lang w:val="en-US"/>
        </w:rPr>
        <w:t xml:space="preserve"> </w:t>
      </w:r>
      <w:proofErr w:type="spellStart"/>
      <w:r w:rsidRPr="006E1665">
        <w:rPr>
          <w:lang w:val="en-US"/>
        </w:rPr>
        <w:t>seperenam</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harta</w:t>
      </w:r>
      <w:proofErr w:type="spellEnd"/>
      <w:r w:rsidRPr="006E1665">
        <w:rPr>
          <w:lang w:val="en-US"/>
        </w:rPr>
        <w:t xml:space="preserve"> yang</w:t>
      </w:r>
      <w:r w:rsidRPr="006E1665">
        <w:rPr>
          <w:lang w:val="en-US"/>
        </w:rPr>
        <w:br/>
      </w:r>
      <w:proofErr w:type="spellStart"/>
      <w:r w:rsidRPr="006E1665">
        <w:rPr>
          <w:lang w:val="en-US"/>
        </w:rPr>
        <w:t>ditinggalkan</w:t>
      </w:r>
      <w:proofErr w:type="spellEnd"/>
      <w:r w:rsidRPr="006E1665">
        <w:rPr>
          <w:lang w:val="en-US"/>
        </w:rPr>
        <w:t xml:space="preserve">. </w:t>
      </w:r>
      <w:proofErr w:type="spellStart"/>
      <w:r w:rsidRPr="006E1665">
        <w:rPr>
          <w:lang w:val="en-US"/>
        </w:rPr>
        <w:t>Tetapi</w:t>
      </w:r>
      <w:proofErr w:type="spellEnd"/>
      <w:r w:rsidRPr="006E1665">
        <w:rPr>
          <w:lang w:val="en-US"/>
        </w:rPr>
        <w:t xml:space="preserve"> </w:t>
      </w:r>
      <w:proofErr w:type="spellStart"/>
      <w:r w:rsidRPr="006E1665">
        <w:rPr>
          <w:lang w:val="en-US"/>
        </w:rPr>
        <w:t>jika</w:t>
      </w:r>
      <w:proofErr w:type="spellEnd"/>
      <w:r w:rsidRPr="006E1665">
        <w:rPr>
          <w:lang w:val="en-US"/>
        </w:rPr>
        <w:t xml:space="preserve"> </w:t>
      </w:r>
      <w:proofErr w:type="spellStart"/>
      <w:r w:rsidRPr="006E1665">
        <w:rPr>
          <w:lang w:val="en-US"/>
        </w:rPr>
        <w:t>saudara-saudara</w:t>
      </w:r>
      <w:proofErr w:type="spellEnd"/>
      <w:r w:rsidRPr="006E1665">
        <w:rPr>
          <w:lang w:val="en-US"/>
        </w:rPr>
        <w:t xml:space="preserve"> </w:t>
      </w:r>
      <w:proofErr w:type="spellStart"/>
      <w:r w:rsidRPr="006E1665">
        <w:rPr>
          <w:lang w:val="en-US"/>
        </w:rPr>
        <w:t>seibu</w:t>
      </w:r>
      <w:proofErr w:type="spellEnd"/>
      <w:r w:rsidRPr="006E1665">
        <w:rPr>
          <w:lang w:val="en-US"/>
        </w:rPr>
        <w:t xml:space="preserve"> </w:t>
      </w:r>
      <w:proofErr w:type="spellStart"/>
      <w:r w:rsidRPr="006E1665">
        <w:rPr>
          <w:lang w:val="en-US"/>
        </w:rPr>
        <w:t>itu</w:t>
      </w:r>
      <w:proofErr w:type="spellEnd"/>
      <w:r w:rsidRPr="006E1665">
        <w:rPr>
          <w:lang w:val="en-US"/>
        </w:rPr>
        <w:t xml:space="preserve"> </w:t>
      </w:r>
      <w:proofErr w:type="spellStart"/>
      <w:r w:rsidRPr="006E1665">
        <w:rPr>
          <w:lang w:val="en-US"/>
        </w:rPr>
        <w:t>lebih</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seorang</w:t>
      </w:r>
      <w:proofErr w:type="spellEnd"/>
      <w:r w:rsidRPr="006E1665">
        <w:rPr>
          <w:lang w:val="en-US"/>
        </w:rPr>
        <w:t xml:space="preserve">, </w:t>
      </w:r>
      <w:proofErr w:type="spellStart"/>
      <w:r w:rsidRPr="006E1665">
        <w:rPr>
          <w:lang w:val="en-US"/>
        </w:rPr>
        <w:t>maka</w:t>
      </w:r>
      <w:proofErr w:type="spellEnd"/>
      <w:r w:rsidRPr="006E1665">
        <w:rPr>
          <w:lang w:val="en-US"/>
        </w:rPr>
        <w:br/>
      </w:r>
      <w:proofErr w:type="spellStart"/>
      <w:r w:rsidRPr="006E1665">
        <w:rPr>
          <w:lang w:val="en-US"/>
        </w:rPr>
        <w:t>mereka</w:t>
      </w:r>
      <w:proofErr w:type="spellEnd"/>
      <w:r w:rsidRPr="006E1665">
        <w:rPr>
          <w:lang w:val="en-US"/>
        </w:rPr>
        <w:t xml:space="preserve"> </w:t>
      </w:r>
      <w:proofErr w:type="spellStart"/>
      <w:r w:rsidRPr="006E1665">
        <w:rPr>
          <w:lang w:val="en-US"/>
        </w:rPr>
        <w:t>bersama-sama</w:t>
      </w:r>
      <w:proofErr w:type="spellEnd"/>
      <w:r w:rsidRPr="006E1665">
        <w:rPr>
          <w:lang w:val="en-US"/>
        </w:rPr>
        <w:t xml:space="preserve"> </w:t>
      </w:r>
      <w:proofErr w:type="spellStart"/>
      <w:r w:rsidRPr="006E1665">
        <w:rPr>
          <w:lang w:val="en-US"/>
        </w:rPr>
        <w:t>menerima</w:t>
      </w:r>
      <w:proofErr w:type="spellEnd"/>
      <w:r w:rsidRPr="006E1665">
        <w:rPr>
          <w:lang w:val="en-US"/>
        </w:rPr>
        <w:t xml:space="preserve"> </w:t>
      </w:r>
      <w:proofErr w:type="spellStart"/>
      <w:r w:rsidRPr="006E1665">
        <w:rPr>
          <w:lang w:val="en-US"/>
        </w:rPr>
        <w:t>sepertiga</w:t>
      </w:r>
      <w:proofErr w:type="spellEnd"/>
      <w:r w:rsidRPr="006E1665">
        <w:rPr>
          <w:lang w:val="en-US"/>
        </w:rPr>
        <w:t xml:space="preserve"> </w:t>
      </w:r>
      <w:proofErr w:type="spellStart"/>
      <w:r w:rsidRPr="006E1665">
        <w:rPr>
          <w:lang w:val="en-US"/>
        </w:rPr>
        <w:t>dari</w:t>
      </w:r>
      <w:proofErr w:type="spellEnd"/>
      <w:r w:rsidRPr="006E1665">
        <w:rPr>
          <w:lang w:val="en-US"/>
        </w:rPr>
        <w:t xml:space="preserve"> </w:t>
      </w:r>
      <w:proofErr w:type="spellStart"/>
      <w:r w:rsidRPr="006E1665">
        <w:rPr>
          <w:lang w:val="en-US"/>
        </w:rPr>
        <w:t>harta</w:t>
      </w:r>
      <w:proofErr w:type="spellEnd"/>
      <w:r w:rsidRPr="006E1665">
        <w:rPr>
          <w:lang w:val="en-US"/>
        </w:rPr>
        <w:t xml:space="preserve"> yang </w:t>
      </w:r>
      <w:proofErr w:type="spellStart"/>
      <w:r w:rsidRPr="006E1665">
        <w:rPr>
          <w:lang w:val="en-US"/>
        </w:rPr>
        <w:t>ditinggalkan</w:t>
      </w:r>
      <w:proofErr w:type="spellEnd"/>
      <w:r w:rsidRPr="006E1665">
        <w:rPr>
          <w:lang w:val="en-US"/>
        </w:rPr>
        <w:t xml:space="preserve">, </w:t>
      </w:r>
      <w:proofErr w:type="spellStart"/>
      <w:r w:rsidRPr="006E1665">
        <w:rPr>
          <w:lang w:val="en-US"/>
        </w:rPr>
        <w:t>sesudah</w:t>
      </w:r>
      <w:proofErr w:type="spellEnd"/>
      <w:r w:rsidRPr="006E1665">
        <w:rPr>
          <w:lang w:val="en-US"/>
        </w:rPr>
        <w:br/>
        <w:t>utang-</w:t>
      </w:r>
      <w:proofErr w:type="spellStart"/>
      <w:r w:rsidRPr="006E1665">
        <w:rPr>
          <w:lang w:val="en-US"/>
        </w:rPr>
        <w:t>utangnya</w:t>
      </w:r>
      <w:proofErr w:type="spellEnd"/>
      <w:r w:rsidRPr="006E1665">
        <w:rPr>
          <w:lang w:val="en-US"/>
        </w:rPr>
        <w:t xml:space="preserve"> </w:t>
      </w:r>
      <w:proofErr w:type="spellStart"/>
      <w:r w:rsidRPr="006E1665">
        <w:rPr>
          <w:lang w:val="en-US"/>
        </w:rPr>
        <w:t>dibayar</w:t>
      </w:r>
      <w:proofErr w:type="spellEnd"/>
      <w:r w:rsidRPr="006E1665">
        <w:rPr>
          <w:lang w:val="en-US"/>
        </w:rPr>
        <w:t xml:space="preserve"> </w:t>
      </w:r>
      <w:proofErr w:type="spellStart"/>
      <w:r w:rsidRPr="006E1665">
        <w:rPr>
          <w:lang w:val="en-US"/>
        </w:rPr>
        <w:t>atau</w:t>
      </w:r>
      <w:proofErr w:type="spellEnd"/>
      <w:r w:rsidRPr="006E1665">
        <w:rPr>
          <w:lang w:val="en-US"/>
        </w:rPr>
        <w:t xml:space="preserve"> </w:t>
      </w:r>
      <w:proofErr w:type="spellStart"/>
      <w:r w:rsidRPr="006E1665">
        <w:rPr>
          <w:lang w:val="en-US"/>
        </w:rPr>
        <w:t>setelah</w:t>
      </w:r>
      <w:proofErr w:type="spellEnd"/>
      <w:r w:rsidRPr="006E1665">
        <w:rPr>
          <w:lang w:val="en-US"/>
        </w:rPr>
        <w:t xml:space="preserve"> </w:t>
      </w:r>
      <w:proofErr w:type="spellStart"/>
      <w:r w:rsidRPr="006E1665">
        <w:rPr>
          <w:lang w:val="en-US"/>
        </w:rPr>
        <w:t>dilaksanakan</w:t>
      </w:r>
      <w:proofErr w:type="spellEnd"/>
      <w:r w:rsidRPr="006E1665">
        <w:rPr>
          <w:lang w:val="en-US"/>
        </w:rPr>
        <w:t xml:space="preserve"> </w:t>
      </w:r>
      <w:proofErr w:type="spellStart"/>
      <w:r w:rsidRPr="006E1665">
        <w:rPr>
          <w:lang w:val="en-US"/>
        </w:rPr>
        <w:t>wasiat</w:t>
      </w:r>
      <w:proofErr w:type="spellEnd"/>
      <w:r w:rsidRPr="006E1665">
        <w:rPr>
          <w:lang w:val="en-US"/>
        </w:rPr>
        <w:t xml:space="preserve"> yang </w:t>
      </w:r>
      <w:proofErr w:type="spellStart"/>
      <w:r w:rsidRPr="006E1665">
        <w:rPr>
          <w:lang w:val="en-US"/>
        </w:rPr>
        <w:t>tidak</w:t>
      </w:r>
      <w:proofErr w:type="spellEnd"/>
      <w:r w:rsidRPr="006E1665">
        <w:rPr>
          <w:lang w:val="en-US"/>
        </w:rPr>
        <w:br/>
      </w:r>
      <w:proofErr w:type="spellStart"/>
      <w:r w:rsidRPr="006E1665">
        <w:rPr>
          <w:lang w:val="en-US"/>
        </w:rPr>
        <w:t>mendatangkan</w:t>
      </w:r>
      <w:proofErr w:type="spellEnd"/>
      <w:r w:rsidRPr="006E1665">
        <w:rPr>
          <w:lang w:val="en-US"/>
        </w:rPr>
        <w:t xml:space="preserve"> </w:t>
      </w:r>
      <w:proofErr w:type="spellStart"/>
      <w:r w:rsidRPr="006E1665">
        <w:rPr>
          <w:lang w:val="en-US"/>
        </w:rPr>
        <w:t>mudarat</w:t>
      </w:r>
      <w:proofErr w:type="spellEnd"/>
      <w:r w:rsidRPr="006E1665">
        <w:rPr>
          <w:lang w:val="en-US"/>
        </w:rPr>
        <w:t xml:space="preserve"> </w:t>
      </w:r>
      <w:proofErr w:type="spellStart"/>
      <w:r w:rsidRPr="006E1665">
        <w:rPr>
          <w:lang w:val="en-US"/>
        </w:rPr>
        <w:t>bagi</w:t>
      </w:r>
      <w:proofErr w:type="spellEnd"/>
      <w:r w:rsidRPr="006E1665">
        <w:rPr>
          <w:lang w:val="en-US"/>
        </w:rPr>
        <w:t xml:space="preserve"> </w:t>
      </w:r>
      <w:proofErr w:type="spellStart"/>
      <w:r w:rsidRPr="006E1665">
        <w:rPr>
          <w:lang w:val="en-US"/>
        </w:rPr>
        <w:t>ahli</w:t>
      </w:r>
      <w:proofErr w:type="spellEnd"/>
      <w:r w:rsidRPr="006E1665">
        <w:rPr>
          <w:lang w:val="en-US"/>
        </w:rPr>
        <w:t xml:space="preserve"> </w:t>
      </w:r>
      <w:proofErr w:type="spellStart"/>
      <w:r w:rsidRPr="006E1665">
        <w:rPr>
          <w:lang w:val="en-US"/>
        </w:rPr>
        <w:t>waris</w:t>
      </w:r>
      <w:proofErr w:type="spellEnd"/>
      <w:r w:rsidRPr="006E1665">
        <w:rPr>
          <w:lang w:val="en-US"/>
        </w:rPr>
        <w:t xml:space="preserve">, </w:t>
      </w:r>
      <w:proofErr w:type="spellStart"/>
      <w:r w:rsidRPr="006E1665">
        <w:rPr>
          <w:lang w:val="en-US"/>
        </w:rPr>
        <w:t>yaitu</w:t>
      </w:r>
      <w:proofErr w:type="spellEnd"/>
      <w:r w:rsidRPr="006E1665">
        <w:rPr>
          <w:lang w:val="en-US"/>
        </w:rPr>
        <w:t xml:space="preserve"> yang </w:t>
      </w:r>
      <w:proofErr w:type="spellStart"/>
      <w:r w:rsidRPr="006E1665">
        <w:rPr>
          <w:lang w:val="en-US"/>
        </w:rPr>
        <w:t>tidak</w:t>
      </w:r>
      <w:proofErr w:type="spellEnd"/>
      <w:r w:rsidRPr="006E1665">
        <w:rPr>
          <w:lang w:val="en-US"/>
        </w:rPr>
        <w:t xml:space="preserve"> </w:t>
      </w:r>
      <w:proofErr w:type="spellStart"/>
      <w:r w:rsidRPr="006E1665">
        <w:rPr>
          <w:lang w:val="en-US"/>
        </w:rPr>
        <w:t>melampaui</w:t>
      </w:r>
      <w:proofErr w:type="spellEnd"/>
      <w:r w:rsidRPr="006E1665">
        <w:rPr>
          <w:lang w:val="en-US"/>
        </w:rPr>
        <w:t xml:space="preserve"> </w:t>
      </w:r>
      <w:proofErr w:type="spellStart"/>
      <w:r w:rsidRPr="006E1665">
        <w:rPr>
          <w:lang w:val="en-US"/>
        </w:rPr>
        <w:t>sepertiga</w:t>
      </w:r>
      <w:proofErr w:type="spellEnd"/>
      <w:r w:rsidRPr="006E1665">
        <w:rPr>
          <w:lang w:val="en-US"/>
        </w:rPr>
        <w:t xml:space="preserve"> </w:t>
      </w:r>
      <w:proofErr w:type="spellStart"/>
      <w:r w:rsidRPr="006E1665">
        <w:rPr>
          <w:lang w:val="en-US"/>
        </w:rPr>
        <w:t>dari</w:t>
      </w:r>
      <w:proofErr w:type="spellEnd"/>
      <w:r w:rsidRPr="006E1665">
        <w:rPr>
          <w:lang w:val="en-US"/>
        </w:rPr>
        <w:br/>
      </w:r>
      <w:proofErr w:type="spellStart"/>
      <w:r w:rsidRPr="006E1665">
        <w:rPr>
          <w:lang w:val="en-US"/>
        </w:rPr>
        <w:t>harta</w:t>
      </w:r>
      <w:proofErr w:type="spellEnd"/>
      <w:r w:rsidRPr="006E1665">
        <w:rPr>
          <w:lang w:val="en-US"/>
        </w:rPr>
        <w:t xml:space="preserve"> yang </w:t>
      </w:r>
      <w:proofErr w:type="spellStart"/>
      <w:r w:rsidRPr="006E1665">
        <w:rPr>
          <w:lang w:val="en-US"/>
        </w:rPr>
        <w:t>ditinggalkan</w:t>
      </w:r>
      <w:proofErr w:type="spellEnd"/>
      <w:r w:rsidRPr="006E1665">
        <w:rPr>
          <w:lang w:val="en-US"/>
        </w:rPr>
        <w:t xml:space="preserve"> </w:t>
      </w:r>
      <w:proofErr w:type="spellStart"/>
      <w:r w:rsidRPr="006E1665">
        <w:rPr>
          <w:lang w:val="en-US"/>
        </w:rPr>
        <w:t>setelah</w:t>
      </w:r>
      <w:proofErr w:type="spellEnd"/>
      <w:r w:rsidRPr="006E1665">
        <w:rPr>
          <w:lang w:val="en-US"/>
        </w:rPr>
        <w:t xml:space="preserve"> </w:t>
      </w:r>
      <w:proofErr w:type="spellStart"/>
      <w:r w:rsidRPr="006E1665">
        <w:rPr>
          <w:lang w:val="en-US"/>
        </w:rPr>
        <w:t>melunasi</w:t>
      </w:r>
      <w:proofErr w:type="spellEnd"/>
      <w:r w:rsidRPr="006E1665">
        <w:rPr>
          <w:lang w:val="en-US"/>
        </w:rPr>
        <w:t xml:space="preserve"> utang. </w:t>
      </w:r>
      <w:proofErr w:type="spellStart"/>
      <w:r w:rsidRPr="006E1665">
        <w:rPr>
          <w:lang w:val="en-US"/>
        </w:rPr>
        <w:t>Laksanakanlah</w:t>
      </w:r>
      <w:proofErr w:type="spellEnd"/>
      <w:r w:rsidRPr="006E1665">
        <w:rPr>
          <w:lang w:val="en-US"/>
        </w:rPr>
        <w:t xml:space="preserve">, </w:t>
      </w:r>
      <w:proofErr w:type="spellStart"/>
      <w:r w:rsidRPr="006E1665">
        <w:rPr>
          <w:lang w:val="en-US"/>
        </w:rPr>
        <w:t>wahai</w:t>
      </w:r>
      <w:proofErr w:type="spellEnd"/>
      <w:r w:rsidRPr="006E1665">
        <w:rPr>
          <w:lang w:val="en-US"/>
        </w:rPr>
        <w:t xml:space="preserve"> </w:t>
      </w:r>
      <w:proofErr w:type="spellStart"/>
      <w:r w:rsidRPr="006E1665">
        <w:rPr>
          <w:lang w:val="en-US"/>
        </w:rPr>
        <w:t>orangorang</w:t>
      </w:r>
      <w:proofErr w:type="spellEnd"/>
      <w:r w:rsidRPr="006E1665">
        <w:rPr>
          <w:lang w:val="en-US"/>
        </w:rPr>
        <w:t xml:space="preserve"> yang </w:t>
      </w:r>
      <w:proofErr w:type="spellStart"/>
      <w:r w:rsidRPr="006E1665">
        <w:rPr>
          <w:lang w:val="en-US"/>
        </w:rPr>
        <w:t>beriman</w:t>
      </w:r>
      <w:proofErr w:type="spellEnd"/>
      <w:r w:rsidRPr="006E1665">
        <w:rPr>
          <w:lang w:val="en-US"/>
        </w:rPr>
        <w:t xml:space="preserve">, </w:t>
      </w:r>
      <w:proofErr w:type="spellStart"/>
      <w:r w:rsidRPr="006E1665">
        <w:rPr>
          <w:lang w:val="en-US"/>
        </w:rPr>
        <w:t>apa-apa</w:t>
      </w:r>
      <w:proofErr w:type="spellEnd"/>
      <w:r w:rsidRPr="006E1665">
        <w:rPr>
          <w:lang w:val="en-US"/>
        </w:rPr>
        <w:t xml:space="preserve"> yang </w:t>
      </w:r>
      <w:proofErr w:type="spellStart"/>
      <w:r w:rsidRPr="006E1665">
        <w:rPr>
          <w:lang w:val="en-US"/>
        </w:rPr>
        <w:t>diwasiatkan</w:t>
      </w:r>
      <w:proofErr w:type="spellEnd"/>
      <w:r w:rsidRPr="006E1665">
        <w:rPr>
          <w:lang w:val="en-US"/>
        </w:rPr>
        <w:t xml:space="preserve"> Allah </w:t>
      </w:r>
      <w:proofErr w:type="spellStart"/>
      <w:r w:rsidRPr="006E1665">
        <w:rPr>
          <w:lang w:val="en-US"/>
        </w:rPr>
        <w:t>kepada</w:t>
      </w:r>
      <w:proofErr w:type="spellEnd"/>
      <w:r w:rsidRPr="006E1665">
        <w:rPr>
          <w:lang w:val="en-US"/>
        </w:rPr>
        <w:t xml:space="preserve"> kalian.</w:t>
      </w:r>
      <w:r w:rsidRPr="006E1665">
        <w:rPr>
          <w:lang w:val="en-US"/>
        </w:rPr>
        <w:br/>
      </w:r>
      <w:proofErr w:type="spellStart"/>
      <w:r w:rsidRPr="006E1665">
        <w:rPr>
          <w:lang w:val="en-US"/>
        </w:rPr>
        <w:t>Sesungguhnya</w:t>
      </w:r>
      <w:proofErr w:type="spellEnd"/>
      <w:r w:rsidRPr="006E1665">
        <w:rPr>
          <w:lang w:val="en-US"/>
        </w:rPr>
        <w:t xml:space="preserve"> Allah Maha </w:t>
      </w:r>
      <w:proofErr w:type="spellStart"/>
      <w:r w:rsidRPr="006E1665">
        <w:rPr>
          <w:lang w:val="en-US"/>
        </w:rPr>
        <w:t>Mengetahui</w:t>
      </w:r>
      <w:proofErr w:type="spellEnd"/>
      <w:r w:rsidRPr="006E1665">
        <w:rPr>
          <w:lang w:val="en-US"/>
        </w:rPr>
        <w:t xml:space="preserve"> orang-orang yang </w:t>
      </w:r>
      <w:proofErr w:type="spellStart"/>
      <w:r w:rsidRPr="006E1665">
        <w:rPr>
          <w:lang w:val="en-US"/>
        </w:rPr>
        <w:t>berbuat</w:t>
      </w:r>
      <w:proofErr w:type="spellEnd"/>
      <w:r w:rsidRPr="006E1665">
        <w:rPr>
          <w:lang w:val="en-US"/>
        </w:rPr>
        <w:t xml:space="preserve"> </w:t>
      </w:r>
      <w:proofErr w:type="spellStart"/>
      <w:r w:rsidRPr="006E1665">
        <w:rPr>
          <w:lang w:val="en-US"/>
        </w:rPr>
        <w:t>adil</w:t>
      </w:r>
      <w:proofErr w:type="spellEnd"/>
      <w:r w:rsidRPr="006E1665">
        <w:rPr>
          <w:lang w:val="en-US"/>
        </w:rPr>
        <w:t xml:space="preserve"> dan </w:t>
      </w:r>
      <w:proofErr w:type="spellStart"/>
      <w:r w:rsidRPr="006E1665">
        <w:rPr>
          <w:lang w:val="en-US"/>
        </w:rPr>
        <w:t>zalim</w:t>
      </w:r>
      <w:proofErr w:type="spellEnd"/>
      <w:r w:rsidRPr="006E1665">
        <w:rPr>
          <w:lang w:val="en-US"/>
        </w:rPr>
        <w:br/>
        <w:t xml:space="preserve">di </w:t>
      </w:r>
      <w:proofErr w:type="spellStart"/>
      <w:r w:rsidRPr="006E1665">
        <w:rPr>
          <w:lang w:val="en-US"/>
        </w:rPr>
        <w:t>antara</w:t>
      </w:r>
      <w:proofErr w:type="spellEnd"/>
      <w:r w:rsidRPr="006E1665">
        <w:rPr>
          <w:lang w:val="en-US"/>
        </w:rPr>
        <w:t xml:space="preserve"> kalian dan Maha </w:t>
      </w:r>
      <w:proofErr w:type="spellStart"/>
      <w:r w:rsidRPr="006E1665">
        <w:rPr>
          <w:lang w:val="en-US"/>
        </w:rPr>
        <w:t>Panyabar</w:t>
      </w:r>
      <w:proofErr w:type="spellEnd"/>
      <w:r w:rsidRPr="006E1665">
        <w:rPr>
          <w:lang w:val="en-US"/>
        </w:rPr>
        <w:t xml:space="preserve">, </w:t>
      </w:r>
      <w:proofErr w:type="spellStart"/>
      <w:r w:rsidRPr="006E1665">
        <w:rPr>
          <w:lang w:val="en-US"/>
        </w:rPr>
        <w:t>tidak</w:t>
      </w:r>
      <w:proofErr w:type="spellEnd"/>
      <w:r w:rsidRPr="006E1665">
        <w:rPr>
          <w:lang w:val="en-US"/>
        </w:rPr>
        <w:t xml:space="preserve"> </w:t>
      </w:r>
      <w:proofErr w:type="spellStart"/>
      <w:r w:rsidRPr="006E1665">
        <w:rPr>
          <w:lang w:val="en-US"/>
        </w:rPr>
        <w:t>menyegerakan</w:t>
      </w:r>
      <w:proofErr w:type="spellEnd"/>
      <w:r w:rsidRPr="006E1665">
        <w:rPr>
          <w:lang w:val="en-US"/>
        </w:rPr>
        <w:t xml:space="preserve"> </w:t>
      </w:r>
      <w:proofErr w:type="spellStart"/>
      <w:r w:rsidRPr="006E1665">
        <w:rPr>
          <w:lang w:val="en-US"/>
        </w:rPr>
        <w:t>hukuman</w:t>
      </w:r>
      <w:proofErr w:type="spellEnd"/>
      <w:r w:rsidRPr="006E1665">
        <w:rPr>
          <w:lang w:val="en-US"/>
        </w:rPr>
        <w:t xml:space="preserve"> </w:t>
      </w:r>
      <w:proofErr w:type="spellStart"/>
      <w:r w:rsidRPr="006E1665">
        <w:rPr>
          <w:lang w:val="en-US"/>
        </w:rPr>
        <w:t>bagi</w:t>
      </w:r>
      <w:proofErr w:type="spellEnd"/>
      <w:r w:rsidRPr="006E1665">
        <w:rPr>
          <w:lang w:val="en-US"/>
        </w:rPr>
        <w:t xml:space="preserve"> yang</w:t>
      </w:r>
      <w:r w:rsidRPr="006E1665">
        <w:rPr>
          <w:lang w:val="en-US"/>
        </w:rPr>
        <w:br/>
      </w:r>
      <w:proofErr w:type="spellStart"/>
      <w:r w:rsidRPr="006E1665">
        <w:rPr>
          <w:lang w:val="en-US"/>
        </w:rPr>
        <w:t>melanggar</w:t>
      </w:r>
      <w:proofErr w:type="spellEnd"/>
      <w:r w:rsidRPr="006E1665">
        <w:rPr>
          <w:lang w:val="en-US"/>
        </w:rPr>
        <w:t>. (</w:t>
      </w:r>
      <w:proofErr w:type="spellStart"/>
      <w:r w:rsidRPr="006E1665">
        <w:rPr>
          <w:lang w:val="en-US"/>
        </w:rPr>
        <w:t>ayat</w:t>
      </w:r>
      <w:proofErr w:type="spellEnd"/>
      <w:r w:rsidRPr="006E1665">
        <w:rPr>
          <w:lang w:val="en-US"/>
        </w:rPr>
        <w:t xml:space="preserve"> 12)</w:t>
      </w:r>
    </w:p>
    <w:p w14:paraId="3311C6F6" w14:textId="48D02F9A" w:rsidR="00E830A9" w:rsidRPr="006E1665" w:rsidRDefault="00E830A9" w:rsidP="00B20908">
      <w:pPr>
        <w:pStyle w:val="NormalWeb"/>
        <w:spacing w:before="0" w:beforeAutospacing="0" w:after="0" w:afterAutospacing="0" w:line="360" w:lineRule="auto"/>
        <w:jc w:val="both"/>
      </w:pPr>
    </w:p>
    <w:p w14:paraId="5D159892" w14:textId="2989AA7E" w:rsidR="00F50351" w:rsidRPr="006E1665" w:rsidRDefault="001A3009" w:rsidP="00A03DB2">
      <w:pPr>
        <w:pStyle w:val="NormalWeb"/>
        <w:spacing w:before="0" w:beforeAutospacing="0" w:after="0" w:afterAutospacing="0" w:line="360" w:lineRule="auto"/>
        <w:jc w:val="both"/>
        <w:rPr>
          <w:rFonts w:asciiTheme="majorBidi" w:hAnsiTheme="majorBidi" w:cstheme="majorBidi"/>
          <w:b/>
          <w:bCs/>
          <w:lang w:val="en-US"/>
        </w:rPr>
      </w:pPr>
      <w:r w:rsidRPr="006E1665">
        <w:rPr>
          <w:rFonts w:asciiTheme="majorBidi" w:hAnsiTheme="majorBidi" w:cstheme="majorBidi"/>
          <w:b/>
          <w:bCs/>
        </w:rPr>
        <w:t>Studi Analisis</w:t>
      </w:r>
      <w:r w:rsidR="00E942D9" w:rsidRPr="006E1665">
        <w:rPr>
          <w:rFonts w:asciiTheme="majorBidi" w:hAnsiTheme="majorBidi" w:cstheme="majorBidi"/>
          <w:b/>
          <w:bCs/>
          <w:lang w:val="en-US"/>
        </w:rPr>
        <w:t xml:space="preserve"> </w:t>
      </w:r>
      <w:proofErr w:type="spellStart"/>
      <w:r w:rsidR="00F50351" w:rsidRPr="006E1665">
        <w:rPr>
          <w:rFonts w:asciiTheme="majorBidi" w:hAnsiTheme="majorBidi" w:cstheme="majorBidi"/>
          <w:b/>
          <w:bCs/>
          <w:lang w:val="en-US"/>
        </w:rPr>
        <w:t>Penafsiran</w:t>
      </w:r>
      <w:proofErr w:type="spellEnd"/>
      <w:r w:rsidR="00F50351" w:rsidRPr="006E1665">
        <w:rPr>
          <w:rFonts w:asciiTheme="majorBidi" w:hAnsiTheme="majorBidi" w:cstheme="majorBidi"/>
          <w:b/>
          <w:bCs/>
          <w:lang w:val="en-US"/>
        </w:rPr>
        <w:t xml:space="preserve"> </w:t>
      </w:r>
      <w:proofErr w:type="spellStart"/>
      <w:r w:rsidR="00F50351" w:rsidRPr="006E1665">
        <w:rPr>
          <w:rFonts w:asciiTheme="majorBidi" w:hAnsiTheme="majorBidi" w:cstheme="majorBidi"/>
          <w:b/>
          <w:bCs/>
          <w:lang w:val="en-US"/>
        </w:rPr>
        <w:t>Menurut</w:t>
      </w:r>
      <w:proofErr w:type="spellEnd"/>
      <w:r w:rsidR="00F50351" w:rsidRPr="006E1665">
        <w:rPr>
          <w:rFonts w:asciiTheme="majorBidi" w:hAnsiTheme="majorBidi" w:cstheme="majorBidi"/>
          <w:b/>
          <w:bCs/>
          <w:lang w:val="en-US"/>
        </w:rPr>
        <w:t xml:space="preserve"> Tafsir al-Azhar dan Tafsir al-Misbah</w:t>
      </w:r>
    </w:p>
    <w:p w14:paraId="76E4E067" w14:textId="03CCA104" w:rsidR="001A3009" w:rsidRPr="006E1665" w:rsidRDefault="001A3009" w:rsidP="001322A3">
      <w:pPr>
        <w:pStyle w:val="NormalWeb"/>
        <w:spacing w:before="0" w:beforeAutospacing="0" w:after="0" w:afterAutospacing="0" w:line="360" w:lineRule="auto"/>
        <w:ind w:firstLine="644"/>
        <w:jc w:val="both"/>
        <w:rPr>
          <w:rFonts w:asciiTheme="majorBidi" w:hAnsiTheme="majorBidi" w:cstheme="majorBidi"/>
          <w:lang w:val="en-US"/>
        </w:rPr>
      </w:pPr>
      <w:r w:rsidRPr="006E1665">
        <w:rPr>
          <w:rFonts w:asciiTheme="majorBidi" w:hAnsiTheme="majorBidi" w:cstheme="majorBidi"/>
          <w:lang w:val="en-US"/>
        </w:rPr>
        <w:t xml:space="preserve">Pada </w:t>
      </w:r>
      <w:r w:rsidR="00101487" w:rsidRPr="006E1665">
        <w:rPr>
          <w:rFonts w:asciiTheme="majorBidi" w:hAnsiTheme="majorBidi" w:cstheme="majorBidi"/>
          <w:lang w:val="en-US"/>
        </w:rPr>
        <w:t>tafsir A</w:t>
      </w:r>
      <w:r w:rsidRPr="006E1665">
        <w:rPr>
          <w:rFonts w:asciiTheme="majorBidi" w:hAnsiTheme="majorBidi" w:cstheme="majorBidi"/>
          <w:lang w:val="en-US"/>
        </w:rPr>
        <w:t xml:space="preserve">l-Misbah </w:t>
      </w:r>
      <w:r w:rsidR="00101487" w:rsidRPr="006E1665">
        <w:rPr>
          <w:rFonts w:asciiTheme="majorBidi" w:hAnsiTheme="majorBidi" w:cstheme="majorBidi"/>
          <w:lang w:val="en-US"/>
        </w:rPr>
        <w:t xml:space="preserve">yang </w:t>
      </w:r>
      <w:proofErr w:type="spellStart"/>
      <w:r w:rsidR="00101487" w:rsidRPr="006E1665">
        <w:rPr>
          <w:rFonts w:asciiTheme="majorBidi" w:hAnsiTheme="majorBidi" w:cstheme="majorBidi"/>
          <w:lang w:val="en-US"/>
        </w:rPr>
        <w:t>ditempuh</w:t>
      </w:r>
      <w:proofErr w:type="spellEnd"/>
      <w:r w:rsidR="00101487" w:rsidRPr="006E1665">
        <w:rPr>
          <w:rFonts w:asciiTheme="majorBidi" w:hAnsiTheme="majorBidi" w:cstheme="majorBidi"/>
          <w:lang w:val="en-US"/>
        </w:rPr>
        <w:t xml:space="preserve"> </w:t>
      </w:r>
      <w:proofErr w:type="spellStart"/>
      <w:r w:rsidR="00101487" w:rsidRPr="006E1665">
        <w:rPr>
          <w:rFonts w:asciiTheme="majorBidi" w:hAnsiTheme="majorBidi" w:cstheme="majorBidi"/>
          <w:lang w:val="en-US"/>
        </w:rPr>
        <w:t>dalam</w:t>
      </w:r>
      <w:proofErr w:type="spellEnd"/>
      <w:r w:rsidR="00101487" w:rsidRPr="006E1665">
        <w:rPr>
          <w:rFonts w:asciiTheme="majorBidi" w:hAnsiTheme="majorBidi" w:cstheme="majorBidi"/>
          <w:lang w:val="en-US"/>
        </w:rPr>
        <w:t xml:space="preserve"> </w:t>
      </w:r>
      <w:proofErr w:type="spellStart"/>
      <w:r w:rsidR="00101487" w:rsidRPr="006E1665">
        <w:rPr>
          <w:rFonts w:asciiTheme="majorBidi" w:hAnsiTheme="majorBidi" w:cstheme="majorBidi"/>
          <w:lang w:val="en-US"/>
        </w:rPr>
        <w:t>menyajikan</w:t>
      </w:r>
      <w:proofErr w:type="spellEnd"/>
      <w:r w:rsidR="00101487" w:rsidRPr="006E1665">
        <w:rPr>
          <w:rFonts w:asciiTheme="majorBidi" w:hAnsiTheme="majorBidi" w:cstheme="majorBidi"/>
          <w:lang w:val="en-US"/>
        </w:rPr>
        <w:t xml:space="preserve"> </w:t>
      </w:r>
      <w:proofErr w:type="spellStart"/>
      <w:r w:rsidR="00101487" w:rsidRPr="006E1665">
        <w:rPr>
          <w:rFonts w:asciiTheme="majorBidi" w:hAnsiTheme="majorBidi" w:cstheme="majorBidi"/>
          <w:lang w:val="en-US"/>
        </w:rPr>
        <w:t>kandungan</w:t>
      </w:r>
      <w:proofErr w:type="spellEnd"/>
      <w:r w:rsidR="00101487" w:rsidRPr="006E1665">
        <w:rPr>
          <w:rFonts w:asciiTheme="majorBidi" w:hAnsiTheme="majorBidi" w:cstheme="majorBidi"/>
          <w:lang w:val="en-US"/>
        </w:rPr>
        <w:t xml:space="preserve"> dan </w:t>
      </w:r>
      <w:proofErr w:type="spellStart"/>
      <w:r w:rsidR="00101487" w:rsidRPr="006E1665">
        <w:rPr>
          <w:rFonts w:asciiTheme="majorBidi" w:hAnsiTheme="majorBidi" w:cstheme="majorBidi"/>
          <w:lang w:val="en-US"/>
        </w:rPr>
        <w:t>pesan-pesan</w:t>
      </w:r>
      <w:proofErr w:type="spellEnd"/>
      <w:r w:rsidR="00101487" w:rsidRPr="006E1665">
        <w:rPr>
          <w:rFonts w:asciiTheme="majorBidi" w:hAnsiTheme="majorBidi" w:cstheme="majorBidi"/>
          <w:lang w:val="en-US"/>
        </w:rPr>
        <w:t xml:space="preserve"> </w:t>
      </w:r>
      <w:proofErr w:type="spellStart"/>
      <w:r w:rsidR="00101487" w:rsidRPr="006E1665">
        <w:rPr>
          <w:rFonts w:asciiTheme="majorBidi" w:hAnsiTheme="majorBidi" w:cstheme="majorBidi"/>
          <w:lang w:val="en-US"/>
        </w:rPr>
        <w:t>firman</w:t>
      </w:r>
      <w:proofErr w:type="spellEnd"/>
      <w:r w:rsidR="00101487" w:rsidRPr="006E1665">
        <w:rPr>
          <w:rFonts w:asciiTheme="majorBidi" w:hAnsiTheme="majorBidi" w:cstheme="majorBidi"/>
          <w:lang w:val="en-US"/>
        </w:rPr>
        <w:t xml:space="preserve"> Allah. </w:t>
      </w:r>
      <w:proofErr w:type="spellStart"/>
      <w:r w:rsidR="00101487" w:rsidRPr="006E1665">
        <w:rPr>
          <w:rFonts w:asciiTheme="majorBidi" w:hAnsiTheme="majorBidi" w:cstheme="majorBidi"/>
          <w:lang w:val="en-US"/>
        </w:rPr>
        <w:t>Yaitu</w:t>
      </w:r>
      <w:proofErr w:type="spellEnd"/>
      <w:r w:rsidR="00101487" w:rsidRPr="006E1665">
        <w:rPr>
          <w:rFonts w:asciiTheme="majorBidi" w:hAnsiTheme="majorBidi" w:cstheme="majorBidi"/>
          <w:lang w:val="en-US"/>
        </w:rPr>
        <w:t xml:space="preserve">, </w:t>
      </w:r>
      <w:proofErr w:type="spellStart"/>
      <w:r w:rsidR="00101487" w:rsidRPr="006E1665">
        <w:rPr>
          <w:rFonts w:asciiTheme="majorBidi" w:hAnsiTheme="majorBidi" w:cstheme="majorBidi"/>
          <w:lang w:val="en-US"/>
        </w:rPr>
        <w:t>dengan</w:t>
      </w:r>
      <w:proofErr w:type="spellEnd"/>
      <w:r w:rsidR="00101487" w:rsidRPr="006E1665">
        <w:rPr>
          <w:rFonts w:asciiTheme="majorBidi" w:hAnsiTheme="majorBidi" w:cstheme="majorBidi"/>
          <w:lang w:val="en-US"/>
        </w:rPr>
        <w:t xml:space="preserve"> </w:t>
      </w:r>
      <w:proofErr w:type="spellStart"/>
      <w:r w:rsidR="00101487" w:rsidRPr="006E1665">
        <w:rPr>
          <w:rFonts w:asciiTheme="majorBidi" w:hAnsiTheme="majorBidi" w:cstheme="majorBidi"/>
          <w:lang w:val="en-US"/>
        </w:rPr>
        <w:t>menyajikannya</w:t>
      </w:r>
      <w:proofErr w:type="spellEnd"/>
      <w:r w:rsidR="00101487" w:rsidRPr="006E1665">
        <w:rPr>
          <w:rFonts w:asciiTheme="majorBidi" w:hAnsiTheme="majorBidi" w:cstheme="majorBidi"/>
          <w:lang w:val="en-US"/>
        </w:rPr>
        <w:t xml:space="preserve"> </w:t>
      </w:r>
      <w:proofErr w:type="spellStart"/>
      <w:r w:rsidR="00101487" w:rsidRPr="006E1665">
        <w:rPr>
          <w:rFonts w:asciiTheme="majorBidi" w:hAnsiTheme="majorBidi" w:cstheme="majorBidi"/>
          <w:lang w:val="en-US"/>
        </w:rPr>
        <w:t>sesuai</w:t>
      </w:r>
      <w:proofErr w:type="spellEnd"/>
      <w:r w:rsidR="00101487" w:rsidRPr="006E1665">
        <w:rPr>
          <w:rFonts w:asciiTheme="majorBidi" w:hAnsiTheme="majorBidi" w:cstheme="majorBidi"/>
          <w:lang w:val="en-US"/>
        </w:rPr>
        <w:t xml:space="preserve"> </w:t>
      </w:r>
      <w:proofErr w:type="spellStart"/>
      <w:r w:rsidR="00101487" w:rsidRPr="006E1665">
        <w:rPr>
          <w:rFonts w:asciiTheme="majorBidi" w:hAnsiTheme="majorBidi" w:cstheme="majorBidi"/>
          <w:lang w:val="en-US"/>
        </w:rPr>
        <w:t>urutan</w:t>
      </w:r>
      <w:proofErr w:type="spellEnd"/>
      <w:r w:rsidR="00101487" w:rsidRPr="006E1665">
        <w:rPr>
          <w:rFonts w:asciiTheme="majorBidi" w:hAnsiTheme="majorBidi" w:cstheme="majorBidi"/>
          <w:lang w:val="en-US"/>
        </w:rPr>
        <w:t xml:space="preserve"> Ayat-</w:t>
      </w:r>
      <w:proofErr w:type="spellStart"/>
      <w:r w:rsidR="00101487" w:rsidRPr="006E1665">
        <w:rPr>
          <w:rFonts w:asciiTheme="majorBidi" w:hAnsiTheme="majorBidi" w:cstheme="majorBidi"/>
          <w:lang w:val="en-US"/>
        </w:rPr>
        <w:t>ayat</w:t>
      </w:r>
      <w:proofErr w:type="spellEnd"/>
      <w:r w:rsidR="00101487" w:rsidRPr="006E1665">
        <w:rPr>
          <w:rFonts w:asciiTheme="majorBidi" w:hAnsiTheme="majorBidi" w:cstheme="majorBidi"/>
          <w:lang w:val="en-US"/>
        </w:rPr>
        <w:t xml:space="preserve"> </w:t>
      </w:r>
      <w:proofErr w:type="spellStart"/>
      <w:r w:rsidR="00101487" w:rsidRPr="006E1665">
        <w:rPr>
          <w:rFonts w:asciiTheme="majorBidi" w:hAnsiTheme="majorBidi" w:cstheme="majorBidi"/>
          <w:lang w:val="en-US"/>
        </w:rPr>
        <w:t>sebagaimana</w:t>
      </w:r>
      <w:proofErr w:type="spellEnd"/>
      <w:r w:rsidR="00101487" w:rsidRPr="006E1665">
        <w:rPr>
          <w:rFonts w:asciiTheme="majorBidi" w:hAnsiTheme="majorBidi" w:cstheme="majorBidi"/>
          <w:lang w:val="en-US"/>
        </w:rPr>
        <w:t xml:space="preserve"> yang </w:t>
      </w:r>
      <w:proofErr w:type="spellStart"/>
      <w:r w:rsidR="00101487" w:rsidRPr="006E1665">
        <w:rPr>
          <w:rFonts w:asciiTheme="majorBidi" w:hAnsiTheme="majorBidi" w:cstheme="majorBidi"/>
          <w:lang w:val="en-US"/>
        </w:rPr>
        <w:t>termaktub</w:t>
      </w:r>
      <w:proofErr w:type="spellEnd"/>
      <w:r w:rsidR="00101487" w:rsidRPr="006E1665">
        <w:rPr>
          <w:rFonts w:asciiTheme="majorBidi" w:hAnsiTheme="majorBidi" w:cstheme="majorBidi"/>
          <w:lang w:val="en-US"/>
        </w:rPr>
        <w:t xml:space="preserve"> </w:t>
      </w:r>
      <w:proofErr w:type="spellStart"/>
      <w:r w:rsidR="00101487" w:rsidRPr="006E1665">
        <w:rPr>
          <w:rFonts w:asciiTheme="majorBidi" w:hAnsiTheme="majorBidi" w:cstheme="majorBidi"/>
          <w:lang w:val="en-US"/>
        </w:rPr>
        <w:t>dalam</w:t>
      </w:r>
      <w:proofErr w:type="spellEnd"/>
      <w:r w:rsidR="00101487" w:rsidRPr="006E1665">
        <w:rPr>
          <w:rFonts w:asciiTheme="majorBidi" w:hAnsiTheme="majorBidi" w:cstheme="majorBidi"/>
          <w:lang w:val="en-US"/>
        </w:rPr>
        <w:t xml:space="preserve"> </w:t>
      </w:r>
      <w:proofErr w:type="spellStart"/>
      <w:r w:rsidR="00101487" w:rsidRPr="006E1665">
        <w:rPr>
          <w:rFonts w:asciiTheme="majorBidi" w:hAnsiTheme="majorBidi" w:cstheme="majorBidi"/>
          <w:lang w:val="en-US"/>
        </w:rPr>
        <w:t>mushaf</w:t>
      </w:r>
      <w:proofErr w:type="spellEnd"/>
      <w:r w:rsidR="00101487"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misalnya</w:t>
      </w:r>
      <w:proofErr w:type="spellEnd"/>
      <w:r w:rsidR="00696578"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da</w:t>
      </w:r>
      <w:r w:rsidR="00FF43AF">
        <w:rPr>
          <w:rFonts w:asciiTheme="majorBidi" w:hAnsiTheme="majorBidi" w:cstheme="majorBidi"/>
          <w:lang w:val="en-US"/>
        </w:rPr>
        <w:t>ri</w:t>
      </w:r>
      <w:proofErr w:type="spellEnd"/>
      <w:r w:rsidR="00FF43AF">
        <w:rPr>
          <w:rFonts w:asciiTheme="majorBidi" w:hAnsiTheme="majorBidi" w:cstheme="majorBidi"/>
          <w:lang w:val="en-US"/>
        </w:rPr>
        <w:t xml:space="preserve"> </w:t>
      </w:r>
      <w:proofErr w:type="spellStart"/>
      <w:r w:rsidR="00FF43AF">
        <w:rPr>
          <w:rFonts w:asciiTheme="majorBidi" w:hAnsiTheme="majorBidi" w:cstheme="majorBidi"/>
          <w:lang w:val="en-US"/>
        </w:rPr>
        <w:t>ayat</w:t>
      </w:r>
      <w:proofErr w:type="spellEnd"/>
      <w:r w:rsidR="00FF43AF">
        <w:rPr>
          <w:rFonts w:asciiTheme="majorBidi" w:hAnsiTheme="majorBidi" w:cstheme="majorBidi"/>
          <w:lang w:val="en-US"/>
        </w:rPr>
        <w:t xml:space="preserve"> </w:t>
      </w:r>
      <w:proofErr w:type="spellStart"/>
      <w:r w:rsidR="00FF43AF">
        <w:rPr>
          <w:rFonts w:asciiTheme="majorBidi" w:hAnsiTheme="majorBidi" w:cstheme="majorBidi"/>
          <w:lang w:val="en-US"/>
        </w:rPr>
        <w:t>pertama</w:t>
      </w:r>
      <w:proofErr w:type="spellEnd"/>
      <w:r w:rsidR="00FF43AF">
        <w:rPr>
          <w:rFonts w:asciiTheme="majorBidi" w:hAnsiTheme="majorBidi" w:cstheme="majorBidi"/>
          <w:lang w:val="en-US"/>
        </w:rPr>
        <w:t xml:space="preserve"> surah Al-Fatihah</w:t>
      </w:r>
      <w:r w:rsidR="00696578"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hingga</w:t>
      </w:r>
      <w:proofErr w:type="spellEnd"/>
      <w:r w:rsidR="00696578"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ayat</w:t>
      </w:r>
      <w:proofErr w:type="spellEnd"/>
      <w:r w:rsidR="00696578"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terakhir</w:t>
      </w:r>
      <w:proofErr w:type="spellEnd"/>
      <w:r w:rsidR="00696578"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kemudian</w:t>
      </w:r>
      <w:proofErr w:type="spellEnd"/>
      <w:r w:rsidR="00696578"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beralih</w:t>
      </w:r>
      <w:proofErr w:type="spellEnd"/>
      <w:r w:rsidR="00696578"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ke</w:t>
      </w:r>
      <w:proofErr w:type="spellEnd"/>
      <w:r w:rsidR="00696578"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ayat</w:t>
      </w:r>
      <w:proofErr w:type="spellEnd"/>
      <w:r w:rsidR="00696578"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pertama</w:t>
      </w:r>
      <w:proofErr w:type="spellEnd"/>
      <w:r w:rsidR="00696578" w:rsidRPr="006E1665">
        <w:rPr>
          <w:rFonts w:asciiTheme="majorBidi" w:hAnsiTheme="majorBidi" w:cstheme="majorBidi"/>
          <w:lang w:val="en-US"/>
        </w:rPr>
        <w:t xml:space="preserve"> surah </w:t>
      </w:r>
      <w:proofErr w:type="spellStart"/>
      <w:r w:rsidR="00696578" w:rsidRPr="006E1665">
        <w:rPr>
          <w:rFonts w:asciiTheme="majorBidi" w:hAnsiTheme="majorBidi" w:cstheme="majorBidi"/>
          <w:lang w:val="en-US"/>
        </w:rPr>
        <w:t>kedua</w:t>
      </w:r>
      <w:proofErr w:type="spellEnd"/>
      <w:r w:rsidR="00696578" w:rsidRPr="006E1665">
        <w:rPr>
          <w:rFonts w:asciiTheme="majorBidi" w:hAnsiTheme="majorBidi" w:cstheme="majorBidi"/>
          <w:lang w:val="en-US"/>
        </w:rPr>
        <w:t xml:space="preserve"> (Al-Baqarah) </w:t>
      </w:r>
      <w:proofErr w:type="spellStart"/>
      <w:r w:rsidR="00696578" w:rsidRPr="006E1665">
        <w:rPr>
          <w:rFonts w:asciiTheme="majorBidi" w:hAnsiTheme="majorBidi" w:cstheme="majorBidi"/>
          <w:lang w:val="en-US"/>
        </w:rPr>
        <w:t>hingga</w:t>
      </w:r>
      <w:proofErr w:type="spellEnd"/>
      <w:r w:rsidR="00696578"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berakhir</w:t>
      </w:r>
      <w:proofErr w:type="spellEnd"/>
      <w:r w:rsidR="00696578" w:rsidRPr="006E1665">
        <w:rPr>
          <w:rFonts w:asciiTheme="majorBidi" w:hAnsiTheme="majorBidi" w:cstheme="majorBidi"/>
          <w:lang w:val="en-US"/>
        </w:rPr>
        <w:t xml:space="preserve"> pula, dan </w:t>
      </w:r>
      <w:proofErr w:type="spellStart"/>
      <w:r w:rsidR="00696578" w:rsidRPr="006E1665">
        <w:rPr>
          <w:rFonts w:asciiTheme="majorBidi" w:hAnsiTheme="majorBidi" w:cstheme="majorBidi"/>
          <w:lang w:val="en-US"/>
        </w:rPr>
        <w:t>demikian</w:t>
      </w:r>
      <w:proofErr w:type="spellEnd"/>
      <w:r w:rsidR="00696578" w:rsidRPr="006E1665">
        <w:rPr>
          <w:rFonts w:asciiTheme="majorBidi" w:hAnsiTheme="majorBidi" w:cstheme="majorBidi"/>
          <w:lang w:val="en-US"/>
        </w:rPr>
        <w:t xml:space="preserve"> </w:t>
      </w:r>
      <w:proofErr w:type="spellStart"/>
      <w:r w:rsidR="00696578" w:rsidRPr="006E1665">
        <w:rPr>
          <w:rFonts w:asciiTheme="majorBidi" w:hAnsiTheme="majorBidi" w:cstheme="majorBidi"/>
          <w:lang w:val="en-US"/>
        </w:rPr>
        <w:t>seterusnya</w:t>
      </w:r>
      <w:proofErr w:type="spellEnd"/>
      <w:r w:rsidR="00696578" w:rsidRPr="006E1665">
        <w:rPr>
          <w:rFonts w:asciiTheme="majorBidi" w:hAnsiTheme="majorBidi" w:cstheme="majorBidi"/>
          <w:lang w:val="en-US"/>
        </w:rPr>
        <w:t xml:space="preserve">. </w:t>
      </w:r>
      <w:proofErr w:type="spellStart"/>
      <w:r w:rsidR="00A03DB2" w:rsidRPr="006E1665">
        <w:rPr>
          <w:rFonts w:asciiTheme="majorBidi" w:hAnsiTheme="majorBidi" w:cstheme="majorBidi"/>
          <w:lang w:val="en-US"/>
        </w:rPr>
        <w:t>Pesan</w:t>
      </w:r>
      <w:proofErr w:type="spellEnd"/>
      <w:r w:rsidR="00A03DB2" w:rsidRPr="006E1665">
        <w:rPr>
          <w:rFonts w:asciiTheme="majorBidi" w:hAnsiTheme="majorBidi" w:cstheme="majorBidi"/>
          <w:lang w:val="en-US"/>
        </w:rPr>
        <w:t xml:space="preserve"> dan </w:t>
      </w:r>
      <w:proofErr w:type="spellStart"/>
      <w:r w:rsidR="00A03DB2" w:rsidRPr="006E1665">
        <w:rPr>
          <w:rFonts w:asciiTheme="majorBidi" w:hAnsiTheme="majorBidi" w:cstheme="majorBidi"/>
          <w:lang w:val="en-US"/>
        </w:rPr>
        <w:t>kandungannya</w:t>
      </w:r>
      <w:proofErr w:type="spellEnd"/>
      <w:r w:rsidR="00A03DB2" w:rsidRPr="006E1665">
        <w:rPr>
          <w:rFonts w:asciiTheme="majorBidi" w:hAnsiTheme="majorBidi" w:cstheme="majorBidi"/>
          <w:lang w:val="en-US"/>
        </w:rPr>
        <w:t xml:space="preserve"> </w:t>
      </w:r>
      <w:proofErr w:type="spellStart"/>
      <w:r w:rsidR="00A03DB2" w:rsidRPr="006E1665">
        <w:rPr>
          <w:rFonts w:asciiTheme="majorBidi" w:hAnsiTheme="majorBidi" w:cstheme="majorBidi"/>
          <w:lang w:val="en-US"/>
        </w:rPr>
        <w:t>dihidangkan</w:t>
      </w:r>
      <w:proofErr w:type="spellEnd"/>
      <w:r w:rsidR="00A03DB2" w:rsidRPr="006E1665">
        <w:rPr>
          <w:rFonts w:asciiTheme="majorBidi" w:hAnsiTheme="majorBidi" w:cstheme="majorBidi"/>
          <w:lang w:val="en-US"/>
        </w:rPr>
        <w:t xml:space="preserve"> </w:t>
      </w:r>
      <w:proofErr w:type="spellStart"/>
      <w:r w:rsidR="00A03DB2" w:rsidRPr="006E1665">
        <w:rPr>
          <w:rFonts w:asciiTheme="majorBidi" w:hAnsiTheme="majorBidi" w:cstheme="majorBidi"/>
          <w:lang w:val="en-US"/>
        </w:rPr>
        <w:t>dengan</w:t>
      </w:r>
      <w:proofErr w:type="spellEnd"/>
      <w:r w:rsidR="00A03DB2" w:rsidRPr="006E1665">
        <w:rPr>
          <w:rFonts w:asciiTheme="majorBidi" w:hAnsiTheme="majorBidi" w:cstheme="majorBidi"/>
          <w:lang w:val="en-US"/>
        </w:rPr>
        <w:t xml:space="preserve"> </w:t>
      </w:r>
      <w:proofErr w:type="spellStart"/>
      <w:r w:rsidR="00A03DB2" w:rsidRPr="006E1665">
        <w:rPr>
          <w:rFonts w:asciiTheme="majorBidi" w:hAnsiTheme="majorBidi" w:cstheme="majorBidi"/>
          <w:lang w:val="en-US"/>
        </w:rPr>
        <w:t>rinci</w:t>
      </w:r>
      <w:proofErr w:type="spellEnd"/>
      <w:r w:rsidR="00A03DB2" w:rsidRPr="006E1665">
        <w:rPr>
          <w:rFonts w:asciiTheme="majorBidi" w:hAnsiTheme="majorBidi" w:cstheme="majorBidi"/>
          <w:lang w:val="en-US"/>
        </w:rPr>
        <w:t xml:space="preserve"> dan </w:t>
      </w:r>
      <w:proofErr w:type="spellStart"/>
      <w:r w:rsidR="00A03DB2" w:rsidRPr="006E1665">
        <w:rPr>
          <w:rFonts w:asciiTheme="majorBidi" w:hAnsiTheme="majorBidi" w:cstheme="majorBidi"/>
          <w:lang w:val="en-US"/>
        </w:rPr>
        <w:t>luas</w:t>
      </w:r>
      <w:proofErr w:type="spellEnd"/>
      <w:r w:rsidR="00A03DB2" w:rsidRPr="006E1665">
        <w:rPr>
          <w:rFonts w:asciiTheme="majorBidi" w:hAnsiTheme="majorBidi" w:cstheme="majorBidi"/>
          <w:lang w:val="en-US"/>
        </w:rPr>
        <w:t xml:space="preserve"> </w:t>
      </w:r>
      <w:proofErr w:type="spellStart"/>
      <w:r w:rsidR="00A03DB2" w:rsidRPr="006E1665">
        <w:rPr>
          <w:rFonts w:asciiTheme="majorBidi" w:hAnsiTheme="majorBidi" w:cstheme="majorBidi"/>
          <w:lang w:val="en-US"/>
        </w:rPr>
        <w:t>mencakup</w:t>
      </w:r>
      <w:proofErr w:type="spellEnd"/>
      <w:r w:rsidR="00A03DB2" w:rsidRPr="006E1665">
        <w:rPr>
          <w:rFonts w:asciiTheme="majorBidi" w:hAnsiTheme="majorBidi" w:cstheme="majorBidi"/>
          <w:lang w:val="en-US"/>
        </w:rPr>
        <w:t xml:space="preserve"> </w:t>
      </w:r>
      <w:proofErr w:type="spellStart"/>
      <w:r w:rsidR="00A03DB2" w:rsidRPr="006E1665">
        <w:rPr>
          <w:rFonts w:asciiTheme="majorBidi" w:hAnsiTheme="majorBidi" w:cstheme="majorBidi"/>
          <w:lang w:val="en-US"/>
        </w:rPr>
        <w:t>aneka</w:t>
      </w:r>
      <w:proofErr w:type="spellEnd"/>
      <w:r w:rsidR="00A03DB2" w:rsidRPr="006E1665">
        <w:rPr>
          <w:rFonts w:asciiTheme="majorBidi" w:hAnsiTheme="majorBidi" w:cstheme="majorBidi"/>
          <w:lang w:val="en-US"/>
        </w:rPr>
        <w:t xml:space="preserve"> </w:t>
      </w:r>
      <w:proofErr w:type="spellStart"/>
      <w:r w:rsidR="00A03DB2" w:rsidRPr="006E1665">
        <w:rPr>
          <w:rFonts w:asciiTheme="majorBidi" w:hAnsiTheme="majorBidi" w:cstheme="majorBidi"/>
          <w:lang w:val="en-US"/>
        </w:rPr>
        <w:t>persoalan</w:t>
      </w:r>
      <w:proofErr w:type="spellEnd"/>
      <w:r w:rsidR="00A03DB2" w:rsidRPr="006E1665">
        <w:rPr>
          <w:rFonts w:asciiTheme="majorBidi" w:hAnsiTheme="majorBidi" w:cstheme="majorBidi"/>
          <w:lang w:val="en-US"/>
        </w:rPr>
        <w:t xml:space="preserve"> yang </w:t>
      </w:r>
      <w:proofErr w:type="spellStart"/>
      <w:r w:rsidR="00A03DB2" w:rsidRPr="006E1665">
        <w:rPr>
          <w:rFonts w:asciiTheme="majorBidi" w:hAnsiTheme="majorBidi" w:cstheme="majorBidi"/>
          <w:lang w:val="en-US"/>
        </w:rPr>
        <w:t>muncul</w:t>
      </w:r>
      <w:proofErr w:type="spellEnd"/>
      <w:r w:rsidR="00A03DB2" w:rsidRPr="006E1665">
        <w:rPr>
          <w:rFonts w:asciiTheme="majorBidi" w:hAnsiTheme="majorBidi" w:cstheme="majorBidi"/>
          <w:lang w:val="en-US"/>
        </w:rPr>
        <w:t xml:space="preserve"> </w:t>
      </w:r>
      <w:proofErr w:type="spellStart"/>
      <w:r w:rsidR="00A03DB2" w:rsidRPr="006E1665">
        <w:rPr>
          <w:rFonts w:asciiTheme="majorBidi" w:hAnsiTheme="majorBidi" w:cstheme="majorBidi"/>
          <w:lang w:val="en-US"/>
        </w:rPr>
        <w:t>dalam</w:t>
      </w:r>
      <w:proofErr w:type="spellEnd"/>
      <w:r w:rsidR="00A03DB2" w:rsidRPr="006E1665">
        <w:rPr>
          <w:rFonts w:asciiTheme="majorBidi" w:hAnsiTheme="majorBidi" w:cstheme="majorBidi"/>
          <w:lang w:val="en-US"/>
        </w:rPr>
        <w:t xml:space="preserve"> </w:t>
      </w:r>
      <w:proofErr w:type="spellStart"/>
      <w:r w:rsidR="00A03DB2" w:rsidRPr="006E1665">
        <w:rPr>
          <w:rFonts w:asciiTheme="majorBidi" w:hAnsiTheme="majorBidi" w:cstheme="majorBidi"/>
          <w:lang w:val="en-US"/>
        </w:rPr>
        <w:t>benak</w:t>
      </w:r>
      <w:proofErr w:type="spellEnd"/>
      <w:r w:rsidR="00A03DB2" w:rsidRPr="006E1665">
        <w:rPr>
          <w:rFonts w:asciiTheme="majorBidi" w:hAnsiTheme="majorBidi" w:cstheme="majorBidi"/>
          <w:lang w:val="en-US"/>
        </w:rPr>
        <w:t xml:space="preserve"> sang </w:t>
      </w:r>
      <w:proofErr w:type="spellStart"/>
      <w:r w:rsidR="00A03DB2" w:rsidRPr="006E1665">
        <w:rPr>
          <w:rFonts w:asciiTheme="majorBidi" w:hAnsiTheme="majorBidi" w:cstheme="majorBidi"/>
          <w:lang w:val="en-US"/>
        </w:rPr>
        <w:t>penafsir</w:t>
      </w:r>
      <w:proofErr w:type="spellEnd"/>
      <w:r w:rsidR="00A03DB2" w:rsidRPr="006E1665">
        <w:rPr>
          <w:rFonts w:asciiTheme="majorBidi" w:hAnsiTheme="majorBidi" w:cstheme="majorBidi"/>
          <w:lang w:val="en-US"/>
        </w:rPr>
        <w:t xml:space="preserve">, </w:t>
      </w:r>
      <w:proofErr w:type="spellStart"/>
      <w:r w:rsidR="00A03DB2" w:rsidRPr="006E1665">
        <w:rPr>
          <w:rFonts w:asciiTheme="majorBidi" w:hAnsiTheme="majorBidi" w:cstheme="majorBidi"/>
          <w:lang w:val="en-US"/>
        </w:rPr>
        <w:t>baik</w:t>
      </w:r>
      <w:proofErr w:type="spellEnd"/>
      <w:r w:rsidR="00A03DB2" w:rsidRPr="006E1665">
        <w:rPr>
          <w:rFonts w:asciiTheme="majorBidi" w:hAnsiTheme="majorBidi" w:cstheme="majorBidi"/>
          <w:lang w:val="en-US"/>
        </w:rPr>
        <w:t xml:space="preserve"> yang </w:t>
      </w:r>
      <w:proofErr w:type="spellStart"/>
      <w:r w:rsidR="00A03DB2" w:rsidRPr="006E1665">
        <w:rPr>
          <w:rFonts w:asciiTheme="majorBidi" w:hAnsiTheme="majorBidi" w:cstheme="majorBidi"/>
          <w:lang w:val="en-US"/>
        </w:rPr>
        <w:t>berhubungan</w:t>
      </w:r>
      <w:proofErr w:type="spellEnd"/>
      <w:r w:rsidR="00A03DB2" w:rsidRPr="006E1665">
        <w:rPr>
          <w:rFonts w:asciiTheme="majorBidi" w:hAnsiTheme="majorBidi" w:cstheme="majorBidi"/>
          <w:lang w:val="en-US"/>
        </w:rPr>
        <w:t xml:space="preserve"> </w:t>
      </w:r>
      <w:proofErr w:type="spellStart"/>
      <w:r w:rsidR="00A03DB2" w:rsidRPr="006E1665">
        <w:rPr>
          <w:rFonts w:asciiTheme="majorBidi" w:hAnsiTheme="majorBidi" w:cstheme="majorBidi"/>
          <w:lang w:val="en-US"/>
        </w:rPr>
        <w:t>langsung</w:t>
      </w:r>
      <w:proofErr w:type="spellEnd"/>
      <w:r w:rsidR="00A03DB2" w:rsidRPr="006E1665">
        <w:rPr>
          <w:rFonts w:asciiTheme="majorBidi" w:hAnsiTheme="majorBidi" w:cstheme="majorBidi"/>
          <w:lang w:val="en-US"/>
        </w:rPr>
        <w:t xml:space="preserve"> </w:t>
      </w:r>
      <w:proofErr w:type="spellStart"/>
      <w:r w:rsidR="00921190" w:rsidRPr="006E1665">
        <w:rPr>
          <w:rFonts w:asciiTheme="majorBidi" w:hAnsiTheme="majorBidi" w:cstheme="majorBidi"/>
          <w:lang w:val="en-US"/>
        </w:rPr>
        <w:t>maupun</w:t>
      </w:r>
      <w:proofErr w:type="spellEnd"/>
      <w:r w:rsidR="00921190" w:rsidRPr="006E1665">
        <w:rPr>
          <w:rFonts w:asciiTheme="majorBidi" w:hAnsiTheme="majorBidi" w:cstheme="majorBidi"/>
          <w:lang w:val="en-US"/>
        </w:rPr>
        <w:t xml:space="preserve"> </w:t>
      </w:r>
      <w:proofErr w:type="spellStart"/>
      <w:r w:rsidR="00921190" w:rsidRPr="006E1665">
        <w:rPr>
          <w:rFonts w:asciiTheme="majorBidi" w:hAnsiTheme="majorBidi" w:cstheme="majorBidi"/>
          <w:lang w:val="en-US"/>
        </w:rPr>
        <w:t>tidak</w:t>
      </w:r>
      <w:proofErr w:type="spellEnd"/>
      <w:r w:rsidR="00921190" w:rsidRPr="006E1665">
        <w:rPr>
          <w:rFonts w:asciiTheme="majorBidi" w:hAnsiTheme="majorBidi" w:cstheme="majorBidi"/>
          <w:lang w:val="en-US"/>
        </w:rPr>
        <w:t xml:space="preserve"> </w:t>
      </w:r>
      <w:proofErr w:type="spellStart"/>
      <w:r w:rsidR="00921190" w:rsidRPr="006E1665">
        <w:rPr>
          <w:rFonts w:asciiTheme="majorBidi" w:hAnsiTheme="majorBidi" w:cstheme="majorBidi"/>
          <w:lang w:val="en-US"/>
        </w:rPr>
        <w:t>dengan</w:t>
      </w:r>
      <w:proofErr w:type="spellEnd"/>
      <w:r w:rsidR="00921190" w:rsidRPr="006E1665">
        <w:rPr>
          <w:rFonts w:asciiTheme="majorBidi" w:hAnsiTheme="majorBidi" w:cstheme="majorBidi"/>
          <w:lang w:val="en-US"/>
        </w:rPr>
        <w:t xml:space="preserve"> </w:t>
      </w:r>
      <w:proofErr w:type="spellStart"/>
      <w:r w:rsidR="00921190" w:rsidRPr="006E1665">
        <w:rPr>
          <w:rFonts w:asciiTheme="majorBidi" w:hAnsiTheme="majorBidi" w:cstheme="majorBidi"/>
          <w:lang w:val="en-US"/>
        </w:rPr>
        <w:t>ayat</w:t>
      </w:r>
      <w:proofErr w:type="spellEnd"/>
      <w:r w:rsidR="00921190" w:rsidRPr="006E1665">
        <w:rPr>
          <w:rFonts w:asciiTheme="majorBidi" w:hAnsiTheme="majorBidi" w:cstheme="majorBidi"/>
          <w:lang w:val="en-US"/>
        </w:rPr>
        <w:t xml:space="preserve"> yang </w:t>
      </w:r>
      <w:proofErr w:type="spellStart"/>
      <w:r w:rsidR="00921190" w:rsidRPr="006E1665">
        <w:rPr>
          <w:rFonts w:asciiTheme="majorBidi" w:hAnsiTheme="majorBidi" w:cstheme="majorBidi"/>
          <w:lang w:val="en-US"/>
        </w:rPr>
        <w:t>ditafsirkannya</w:t>
      </w:r>
      <w:proofErr w:type="spellEnd"/>
      <w:r w:rsidR="00921190" w:rsidRPr="006E1665">
        <w:rPr>
          <w:rFonts w:asciiTheme="majorBidi" w:hAnsiTheme="majorBidi" w:cstheme="majorBidi"/>
          <w:lang w:val="en-US"/>
        </w:rPr>
        <w:t xml:space="preserve">. Metode </w:t>
      </w:r>
      <w:proofErr w:type="spellStart"/>
      <w:r w:rsidR="00921190" w:rsidRPr="006E1665">
        <w:rPr>
          <w:rFonts w:asciiTheme="majorBidi" w:hAnsiTheme="majorBidi" w:cstheme="majorBidi"/>
          <w:lang w:val="en-US"/>
        </w:rPr>
        <w:t>tersebut</w:t>
      </w:r>
      <w:proofErr w:type="spellEnd"/>
      <w:r w:rsidR="00921190" w:rsidRPr="006E1665">
        <w:rPr>
          <w:rFonts w:asciiTheme="majorBidi" w:hAnsiTheme="majorBidi" w:cstheme="majorBidi"/>
          <w:lang w:val="en-US"/>
        </w:rPr>
        <w:t xml:space="preserve"> </w:t>
      </w:r>
      <w:proofErr w:type="spellStart"/>
      <w:r w:rsidR="00921190" w:rsidRPr="006E1665">
        <w:rPr>
          <w:rFonts w:asciiTheme="majorBidi" w:hAnsiTheme="majorBidi" w:cstheme="majorBidi"/>
          <w:lang w:val="en-US"/>
        </w:rPr>
        <w:t>menunjukkan</w:t>
      </w:r>
      <w:proofErr w:type="spellEnd"/>
      <w:r w:rsidR="00921190" w:rsidRPr="006E1665">
        <w:rPr>
          <w:rFonts w:asciiTheme="majorBidi" w:hAnsiTheme="majorBidi" w:cstheme="majorBidi"/>
          <w:lang w:val="en-US"/>
        </w:rPr>
        <w:t xml:space="preserve"> </w:t>
      </w:r>
      <w:proofErr w:type="spellStart"/>
      <w:r w:rsidR="00921190" w:rsidRPr="006E1665">
        <w:rPr>
          <w:rFonts w:asciiTheme="majorBidi" w:hAnsiTheme="majorBidi" w:cstheme="majorBidi"/>
          <w:lang w:val="en-US"/>
        </w:rPr>
        <w:t>bahwa</w:t>
      </w:r>
      <w:proofErr w:type="spellEnd"/>
      <w:r w:rsidR="00921190" w:rsidRPr="006E1665">
        <w:rPr>
          <w:rFonts w:asciiTheme="majorBidi" w:hAnsiTheme="majorBidi" w:cstheme="majorBidi"/>
          <w:lang w:val="en-US"/>
        </w:rPr>
        <w:t xml:space="preserve"> </w:t>
      </w:r>
      <w:proofErr w:type="spellStart"/>
      <w:r w:rsidR="00921190" w:rsidRPr="006E1665">
        <w:rPr>
          <w:rFonts w:asciiTheme="majorBidi" w:hAnsiTheme="majorBidi" w:cstheme="majorBidi"/>
          <w:lang w:val="en-US"/>
        </w:rPr>
        <w:t>dalam</w:t>
      </w:r>
      <w:proofErr w:type="spellEnd"/>
      <w:r w:rsidR="00921190" w:rsidRPr="006E1665">
        <w:rPr>
          <w:rFonts w:asciiTheme="majorBidi" w:hAnsiTheme="majorBidi" w:cstheme="majorBidi"/>
          <w:lang w:val="en-US"/>
        </w:rPr>
        <w:t xml:space="preserve"> </w:t>
      </w:r>
      <w:proofErr w:type="spellStart"/>
      <w:r w:rsidR="00921190" w:rsidRPr="006E1665">
        <w:rPr>
          <w:rFonts w:asciiTheme="majorBidi" w:hAnsiTheme="majorBidi" w:cstheme="majorBidi"/>
          <w:lang w:val="en-US"/>
        </w:rPr>
        <w:t>aspek</w:t>
      </w:r>
      <w:proofErr w:type="spellEnd"/>
      <w:r w:rsidR="00921190" w:rsidRPr="006E1665">
        <w:rPr>
          <w:rFonts w:asciiTheme="majorBidi" w:hAnsiTheme="majorBidi" w:cstheme="majorBidi"/>
          <w:lang w:val="en-US"/>
        </w:rPr>
        <w:t xml:space="preserve"> </w:t>
      </w:r>
      <w:proofErr w:type="spellStart"/>
      <w:r w:rsidR="00921190" w:rsidRPr="006E1665">
        <w:rPr>
          <w:rFonts w:asciiTheme="majorBidi" w:hAnsiTheme="majorBidi" w:cstheme="majorBidi"/>
          <w:lang w:val="en-US"/>
        </w:rPr>
        <w:t>sistematika</w:t>
      </w:r>
      <w:proofErr w:type="spellEnd"/>
      <w:r w:rsidR="00921190" w:rsidRPr="006E1665">
        <w:rPr>
          <w:rFonts w:asciiTheme="majorBidi" w:hAnsiTheme="majorBidi" w:cstheme="majorBidi"/>
          <w:lang w:val="en-US"/>
        </w:rPr>
        <w:t xml:space="preserve"> </w:t>
      </w:r>
      <w:proofErr w:type="spellStart"/>
      <w:r w:rsidR="00921190" w:rsidRPr="006E1665">
        <w:rPr>
          <w:rFonts w:asciiTheme="majorBidi" w:hAnsiTheme="majorBidi" w:cstheme="majorBidi"/>
          <w:lang w:val="en-US"/>
        </w:rPr>
        <w:t>ayat-ayat</w:t>
      </w:r>
      <w:proofErr w:type="spellEnd"/>
      <w:r w:rsidR="00376C3A" w:rsidRPr="006E1665">
        <w:rPr>
          <w:rFonts w:asciiTheme="majorBidi" w:hAnsiTheme="majorBidi" w:cstheme="majorBidi"/>
          <w:lang w:val="en-US"/>
        </w:rPr>
        <w:t xml:space="preserve"> yang </w:t>
      </w:r>
      <w:proofErr w:type="spellStart"/>
      <w:r w:rsidR="00376C3A" w:rsidRPr="006E1665">
        <w:rPr>
          <w:rFonts w:asciiTheme="majorBidi" w:hAnsiTheme="majorBidi" w:cstheme="majorBidi"/>
          <w:lang w:val="en-US"/>
        </w:rPr>
        <w:t>ditafsirkan</w:t>
      </w:r>
      <w:proofErr w:type="spellEnd"/>
      <w:r w:rsidR="00376C3A" w:rsidRPr="006E1665">
        <w:rPr>
          <w:rFonts w:asciiTheme="majorBidi" w:hAnsiTheme="majorBidi" w:cstheme="majorBidi"/>
          <w:lang w:val="en-US"/>
        </w:rPr>
        <w:t xml:space="preserve">. Quraish, </w:t>
      </w:r>
      <w:proofErr w:type="spellStart"/>
      <w:r w:rsidR="00376C3A" w:rsidRPr="006E1665">
        <w:rPr>
          <w:rFonts w:asciiTheme="majorBidi" w:hAnsiTheme="majorBidi" w:cstheme="majorBidi"/>
          <w:lang w:val="en-US"/>
        </w:rPr>
        <w:t>dalam</w:t>
      </w:r>
      <w:proofErr w:type="spellEnd"/>
      <w:r w:rsidR="00376C3A" w:rsidRPr="006E1665">
        <w:rPr>
          <w:rFonts w:asciiTheme="majorBidi" w:hAnsiTheme="majorBidi" w:cstheme="majorBidi"/>
          <w:lang w:val="en-US"/>
        </w:rPr>
        <w:t xml:space="preserve"> </w:t>
      </w:r>
      <w:proofErr w:type="spellStart"/>
      <w:r w:rsidR="00376C3A" w:rsidRPr="006E1665">
        <w:rPr>
          <w:rFonts w:asciiTheme="majorBidi" w:hAnsiTheme="majorBidi" w:cstheme="majorBidi"/>
          <w:lang w:val="en-US"/>
        </w:rPr>
        <w:t>hal</w:t>
      </w:r>
      <w:proofErr w:type="spellEnd"/>
      <w:r w:rsidR="00376C3A" w:rsidRPr="006E1665">
        <w:rPr>
          <w:rFonts w:asciiTheme="majorBidi" w:hAnsiTheme="majorBidi" w:cstheme="majorBidi"/>
          <w:lang w:val="en-US"/>
        </w:rPr>
        <w:t xml:space="preserve"> </w:t>
      </w:r>
      <w:proofErr w:type="spellStart"/>
      <w:r w:rsidR="00376C3A" w:rsidRPr="006E1665">
        <w:rPr>
          <w:rFonts w:asciiTheme="majorBidi" w:hAnsiTheme="majorBidi" w:cstheme="majorBidi"/>
          <w:lang w:val="en-US"/>
        </w:rPr>
        <w:t>ini</w:t>
      </w:r>
      <w:proofErr w:type="spellEnd"/>
      <w:r w:rsidR="00376C3A" w:rsidRPr="006E1665">
        <w:rPr>
          <w:rFonts w:asciiTheme="majorBidi" w:hAnsiTheme="majorBidi" w:cstheme="majorBidi"/>
          <w:lang w:val="en-US"/>
        </w:rPr>
        <w:t xml:space="preserve"> </w:t>
      </w:r>
      <w:proofErr w:type="spellStart"/>
      <w:r w:rsidR="00376C3A" w:rsidRPr="006E1665">
        <w:rPr>
          <w:rFonts w:asciiTheme="majorBidi" w:hAnsiTheme="majorBidi" w:cstheme="majorBidi"/>
          <w:lang w:val="en-US"/>
        </w:rPr>
        <w:t>menggunakan</w:t>
      </w:r>
      <w:proofErr w:type="spellEnd"/>
      <w:r w:rsidR="00376C3A" w:rsidRPr="006E1665">
        <w:rPr>
          <w:rFonts w:asciiTheme="majorBidi" w:hAnsiTheme="majorBidi" w:cstheme="majorBidi"/>
          <w:lang w:val="en-US"/>
        </w:rPr>
        <w:t xml:space="preserve"> </w:t>
      </w:r>
      <w:proofErr w:type="spellStart"/>
      <w:r w:rsidR="00376C3A" w:rsidRPr="006E1665">
        <w:rPr>
          <w:rFonts w:asciiTheme="majorBidi" w:hAnsiTheme="majorBidi" w:cstheme="majorBidi"/>
          <w:lang w:val="en-US"/>
        </w:rPr>
        <w:t>metode</w:t>
      </w:r>
      <w:proofErr w:type="spellEnd"/>
      <w:r w:rsidR="00376C3A" w:rsidRPr="006E1665">
        <w:rPr>
          <w:rFonts w:asciiTheme="majorBidi" w:hAnsiTheme="majorBidi" w:cstheme="majorBidi"/>
          <w:lang w:val="en-US"/>
        </w:rPr>
        <w:t xml:space="preserve"> </w:t>
      </w:r>
      <w:proofErr w:type="spellStart"/>
      <w:r w:rsidR="00376C3A" w:rsidRPr="006E1665">
        <w:rPr>
          <w:rFonts w:asciiTheme="majorBidi" w:hAnsiTheme="majorBidi" w:cstheme="majorBidi"/>
          <w:lang w:val="en-US"/>
        </w:rPr>
        <w:t>tahlili</w:t>
      </w:r>
      <w:proofErr w:type="spellEnd"/>
      <w:r w:rsidR="00376C3A" w:rsidRPr="006E1665">
        <w:rPr>
          <w:rFonts w:asciiTheme="majorBidi" w:hAnsiTheme="majorBidi" w:cstheme="majorBidi"/>
          <w:lang w:val="en-US"/>
        </w:rPr>
        <w:t xml:space="preserve">, </w:t>
      </w:r>
      <w:proofErr w:type="spellStart"/>
      <w:r w:rsidR="00376C3A" w:rsidRPr="006E1665">
        <w:rPr>
          <w:rFonts w:asciiTheme="majorBidi" w:hAnsiTheme="majorBidi" w:cstheme="majorBidi"/>
          <w:lang w:val="en-US"/>
        </w:rPr>
        <w:t>seperti</w:t>
      </w:r>
      <w:proofErr w:type="spellEnd"/>
      <w:r w:rsidR="00376C3A" w:rsidRPr="006E1665">
        <w:rPr>
          <w:rFonts w:asciiTheme="majorBidi" w:hAnsiTheme="majorBidi" w:cstheme="majorBidi"/>
          <w:lang w:val="en-US"/>
        </w:rPr>
        <w:t xml:space="preserve"> yang </w:t>
      </w:r>
      <w:proofErr w:type="spellStart"/>
      <w:r w:rsidR="00376C3A" w:rsidRPr="006E1665">
        <w:rPr>
          <w:rFonts w:asciiTheme="majorBidi" w:hAnsiTheme="majorBidi" w:cstheme="majorBidi"/>
          <w:lang w:val="en-US"/>
        </w:rPr>
        <w:t>disi</w:t>
      </w:r>
      <w:r w:rsidR="00D2055B" w:rsidRPr="006E1665">
        <w:rPr>
          <w:rFonts w:asciiTheme="majorBidi" w:hAnsiTheme="majorBidi" w:cstheme="majorBidi"/>
          <w:lang w:val="en-US"/>
        </w:rPr>
        <w:t>nyalir</w:t>
      </w:r>
      <w:proofErr w:type="spellEnd"/>
      <w:r w:rsidR="00D2055B" w:rsidRPr="006E1665">
        <w:rPr>
          <w:rFonts w:asciiTheme="majorBidi" w:hAnsiTheme="majorBidi" w:cstheme="majorBidi"/>
          <w:lang w:val="en-US"/>
        </w:rPr>
        <w:t xml:space="preserve"> al-</w:t>
      </w:r>
      <w:proofErr w:type="spellStart"/>
      <w:r w:rsidR="00D2055B" w:rsidRPr="006E1665">
        <w:rPr>
          <w:rFonts w:asciiTheme="majorBidi" w:hAnsiTheme="majorBidi" w:cstheme="majorBidi"/>
          <w:lang w:val="en-US"/>
        </w:rPr>
        <w:t>Farmawi</w:t>
      </w:r>
      <w:proofErr w:type="spellEnd"/>
      <w:r w:rsidR="00D2055B" w:rsidRPr="006E1665">
        <w:rPr>
          <w:rFonts w:asciiTheme="majorBidi" w:hAnsiTheme="majorBidi" w:cstheme="majorBidi"/>
          <w:lang w:val="en-US"/>
        </w:rPr>
        <w:t xml:space="preserve"> yang </w:t>
      </w:r>
      <w:proofErr w:type="spellStart"/>
      <w:r w:rsidR="00D2055B" w:rsidRPr="006E1665">
        <w:rPr>
          <w:rFonts w:asciiTheme="majorBidi" w:hAnsiTheme="majorBidi" w:cstheme="majorBidi"/>
          <w:lang w:val="en-US"/>
        </w:rPr>
        <w:t>dikutip</w:t>
      </w:r>
      <w:proofErr w:type="spellEnd"/>
      <w:r w:rsidR="00D2055B" w:rsidRPr="006E1665">
        <w:rPr>
          <w:rFonts w:asciiTheme="majorBidi" w:hAnsiTheme="majorBidi" w:cstheme="majorBidi"/>
          <w:lang w:val="en-US"/>
        </w:rPr>
        <w:t xml:space="preserve"> oleh Dr. Usman </w:t>
      </w:r>
      <w:proofErr w:type="spellStart"/>
      <w:r w:rsidR="00D2055B" w:rsidRPr="006E1665">
        <w:rPr>
          <w:rFonts w:asciiTheme="majorBidi" w:hAnsiTheme="majorBidi" w:cstheme="majorBidi"/>
          <w:lang w:val="en-US"/>
        </w:rPr>
        <w:t>dalam</w:t>
      </w:r>
      <w:proofErr w:type="spellEnd"/>
      <w:r w:rsidR="00D2055B" w:rsidRPr="006E1665">
        <w:rPr>
          <w:rFonts w:asciiTheme="majorBidi" w:hAnsiTheme="majorBidi" w:cstheme="majorBidi"/>
          <w:lang w:val="en-US"/>
        </w:rPr>
        <w:t xml:space="preserve"> </w:t>
      </w:r>
      <w:proofErr w:type="spellStart"/>
      <w:r w:rsidR="00D2055B" w:rsidRPr="006E1665">
        <w:rPr>
          <w:rFonts w:asciiTheme="majorBidi" w:hAnsiTheme="majorBidi" w:cstheme="majorBidi"/>
          <w:lang w:val="en-US"/>
        </w:rPr>
        <w:t>bukunya</w:t>
      </w:r>
      <w:proofErr w:type="spellEnd"/>
      <w:r w:rsidR="00D2055B" w:rsidRPr="006E1665">
        <w:rPr>
          <w:rFonts w:asciiTheme="majorBidi" w:hAnsiTheme="majorBidi" w:cstheme="majorBidi"/>
          <w:lang w:val="en-US"/>
        </w:rPr>
        <w:t xml:space="preserve"> </w:t>
      </w:r>
      <w:proofErr w:type="spellStart"/>
      <w:r w:rsidR="00D2055B" w:rsidRPr="006E1665">
        <w:rPr>
          <w:rFonts w:asciiTheme="majorBidi" w:hAnsiTheme="majorBidi" w:cstheme="majorBidi"/>
          <w:lang w:val="en-US"/>
        </w:rPr>
        <w:t>Ilmu</w:t>
      </w:r>
      <w:proofErr w:type="spellEnd"/>
      <w:r w:rsidR="00D2055B" w:rsidRPr="006E1665">
        <w:rPr>
          <w:rFonts w:asciiTheme="majorBidi" w:hAnsiTheme="majorBidi" w:cstheme="majorBidi"/>
          <w:lang w:val="en-US"/>
        </w:rPr>
        <w:t xml:space="preserve"> Tafsir</w:t>
      </w:r>
      <w:r w:rsidR="00FB5B13" w:rsidRPr="006E1665">
        <w:rPr>
          <w:rFonts w:asciiTheme="majorBidi" w:hAnsiTheme="majorBidi" w:cstheme="majorBidi"/>
          <w:lang w:val="en-US"/>
        </w:rPr>
        <w:t xml:space="preserve">, </w:t>
      </w:r>
      <w:proofErr w:type="spellStart"/>
      <w:r w:rsidR="00FB5B13" w:rsidRPr="006E1665">
        <w:rPr>
          <w:rFonts w:asciiTheme="majorBidi" w:hAnsiTheme="majorBidi" w:cstheme="majorBidi"/>
          <w:lang w:val="en-US"/>
        </w:rPr>
        <w:t>mendefinisikan</w:t>
      </w:r>
      <w:proofErr w:type="spellEnd"/>
      <w:r w:rsidR="00FB5B13" w:rsidRPr="006E1665">
        <w:rPr>
          <w:rFonts w:asciiTheme="majorBidi" w:hAnsiTheme="majorBidi" w:cstheme="majorBidi"/>
          <w:lang w:val="en-US"/>
        </w:rPr>
        <w:t xml:space="preserve"> </w:t>
      </w:r>
      <w:proofErr w:type="spellStart"/>
      <w:r w:rsidR="00FB5B13" w:rsidRPr="006E1665">
        <w:rPr>
          <w:rFonts w:asciiTheme="majorBidi" w:hAnsiTheme="majorBidi" w:cstheme="majorBidi"/>
          <w:lang w:val="en-US"/>
        </w:rPr>
        <w:t>metode</w:t>
      </w:r>
      <w:proofErr w:type="spellEnd"/>
      <w:r w:rsidR="00FB5B13" w:rsidRPr="006E1665">
        <w:rPr>
          <w:rFonts w:asciiTheme="majorBidi" w:hAnsiTheme="majorBidi" w:cstheme="majorBidi"/>
          <w:lang w:val="en-US"/>
        </w:rPr>
        <w:t xml:space="preserve"> </w:t>
      </w:r>
      <w:proofErr w:type="spellStart"/>
      <w:r w:rsidR="00FB5B13" w:rsidRPr="006E1665">
        <w:rPr>
          <w:rFonts w:asciiTheme="majorBidi" w:hAnsiTheme="majorBidi" w:cstheme="majorBidi"/>
          <w:lang w:val="en-US"/>
        </w:rPr>
        <w:t>tahlili</w:t>
      </w:r>
      <w:proofErr w:type="spellEnd"/>
      <w:r w:rsidR="00FB5B13" w:rsidRPr="006E1665">
        <w:rPr>
          <w:rFonts w:asciiTheme="majorBidi" w:hAnsiTheme="majorBidi" w:cstheme="majorBidi"/>
          <w:lang w:val="en-US"/>
        </w:rPr>
        <w:t xml:space="preserve"> </w:t>
      </w:r>
      <w:proofErr w:type="spellStart"/>
      <w:r w:rsidR="00FB5B13" w:rsidRPr="006E1665">
        <w:rPr>
          <w:rFonts w:asciiTheme="majorBidi" w:hAnsiTheme="majorBidi" w:cstheme="majorBidi"/>
          <w:lang w:val="en-US"/>
        </w:rPr>
        <w:t>ini</w:t>
      </w:r>
      <w:proofErr w:type="spellEnd"/>
      <w:r w:rsidR="00FB5B13" w:rsidRPr="006E1665">
        <w:rPr>
          <w:rFonts w:asciiTheme="majorBidi" w:hAnsiTheme="majorBidi" w:cstheme="majorBidi"/>
          <w:lang w:val="en-US"/>
        </w:rPr>
        <w:t xml:space="preserve"> </w:t>
      </w:r>
      <w:proofErr w:type="spellStart"/>
      <w:r w:rsidR="00FB5B13" w:rsidRPr="006E1665">
        <w:rPr>
          <w:rFonts w:asciiTheme="majorBidi" w:hAnsiTheme="majorBidi" w:cstheme="majorBidi"/>
          <w:lang w:val="en-US"/>
        </w:rPr>
        <w:t>sebagai</w:t>
      </w:r>
      <w:proofErr w:type="spellEnd"/>
      <w:r w:rsidR="00FB5B13" w:rsidRPr="006E1665">
        <w:rPr>
          <w:rFonts w:asciiTheme="majorBidi" w:hAnsiTheme="majorBidi" w:cstheme="majorBidi"/>
          <w:lang w:val="en-US"/>
        </w:rPr>
        <w:t xml:space="preserve"> tafsir yang </w:t>
      </w:r>
      <w:proofErr w:type="spellStart"/>
      <w:r w:rsidR="00FB5B13" w:rsidRPr="006E1665">
        <w:rPr>
          <w:rFonts w:asciiTheme="majorBidi" w:hAnsiTheme="majorBidi" w:cstheme="majorBidi"/>
          <w:lang w:val="en-US"/>
        </w:rPr>
        <w:t>mengkaji</w:t>
      </w:r>
      <w:proofErr w:type="spellEnd"/>
      <w:r w:rsidR="00FB5B13" w:rsidRPr="006E1665">
        <w:rPr>
          <w:rFonts w:asciiTheme="majorBidi" w:hAnsiTheme="majorBidi" w:cstheme="majorBidi"/>
          <w:lang w:val="en-US"/>
        </w:rPr>
        <w:t xml:space="preserve"> </w:t>
      </w:r>
      <w:proofErr w:type="spellStart"/>
      <w:r w:rsidR="00FB5B13" w:rsidRPr="006E1665">
        <w:rPr>
          <w:rFonts w:asciiTheme="majorBidi" w:hAnsiTheme="majorBidi" w:cstheme="majorBidi"/>
          <w:lang w:val="en-US"/>
        </w:rPr>
        <w:t>ayat-ayat</w:t>
      </w:r>
      <w:proofErr w:type="spellEnd"/>
      <w:r w:rsidR="00921190" w:rsidRPr="006E1665">
        <w:rPr>
          <w:rFonts w:asciiTheme="majorBidi" w:hAnsiTheme="majorBidi" w:cstheme="majorBidi"/>
          <w:lang w:val="en-US"/>
        </w:rPr>
        <w:t xml:space="preserve"> al-Qur’an</w:t>
      </w:r>
      <w:r w:rsidR="00376C3A" w:rsidRPr="006E1665">
        <w:rPr>
          <w:rFonts w:asciiTheme="majorBidi" w:hAnsiTheme="majorBidi" w:cstheme="majorBidi"/>
          <w:lang w:val="en-US"/>
        </w:rPr>
        <w:t xml:space="preserve"> </w:t>
      </w:r>
      <w:proofErr w:type="spellStart"/>
      <w:r w:rsidR="00FB5B13" w:rsidRPr="006E1665">
        <w:rPr>
          <w:rFonts w:asciiTheme="majorBidi" w:hAnsiTheme="majorBidi" w:cstheme="majorBidi"/>
          <w:lang w:val="en-US"/>
        </w:rPr>
        <w:t>dari</w:t>
      </w:r>
      <w:proofErr w:type="spellEnd"/>
      <w:r w:rsidR="00FB5B13" w:rsidRPr="006E1665">
        <w:rPr>
          <w:rFonts w:asciiTheme="majorBidi" w:hAnsiTheme="majorBidi" w:cstheme="majorBidi"/>
          <w:lang w:val="en-US"/>
        </w:rPr>
        <w:t xml:space="preserve"> </w:t>
      </w:r>
      <w:proofErr w:type="spellStart"/>
      <w:r w:rsidR="00FB5B13" w:rsidRPr="006E1665">
        <w:rPr>
          <w:rFonts w:asciiTheme="majorBidi" w:hAnsiTheme="majorBidi" w:cstheme="majorBidi"/>
          <w:lang w:val="en-US"/>
        </w:rPr>
        <w:t>segi</w:t>
      </w:r>
      <w:proofErr w:type="spellEnd"/>
      <w:r w:rsidR="00FB5B13" w:rsidRPr="006E1665">
        <w:rPr>
          <w:rFonts w:asciiTheme="majorBidi" w:hAnsiTheme="majorBidi" w:cstheme="majorBidi"/>
          <w:lang w:val="en-US"/>
        </w:rPr>
        <w:t xml:space="preserve"> </w:t>
      </w:r>
      <w:proofErr w:type="spellStart"/>
      <w:r w:rsidR="00FB5B13" w:rsidRPr="006E1665">
        <w:rPr>
          <w:rFonts w:asciiTheme="majorBidi" w:hAnsiTheme="majorBidi" w:cstheme="majorBidi"/>
          <w:lang w:val="en-US"/>
        </w:rPr>
        <w:t>maknanyaberdasarkan</w:t>
      </w:r>
      <w:proofErr w:type="spellEnd"/>
      <w:r w:rsidR="00FB5B13" w:rsidRPr="006E1665">
        <w:rPr>
          <w:rFonts w:asciiTheme="majorBidi" w:hAnsiTheme="majorBidi" w:cstheme="majorBidi"/>
          <w:lang w:val="en-US"/>
        </w:rPr>
        <w:t xml:space="preserve"> </w:t>
      </w:r>
      <w:proofErr w:type="spellStart"/>
      <w:r w:rsidR="00102ABD" w:rsidRPr="006E1665">
        <w:rPr>
          <w:rFonts w:asciiTheme="majorBidi" w:hAnsiTheme="majorBidi" w:cstheme="majorBidi"/>
          <w:lang w:val="en-US"/>
        </w:rPr>
        <w:t>urutan</w:t>
      </w:r>
      <w:proofErr w:type="spellEnd"/>
      <w:r w:rsidR="00102ABD" w:rsidRPr="006E1665">
        <w:rPr>
          <w:rFonts w:asciiTheme="majorBidi" w:hAnsiTheme="majorBidi" w:cstheme="majorBidi"/>
          <w:lang w:val="en-US"/>
        </w:rPr>
        <w:t xml:space="preserve"> </w:t>
      </w:r>
      <w:proofErr w:type="spellStart"/>
      <w:r w:rsidR="00102ABD" w:rsidRPr="006E1665">
        <w:rPr>
          <w:rFonts w:asciiTheme="majorBidi" w:hAnsiTheme="majorBidi" w:cstheme="majorBidi"/>
          <w:lang w:val="en-US"/>
        </w:rPr>
        <w:t>ayat</w:t>
      </w:r>
      <w:proofErr w:type="spellEnd"/>
      <w:r w:rsidR="00102ABD" w:rsidRPr="006E1665">
        <w:rPr>
          <w:rFonts w:asciiTheme="majorBidi" w:hAnsiTheme="majorBidi" w:cstheme="majorBidi"/>
          <w:lang w:val="en-US"/>
        </w:rPr>
        <w:t xml:space="preserve"> </w:t>
      </w:r>
      <w:proofErr w:type="spellStart"/>
      <w:r w:rsidR="00102ABD" w:rsidRPr="006E1665">
        <w:rPr>
          <w:rFonts w:asciiTheme="majorBidi" w:hAnsiTheme="majorBidi" w:cstheme="majorBidi"/>
          <w:lang w:val="en-US"/>
        </w:rPr>
        <w:t>atau</w:t>
      </w:r>
      <w:proofErr w:type="spellEnd"/>
      <w:r w:rsidR="00102ABD" w:rsidRPr="006E1665">
        <w:rPr>
          <w:rFonts w:asciiTheme="majorBidi" w:hAnsiTheme="majorBidi" w:cstheme="majorBidi"/>
          <w:lang w:val="en-US"/>
        </w:rPr>
        <w:t xml:space="preserve"> surah </w:t>
      </w:r>
      <w:proofErr w:type="spellStart"/>
      <w:r w:rsidR="00102ABD" w:rsidRPr="006E1665">
        <w:rPr>
          <w:rFonts w:asciiTheme="majorBidi" w:hAnsiTheme="majorBidi" w:cstheme="majorBidi"/>
          <w:lang w:val="en-US"/>
        </w:rPr>
        <w:t>dalam</w:t>
      </w:r>
      <w:proofErr w:type="spellEnd"/>
      <w:r w:rsidR="00102ABD" w:rsidRPr="006E1665">
        <w:rPr>
          <w:rFonts w:asciiTheme="majorBidi" w:hAnsiTheme="majorBidi" w:cstheme="majorBidi"/>
          <w:lang w:val="en-US"/>
        </w:rPr>
        <w:t xml:space="preserve"> “</w:t>
      </w:r>
      <w:proofErr w:type="spellStart"/>
      <w:r w:rsidR="00102ABD" w:rsidRPr="006E1665">
        <w:rPr>
          <w:rFonts w:asciiTheme="majorBidi" w:hAnsiTheme="majorBidi" w:cstheme="majorBidi"/>
          <w:lang w:val="en-US"/>
        </w:rPr>
        <w:t>Mushhaf</w:t>
      </w:r>
      <w:proofErr w:type="spellEnd"/>
      <w:r w:rsidR="00102ABD" w:rsidRPr="006E1665">
        <w:rPr>
          <w:rFonts w:asciiTheme="majorBidi" w:hAnsiTheme="majorBidi" w:cstheme="majorBidi"/>
          <w:lang w:val="en-US"/>
        </w:rPr>
        <w:t xml:space="preserve">” </w:t>
      </w:r>
      <w:proofErr w:type="spellStart"/>
      <w:r w:rsidR="00102ABD" w:rsidRPr="006E1665">
        <w:rPr>
          <w:rFonts w:asciiTheme="majorBidi" w:hAnsiTheme="majorBidi" w:cstheme="majorBidi"/>
          <w:lang w:val="en-US"/>
        </w:rPr>
        <w:t>sesuai</w:t>
      </w:r>
      <w:proofErr w:type="spellEnd"/>
      <w:r w:rsidR="00102ABD" w:rsidRPr="006E1665">
        <w:rPr>
          <w:rFonts w:asciiTheme="majorBidi" w:hAnsiTheme="majorBidi" w:cstheme="majorBidi"/>
          <w:lang w:val="en-US"/>
        </w:rPr>
        <w:t xml:space="preserve"> </w:t>
      </w:r>
      <w:proofErr w:type="spellStart"/>
      <w:r w:rsidR="00102ABD" w:rsidRPr="006E1665">
        <w:rPr>
          <w:rFonts w:asciiTheme="majorBidi" w:hAnsiTheme="majorBidi" w:cstheme="majorBidi"/>
          <w:lang w:val="en-US"/>
        </w:rPr>
        <w:t>dengan</w:t>
      </w:r>
      <w:proofErr w:type="spellEnd"/>
      <w:r w:rsidR="00102ABD" w:rsidRPr="006E1665">
        <w:rPr>
          <w:rFonts w:asciiTheme="majorBidi" w:hAnsiTheme="majorBidi" w:cstheme="majorBidi"/>
          <w:lang w:val="en-US"/>
        </w:rPr>
        <w:t xml:space="preserve"> </w:t>
      </w:r>
      <w:proofErr w:type="spellStart"/>
      <w:r w:rsidR="00102ABD" w:rsidRPr="006E1665">
        <w:rPr>
          <w:rFonts w:asciiTheme="majorBidi" w:hAnsiTheme="majorBidi" w:cstheme="majorBidi"/>
          <w:lang w:val="en-US"/>
        </w:rPr>
        <w:t>keahlian</w:t>
      </w:r>
      <w:proofErr w:type="spellEnd"/>
      <w:r w:rsidR="00102ABD" w:rsidRPr="006E1665">
        <w:rPr>
          <w:rFonts w:asciiTheme="majorBidi" w:hAnsiTheme="majorBidi" w:cstheme="majorBidi"/>
          <w:lang w:val="en-US"/>
        </w:rPr>
        <w:t xml:space="preserve"> dan </w:t>
      </w:r>
      <w:proofErr w:type="spellStart"/>
      <w:r w:rsidR="00102ABD" w:rsidRPr="006E1665">
        <w:rPr>
          <w:rFonts w:asciiTheme="majorBidi" w:hAnsiTheme="majorBidi" w:cstheme="majorBidi"/>
          <w:lang w:val="en-US"/>
        </w:rPr>
        <w:t>kecenderungan</w:t>
      </w:r>
      <w:proofErr w:type="spellEnd"/>
      <w:r w:rsidR="00102ABD" w:rsidRPr="006E1665">
        <w:rPr>
          <w:rFonts w:asciiTheme="majorBidi" w:hAnsiTheme="majorBidi" w:cstheme="majorBidi"/>
          <w:lang w:val="en-US"/>
        </w:rPr>
        <w:t xml:space="preserve"> </w:t>
      </w:r>
      <w:proofErr w:type="spellStart"/>
      <w:r w:rsidR="00102ABD" w:rsidRPr="006E1665">
        <w:rPr>
          <w:rFonts w:asciiTheme="majorBidi" w:hAnsiTheme="majorBidi" w:cstheme="majorBidi"/>
          <w:lang w:val="en-US"/>
        </w:rPr>
        <w:t>mufasir</w:t>
      </w:r>
      <w:proofErr w:type="spellEnd"/>
      <w:r w:rsidR="00102ABD" w:rsidRPr="006E1665">
        <w:rPr>
          <w:rFonts w:asciiTheme="majorBidi" w:hAnsiTheme="majorBidi" w:cstheme="majorBidi"/>
          <w:lang w:val="en-US"/>
        </w:rPr>
        <w:t xml:space="preserve"> yang </w:t>
      </w:r>
      <w:proofErr w:type="spellStart"/>
      <w:r w:rsidR="00102ABD" w:rsidRPr="006E1665">
        <w:rPr>
          <w:rFonts w:asciiTheme="majorBidi" w:hAnsiTheme="majorBidi" w:cstheme="majorBidi"/>
          <w:lang w:val="en-US"/>
        </w:rPr>
        <w:t>menafsirkan</w:t>
      </w:r>
      <w:proofErr w:type="spellEnd"/>
      <w:r w:rsidR="00102ABD"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ayat-ayat</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tersebut</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dengan</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menjelaskan</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pengertian</w:t>
      </w:r>
      <w:proofErr w:type="spellEnd"/>
      <w:r w:rsidR="00576DD9" w:rsidRPr="006E1665">
        <w:rPr>
          <w:rFonts w:asciiTheme="majorBidi" w:hAnsiTheme="majorBidi" w:cstheme="majorBidi"/>
          <w:lang w:val="en-US"/>
        </w:rPr>
        <w:t xml:space="preserve"> dan </w:t>
      </w:r>
      <w:proofErr w:type="spellStart"/>
      <w:r w:rsidR="00576DD9" w:rsidRPr="006E1665">
        <w:rPr>
          <w:rFonts w:asciiTheme="majorBidi" w:hAnsiTheme="majorBidi" w:cstheme="majorBidi"/>
          <w:lang w:val="en-US"/>
        </w:rPr>
        <w:t>kandungan</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lafal-lafalnya</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hubungan</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ayat-ayatnya</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hubungan</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surat-suratnya</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sebab</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nuzulnya</w:t>
      </w:r>
      <w:proofErr w:type="spellEnd"/>
      <w:r w:rsidR="00576DD9" w:rsidRPr="006E1665">
        <w:rPr>
          <w:rFonts w:asciiTheme="majorBidi" w:hAnsiTheme="majorBidi" w:cstheme="majorBidi"/>
          <w:lang w:val="en-US"/>
        </w:rPr>
        <w:t xml:space="preserve">, </w:t>
      </w:r>
      <w:proofErr w:type="spellStart"/>
      <w:r w:rsidR="00576DD9" w:rsidRPr="006E1665">
        <w:rPr>
          <w:rFonts w:asciiTheme="majorBidi" w:hAnsiTheme="majorBidi" w:cstheme="majorBidi"/>
          <w:lang w:val="en-US"/>
        </w:rPr>
        <w:t>hadis-h</w:t>
      </w:r>
      <w:r w:rsidR="00B53FBC" w:rsidRPr="006E1665">
        <w:rPr>
          <w:rFonts w:asciiTheme="majorBidi" w:hAnsiTheme="majorBidi" w:cstheme="majorBidi"/>
          <w:lang w:val="en-US"/>
        </w:rPr>
        <w:t>adis</w:t>
      </w:r>
      <w:proofErr w:type="spellEnd"/>
      <w:r w:rsidR="00B53FBC" w:rsidRPr="006E1665">
        <w:rPr>
          <w:rFonts w:asciiTheme="majorBidi" w:hAnsiTheme="majorBidi" w:cstheme="majorBidi"/>
          <w:lang w:val="en-US"/>
        </w:rPr>
        <w:t xml:space="preserve"> yang </w:t>
      </w:r>
      <w:proofErr w:type="spellStart"/>
      <w:r w:rsidR="00B53FBC" w:rsidRPr="006E1665">
        <w:rPr>
          <w:rFonts w:asciiTheme="majorBidi" w:hAnsiTheme="majorBidi" w:cstheme="majorBidi"/>
          <w:lang w:val="en-US"/>
        </w:rPr>
        <w:t>berhubungan</w:t>
      </w:r>
      <w:proofErr w:type="spellEnd"/>
      <w:r w:rsidR="00B53FBC" w:rsidRPr="006E1665">
        <w:rPr>
          <w:rFonts w:asciiTheme="majorBidi" w:hAnsiTheme="majorBidi" w:cstheme="majorBidi"/>
          <w:lang w:val="en-US"/>
        </w:rPr>
        <w:t xml:space="preserve"> </w:t>
      </w:r>
      <w:proofErr w:type="spellStart"/>
      <w:r w:rsidR="00B53FBC" w:rsidRPr="006E1665">
        <w:rPr>
          <w:rFonts w:asciiTheme="majorBidi" w:hAnsiTheme="majorBidi" w:cstheme="majorBidi"/>
          <w:lang w:val="en-US"/>
        </w:rPr>
        <w:t>dengannya</w:t>
      </w:r>
      <w:proofErr w:type="spellEnd"/>
      <w:r w:rsidR="00B53FBC" w:rsidRPr="006E1665">
        <w:rPr>
          <w:rFonts w:asciiTheme="majorBidi" w:hAnsiTheme="majorBidi" w:cstheme="majorBidi"/>
          <w:lang w:val="en-US"/>
        </w:rPr>
        <w:t xml:space="preserve">, </w:t>
      </w:r>
      <w:proofErr w:type="spellStart"/>
      <w:r w:rsidR="00B53FBC" w:rsidRPr="006E1665">
        <w:rPr>
          <w:rFonts w:asciiTheme="majorBidi" w:hAnsiTheme="majorBidi" w:cstheme="majorBidi"/>
          <w:lang w:val="en-US"/>
        </w:rPr>
        <w:t>pendapat-pendapat</w:t>
      </w:r>
      <w:proofErr w:type="spellEnd"/>
      <w:r w:rsidR="00B53FBC" w:rsidRPr="006E1665">
        <w:rPr>
          <w:rFonts w:asciiTheme="majorBidi" w:hAnsiTheme="majorBidi" w:cstheme="majorBidi"/>
          <w:lang w:val="en-US"/>
        </w:rPr>
        <w:t xml:space="preserve"> para </w:t>
      </w:r>
      <w:proofErr w:type="spellStart"/>
      <w:r w:rsidR="00B53FBC" w:rsidRPr="006E1665">
        <w:rPr>
          <w:rFonts w:asciiTheme="majorBidi" w:hAnsiTheme="majorBidi" w:cstheme="majorBidi"/>
          <w:lang w:val="en-US"/>
        </w:rPr>
        <w:t>mufasir</w:t>
      </w:r>
      <w:proofErr w:type="spellEnd"/>
      <w:r w:rsidR="00B53FBC" w:rsidRPr="006E1665">
        <w:rPr>
          <w:rFonts w:asciiTheme="majorBidi" w:hAnsiTheme="majorBidi" w:cstheme="majorBidi"/>
          <w:lang w:val="en-US"/>
        </w:rPr>
        <w:t xml:space="preserve"> </w:t>
      </w:r>
      <w:proofErr w:type="spellStart"/>
      <w:r w:rsidR="00B53FBC" w:rsidRPr="006E1665">
        <w:rPr>
          <w:rFonts w:asciiTheme="majorBidi" w:hAnsiTheme="majorBidi" w:cstheme="majorBidi"/>
          <w:lang w:val="en-US"/>
        </w:rPr>
        <w:t>terdahulu</w:t>
      </w:r>
      <w:proofErr w:type="spellEnd"/>
      <w:r w:rsidR="00B53FBC" w:rsidRPr="006E1665">
        <w:rPr>
          <w:rFonts w:asciiTheme="majorBidi" w:hAnsiTheme="majorBidi" w:cstheme="majorBidi"/>
          <w:lang w:val="en-US"/>
        </w:rPr>
        <w:t xml:space="preserve"> yang </w:t>
      </w:r>
      <w:proofErr w:type="spellStart"/>
      <w:r w:rsidR="00B53FBC" w:rsidRPr="006E1665">
        <w:rPr>
          <w:rFonts w:asciiTheme="majorBidi" w:hAnsiTheme="majorBidi" w:cstheme="majorBidi"/>
          <w:lang w:val="en-US"/>
        </w:rPr>
        <w:t>diwarnai</w:t>
      </w:r>
      <w:proofErr w:type="spellEnd"/>
      <w:r w:rsidR="00B53FBC" w:rsidRPr="006E1665">
        <w:rPr>
          <w:rFonts w:asciiTheme="majorBidi" w:hAnsiTheme="majorBidi" w:cstheme="majorBidi"/>
          <w:lang w:val="en-US"/>
        </w:rPr>
        <w:t xml:space="preserve"> oleh </w:t>
      </w:r>
      <w:proofErr w:type="spellStart"/>
      <w:r w:rsidR="00B53FBC" w:rsidRPr="006E1665">
        <w:rPr>
          <w:rFonts w:asciiTheme="majorBidi" w:hAnsiTheme="majorBidi" w:cstheme="majorBidi"/>
          <w:lang w:val="en-US"/>
        </w:rPr>
        <w:t>latar</w:t>
      </w:r>
      <w:proofErr w:type="spellEnd"/>
      <w:r w:rsidR="00B53FBC" w:rsidRPr="006E1665">
        <w:rPr>
          <w:rFonts w:asciiTheme="majorBidi" w:hAnsiTheme="majorBidi" w:cstheme="majorBidi"/>
          <w:lang w:val="en-US"/>
        </w:rPr>
        <w:t xml:space="preserve"> </w:t>
      </w:r>
      <w:proofErr w:type="spellStart"/>
      <w:r w:rsidR="00B53FBC" w:rsidRPr="006E1665">
        <w:rPr>
          <w:rFonts w:asciiTheme="majorBidi" w:hAnsiTheme="majorBidi" w:cstheme="majorBidi"/>
          <w:lang w:val="en-US"/>
        </w:rPr>
        <w:t>belakang</w:t>
      </w:r>
      <w:proofErr w:type="spellEnd"/>
      <w:r w:rsidR="00B53FBC" w:rsidRPr="006E1665">
        <w:rPr>
          <w:rFonts w:asciiTheme="majorBidi" w:hAnsiTheme="majorBidi" w:cstheme="majorBidi"/>
          <w:lang w:val="en-US"/>
        </w:rPr>
        <w:t xml:space="preserve"> </w:t>
      </w:r>
      <w:proofErr w:type="spellStart"/>
      <w:r w:rsidR="00B53FBC" w:rsidRPr="006E1665">
        <w:rPr>
          <w:rFonts w:asciiTheme="majorBidi" w:hAnsiTheme="majorBidi" w:cstheme="majorBidi"/>
          <w:lang w:val="en-US"/>
        </w:rPr>
        <w:t>pendidikan</w:t>
      </w:r>
      <w:proofErr w:type="spellEnd"/>
      <w:r w:rsidR="00B53FBC" w:rsidRPr="006E1665">
        <w:rPr>
          <w:rFonts w:asciiTheme="majorBidi" w:hAnsiTheme="majorBidi" w:cstheme="majorBidi"/>
          <w:lang w:val="en-US"/>
        </w:rPr>
        <w:t xml:space="preserve"> dan </w:t>
      </w:r>
      <w:proofErr w:type="spellStart"/>
      <w:r w:rsidR="00B53FBC" w:rsidRPr="006E1665">
        <w:rPr>
          <w:rFonts w:asciiTheme="majorBidi" w:hAnsiTheme="majorBidi" w:cstheme="majorBidi"/>
          <w:lang w:val="en-US"/>
        </w:rPr>
        <w:t>keahliannya</w:t>
      </w:r>
      <w:proofErr w:type="spellEnd"/>
      <w:r w:rsidR="00B53FBC" w:rsidRPr="006E1665">
        <w:rPr>
          <w:rFonts w:asciiTheme="majorBidi" w:hAnsiTheme="majorBidi" w:cstheme="majorBidi"/>
          <w:lang w:val="en-US"/>
        </w:rPr>
        <w:t xml:space="preserve"> masing-masing.</w:t>
      </w:r>
    </w:p>
    <w:p w14:paraId="79BD87E8" w14:textId="49BF1CA0" w:rsidR="005F6AFA" w:rsidRPr="006E1665" w:rsidRDefault="005F6AFA" w:rsidP="001322A3">
      <w:pPr>
        <w:pStyle w:val="NormalWeb"/>
        <w:spacing w:before="0" w:beforeAutospacing="0" w:after="0" w:afterAutospacing="0" w:line="360" w:lineRule="auto"/>
        <w:ind w:firstLine="644"/>
        <w:jc w:val="both"/>
        <w:rPr>
          <w:rFonts w:asciiTheme="majorBidi" w:hAnsiTheme="majorBidi" w:cstheme="majorBidi"/>
          <w:lang w:val="en-US"/>
        </w:rPr>
      </w:pPr>
      <w:r w:rsidRPr="006E1665">
        <w:rPr>
          <w:rFonts w:asciiTheme="majorBidi" w:hAnsiTheme="majorBidi" w:cstheme="majorBidi"/>
          <w:lang w:val="en-US"/>
        </w:rPr>
        <w:t xml:space="preserve">Hamka pun </w:t>
      </w:r>
      <w:proofErr w:type="spellStart"/>
      <w:r w:rsidR="00CC32F6" w:rsidRPr="006E1665">
        <w:rPr>
          <w:rFonts w:asciiTheme="majorBidi" w:hAnsiTheme="majorBidi" w:cstheme="majorBidi"/>
          <w:lang w:val="en-US"/>
        </w:rPr>
        <w:t>dalam</w:t>
      </w:r>
      <w:proofErr w:type="spellEnd"/>
      <w:r w:rsidR="00CC32F6" w:rsidRPr="006E1665">
        <w:rPr>
          <w:rFonts w:asciiTheme="majorBidi" w:hAnsiTheme="majorBidi" w:cstheme="majorBidi"/>
          <w:lang w:val="en-US"/>
        </w:rPr>
        <w:t xml:space="preserve"> tafsir Al-</w:t>
      </w:r>
      <w:proofErr w:type="spellStart"/>
      <w:r w:rsidR="00CC32F6" w:rsidRPr="006E1665">
        <w:rPr>
          <w:rFonts w:asciiTheme="majorBidi" w:hAnsiTheme="majorBidi" w:cstheme="majorBidi"/>
          <w:lang w:val="en-US"/>
        </w:rPr>
        <w:t>Azharnya</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dari</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segi</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sistematika</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ayat-ayat</w:t>
      </w:r>
      <w:proofErr w:type="spellEnd"/>
      <w:r w:rsidR="00CC32F6" w:rsidRPr="006E1665">
        <w:rPr>
          <w:rFonts w:asciiTheme="majorBidi" w:hAnsiTheme="majorBidi" w:cstheme="majorBidi"/>
          <w:lang w:val="en-US"/>
        </w:rPr>
        <w:t xml:space="preserve"> yang </w:t>
      </w:r>
      <w:proofErr w:type="spellStart"/>
      <w:r w:rsidR="00CC32F6" w:rsidRPr="006E1665">
        <w:rPr>
          <w:rFonts w:asciiTheme="majorBidi" w:hAnsiTheme="majorBidi" w:cstheme="majorBidi"/>
          <w:lang w:val="en-US"/>
        </w:rPr>
        <w:t>ditafsirkannya</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tidak</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terlepas</w:t>
      </w:r>
      <w:proofErr w:type="spellEnd"/>
      <w:r w:rsidR="00CC32F6" w:rsidRPr="006E1665">
        <w:rPr>
          <w:rFonts w:asciiTheme="majorBidi" w:hAnsiTheme="majorBidi" w:cstheme="majorBidi"/>
          <w:lang w:val="en-US"/>
        </w:rPr>
        <w:t xml:space="preserve"> pada </w:t>
      </w:r>
      <w:proofErr w:type="spellStart"/>
      <w:r w:rsidR="00CC32F6" w:rsidRPr="006E1665">
        <w:rPr>
          <w:rFonts w:asciiTheme="majorBidi" w:hAnsiTheme="majorBidi" w:cstheme="majorBidi"/>
          <w:lang w:val="en-US"/>
        </w:rPr>
        <w:t>kegiatan</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metode</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i/>
          <w:iCs/>
          <w:lang w:val="en-US"/>
        </w:rPr>
        <w:t>tahlili</w:t>
      </w:r>
      <w:proofErr w:type="spellEnd"/>
      <w:r w:rsidR="00CC32F6" w:rsidRPr="006E1665">
        <w:rPr>
          <w:rFonts w:asciiTheme="majorBidi" w:hAnsiTheme="majorBidi" w:cstheme="majorBidi"/>
          <w:i/>
          <w:iCs/>
          <w:lang w:val="en-US"/>
        </w:rPr>
        <w:t xml:space="preserve">, </w:t>
      </w:r>
      <w:proofErr w:type="spellStart"/>
      <w:r w:rsidR="00CC32F6" w:rsidRPr="006E1665">
        <w:rPr>
          <w:rFonts w:asciiTheme="majorBidi" w:hAnsiTheme="majorBidi" w:cstheme="majorBidi"/>
          <w:lang w:val="en-US"/>
        </w:rPr>
        <w:t>serta</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keduanya</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jika</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dipandang</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dari</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aspek</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sasaran</w:t>
      </w:r>
      <w:proofErr w:type="spellEnd"/>
      <w:r w:rsidR="00CC32F6" w:rsidRPr="006E1665">
        <w:rPr>
          <w:rFonts w:asciiTheme="majorBidi" w:hAnsiTheme="majorBidi" w:cstheme="majorBidi"/>
          <w:lang w:val="en-US"/>
        </w:rPr>
        <w:t xml:space="preserve"> </w:t>
      </w:r>
      <w:proofErr w:type="spellStart"/>
      <w:r w:rsidR="00CC32F6" w:rsidRPr="006E1665">
        <w:rPr>
          <w:rFonts w:asciiTheme="majorBidi" w:hAnsiTheme="majorBidi" w:cstheme="majorBidi"/>
          <w:lang w:val="en-US"/>
        </w:rPr>
        <w:t>ayat</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atau</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untuk</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pengkaji</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tafsirnya</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kemungkinan</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besar</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tidak</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akan</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pernah</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meninggalkan</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penggunaan</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metode</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tematik</w:t>
      </w:r>
      <w:proofErr w:type="spellEnd"/>
      <w:r w:rsidR="00B51F6E" w:rsidRPr="006E1665">
        <w:rPr>
          <w:rFonts w:asciiTheme="majorBidi" w:hAnsiTheme="majorBidi" w:cstheme="majorBidi"/>
          <w:lang w:val="en-US"/>
        </w:rPr>
        <w:t xml:space="preserve">. Hanya </w:t>
      </w:r>
      <w:proofErr w:type="spellStart"/>
      <w:r w:rsidR="00B51F6E" w:rsidRPr="006E1665">
        <w:rPr>
          <w:rFonts w:asciiTheme="majorBidi" w:hAnsiTheme="majorBidi" w:cstheme="majorBidi"/>
          <w:lang w:val="en-US"/>
        </w:rPr>
        <w:t>saja</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mungkin</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karena</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latar</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belakang</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pendidikan</w:t>
      </w:r>
      <w:proofErr w:type="spellEnd"/>
      <w:r w:rsidR="00B51F6E" w:rsidRPr="006E1665">
        <w:rPr>
          <w:rFonts w:asciiTheme="majorBidi" w:hAnsiTheme="majorBidi" w:cstheme="majorBidi"/>
          <w:lang w:val="en-US"/>
        </w:rPr>
        <w:t xml:space="preserve"> dan </w:t>
      </w:r>
      <w:proofErr w:type="spellStart"/>
      <w:r w:rsidR="00B51F6E" w:rsidRPr="006E1665">
        <w:rPr>
          <w:rFonts w:asciiTheme="majorBidi" w:hAnsiTheme="majorBidi" w:cstheme="majorBidi"/>
          <w:lang w:val="en-US"/>
        </w:rPr>
        <w:t>keahliannya</w:t>
      </w:r>
      <w:proofErr w:type="spellEnd"/>
      <w:r w:rsidR="00B51F6E" w:rsidRPr="006E1665">
        <w:rPr>
          <w:rFonts w:asciiTheme="majorBidi" w:hAnsiTheme="majorBidi" w:cstheme="majorBidi"/>
          <w:lang w:val="en-US"/>
        </w:rPr>
        <w:t xml:space="preserve">, </w:t>
      </w:r>
      <w:proofErr w:type="spellStart"/>
      <w:r w:rsidR="00B51F6E" w:rsidRPr="006E1665">
        <w:rPr>
          <w:rFonts w:asciiTheme="majorBidi" w:hAnsiTheme="majorBidi" w:cstheme="majorBidi"/>
          <w:lang w:val="en-US"/>
        </w:rPr>
        <w:t>terlihat</w:t>
      </w:r>
      <w:proofErr w:type="spellEnd"/>
      <w:r w:rsidR="00B51F6E" w:rsidRPr="006E1665">
        <w:rPr>
          <w:rFonts w:asciiTheme="majorBidi" w:hAnsiTheme="majorBidi" w:cstheme="majorBidi"/>
          <w:lang w:val="en-US"/>
        </w:rPr>
        <w:t xml:space="preserve"> </w:t>
      </w:r>
      <w:proofErr w:type="spellStart"/>
      <w:r w:rsidR="009E706D" w:rsidRPr="006E1665">
        <w:rPr>
          <w:rFonts w:asciiTheme="majorBidi" w:hAnsiTheme="majorBidi" w:cstheme="majorBidi"/>
          <w:lang w:val="en-US"/>
        </w:rPr>
        <w:t>berbeda</w:t>
      </w:r>
      <w:proofErr w:type="spellEnd"/>
      <w:r w:rsidR="009E706D" w:rsidRPr="006E1665">
        <w:rPr>
          <w:rFonts w:asciiTheme="majorBidi" w:hAnsiTheme="majorBidi" w:cstheme="majorBidi"/>
          <w:lang w:val="en-US"/>
        </w:rPr>
        <w:t xml:space="preserve"> pada </w:t>
      </w:r>
      <w:proofErr w:type="spellStart"/>
      <w:r w:rsidR="009E706D" w:rsidRPr="006E1665">
        <w:rPr>
          <w:rFonts w:asciiTheme="majorBidi" w:hAnsiTheme="majorBidi" w:cstheme="majorBidi"/>
          <w:lang w:val="en-US"/>
        </w:rPr>
        <w:t>segi</w:t>
      </w:r>
      <w:proofErr w:type="spellEnd"/>
      <w:r w:rsidR="009E706D" w:rsidRPr="006E1665">
        <w:rPr>
          <w:rFonts w:asciiTheme="majorBidi" w:hAnsiTheme="majorBidi" w:cstheme="majorBidi"/>
          <w:lang w:val="en-US"/>
        </w:rPr>
        <w:t xml:space="preserve"> </w:t>
      </w:r>
      <w:proofErr w:type="spellStart"/>
      <w:r w:rsidR="009E706D" w:rsidRPr="006E1665">
        <w:rPr>
          <w:rFonts w:asciiTheme="majorBidi" w:hAnsiTheme="majorBidi" w:cstheme="majorBidi"/>
          <w:lang w:val="en-US"/>
        </w:rPr>
        <w:t>keluasan</w:t>
      </w:r>
      <w:proofErr w:type="spellEnd"/>
      <w:r w:rsidR="009E706D" w:rsidRPr="006E1665">
        <w:rPr>
          <w:rFonts w:asciiTheme="majorBidi" w:hAnsiTheme="majorBidi" w:cstheme="majorBidi"/>
          <w:lang w:val="en-US"/>
        </w:rPr>
        <w:t xml:space="preserve"> </w:t>
      </w:r>
      <w:proofErr w:type="spellStart"/>
      <w:r w:rsidR="009E706D" w:rsidRPr="006E1665">
        <w:rPr>
          <w:rFonts w:asciiTheme="majorBidi" w:hAnsiTheme="majorBidi" w:cstheme="majorBidi"/>
          <w:lang w:val="en-US"/>
        </w:rPr>
        <w:t>penjelasannya</w:t>
      </w:r>
      <w:proofErr w:type="spellEnd"/>
      <w:r w:rsidR="009E706D" w:rsidRPr="006E1665">
        <w:rPr>
          <w:rFonts w:asciiTheme="majorBidi" w:hAnsiTheme="majorBidi" w:cstheme="majorBidi"/>
          <w:lang w:val="en-US"/>
        </w:rPr>
        <w:t xml:space="preserve">. </w:t>
      </w:r>
      <w:proofErr w:type="spellStart"/>
      <w:r w:rsidR="009E706D" w:rsidRPr="006E1665">
        <w:rPr>
          <w:rFonts w:asciiTheme="majorBidi" w:hAnsiTheme="majorBidi" w:cstheme="majorBidi"/>
          <w:lang w:val="en-US"/>
        </w:rPr>
        <w:t>Dibandingkan</w:t>
      </w:r>
      <w:proofErr w:type="spellEnd"/>
      <w:r w:rsidR="009E706D" w:rsidRPr="006E1665">
        <w:rPr>
          <w:rFonts w:asciiTheme="majorBidi" w:hAnsiTheme="majorBidi" w:cstheme="majorBidi"/>
          <w:lang w:val="en-US"/>
        </w:rPr>
        <w:t xml:space="preserve"> Hamka,</w:t>
      </w:r>
      <w:r w:rsidR="000C5175" w:rsidRPr="006E1665">
        <w:rPr>
          <w:rFonts w:asciiTheme="majorBidi" w:hAnsiTheme="majorBidi" w:cstheme="majorBidi"/>
          <w:lang w:val="en-US"/>
        </w:rPr>
        <w:t xml:space="preserve"> </w:t>
      </w:r>
      <w:r w:rsidR="009E706D" w:rsidRPr="006E1665">
        <w:rPr>
          <w:rFonts w:asciiTheme="majorBidi" w:hAnsiTheme="majorBidi" w:cstheme="majorBidi"/>
          <w:lang w:val="en-US"/>
        </w:rPr>
        <w:t xml:space="preserve">Quraish Shihab </w:t>
      </w:r>
      <w:proofErr w:type="spellStart"/>
      <w:r w:rsidR="009E706D" w:rsidRPr="006E1665">
        <w:rPr>
          <w:rFonts w:asciiTheme="majorBidi" w:hAnsiTheme="majorBidi" w:cstheme="majorBidi"/>
          <w:lang w:val="en-US"/>
        </w:rPr>
        <w:t>lebih</w:t>
      </w:r>
      <w:proofErr w:type="spellEnd"/>
      <w:r w:rsidR="009E706D" w:rsidRPr="006E1665">
        <w:rPr>
          <w:rFonts w:asciiTheme="majorBidi" w:hAnsiTheme="majorBidi" w:cstheme="majorBidi"/>
          <w:lang w:val="en-US"/>
        </w:rPr>
        <w:t xml:space="preserve"> </w:t>
      </w:r>
      <w:proofErr w:type="spellStart"/>
      <w:r w:rsidR="009E706D" w:rsidRPr="006E1665">
        <w:rPr>
          <w:rFonts w:asciiTheme="majorBidi" w:hAnsiTheme="majorBidi" w:cstheme="majorBidi"/>
          <w:lang w:val="en-US"/>
        </w:rPr>
        <w:t>memperinci</w:t>
      </w:r>
      <w:proofErr w:type="spellEnd"/>
      <w:r w:rsidR="009E706D"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keterangan</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lafal</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ayat</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bahkan</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munasabah</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ayat</w:t>
      </w:r>
      <w:proofErr w:type="spellEnd"/>
      <w:r w:rsidR="00F24721" w:rsidRPr="006E1665">
        <w:rPr>
          <w:rFonts w:asciiTheme="majorBidi" w:hAnsiTheme="majorBidi" w:cstheme="majorBidi"/>
          <w:lang w:val="en-US"/>
        </w:rPr>
        <w:t xml:space="preserve"> dan </w:t>
      </w:r>
      <w:proofErr w:type="spellStart"/>
      <w:r w:rsidR="00F24721" w:rsidRPr="006E1665">
        <w:rPr>
          <w:rFonts w:asciiTheme="majorBidi" w:hAnsiTheme="majorBidi" w:cstheme="majorBidi"/>
          <w:lang w:val="en-US"/>
        </w:rPr>
        <w:lastRenderedPageBreak/>
        <w:t>surat</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sehingga</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penelaah</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atau</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pembaca</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akan</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merasa</w:t>
      </w:r>
      <w:proofErr w:type="spellEnd"/>
      <w:r w:rsidR="00F24721" w:rsidRPr="006E1665">
        <w:rPr>
          <w:rFonts w:asciiTheme="majorBidi" w:hAnsiTheme="majorBidi" w:cstheme="majorBidi"/>
          <w:lang w:val="en-US"/>
        </w:rPr>
        <w:t xml:space="preserve"> </w:t>
      </w:r>
      <w:proofErr w:type="spellStart"/>
      <w:r w:rsidR="00F24721" w:rsidRPr="006E1665">
        <w:rPr>
          <w:rFonts w:asciiTheme="majorBidi" w:hAnsiTheme="majorBidi" w:cstheme="majorBidi"/>
          <w:lang w:val="en-US"/>
        </w:rPr>
        <w:t>puas</w:t>
      </w:r>
      <w:proofErr w:type="spellEnd"/>
      <w:r w:rsidR="00F24721" w:rsidRPr="006E1665">
        <w:rPr>
          <w:rFonts w:asciiTheme="majorBidi" w:hAnsiTheme="majorBidi" w:cstheme="majorBidi"/>
          <w:lang w:val="en-US"/>
        </w:rPr>
        <w:t xml:space="preserve"> dan </w:t>
      </w:r>
      <w:proofErr w:type="spellStart"/>
      <w:r w:rsidR="00F24721" w:rsidRPr="006E1665">
        <w:rPr>
          <w:rFonts w:asciiTheme="majorBidi" w:hAnsiTheme="majorBidi" w:cstheme="majorBidi"/>
          <w:lang w:val="en-US"/>
        </w:rPr>
        <w:t>mengerti</w:t>
      </w:r>
      <w:proofErr w:type="spellEnd"/>
      <w:r w:rsidR="00F24721" w:rsidRPr="006E1665">
        <w:rPr>
          <w:rFonts w:asciiTheme="majorBidi" w:hAnsiTheme="majorBidi" w:cstheme="majorBidi"/>
          <w:lang w:val="en-US"/>
        </w:rPr>
        <w:t xml:space="preserve"> </w:t>
      </w:r>
      <w:proofErr w:type="spellStart"/>
      <w:r w:rsidR="006737B4" w:rsidRPr="006E1665">
        <w:rPr>
          <w:rFonts w:asciiTheme="majorBidi" w:hAnsiTheme="majorBidi" w:cstheme="majorBidi"/>
          <w:lang w:val="en-US"/>
        </w:rPr>
        <w:t>kandungan</w:t>
      </w:r>
      <w:proofErr w:type="spellEnd"/>
      <w:r w:rsidR="006737B4" w:rsidRPr="006E1665">
        <w:rPr>
          <w:rFonts w:asciiTheme="majorBidi" w:hAnsiTheme="majorBidi" w:cstheme="majorBidi"/>
          <w:lang w:val="en-US"/>
        </w:rPr>
        <w:t xml:space="preserve"> </w:t>
      </w:r>
      <w:proofErr w:type="spellStart"/>
      <w:r w:rsidR="006737B4" w:rsidRPr="006E1665">
        <w:rPr>
          <w:rFonts w:asciiTheme="majorBidi" w:hAnsiTheme="majorBidi" w:cstheme="majorBidi"/>
          <w:lang w:val="en-US"/>
        </w:rPr>
        <w:t>ayat-ayat</w:t>
      </w:r>
      <w:proofErr w:type="spellEnd"/>
      <w:r w:rsidR="006737B4" w:rsidRPr="006E1665">
        <w:rPr>
          <w:rFonts w:asciiTheme="majorBidi" w:hAnsiTheme="majorBidi" w:cstheme="majorBidi"/>
          <w:lang w:val="en-US"/>
        </w:rPr>
        <w:t xml:space="preserve"> yang </w:t>
      </w:r>
      <w:proofErr w:type="spellStart"/>
      <w:r w:rsidR="006737B4" w:rsidRPr="006E1665">
        <w:rPr>
          <w:rFonts w:asciiTheme="majorBidi" w:hAnsiTheme="majorBidi" w:cstheme="majorBidi"/>
          <w:lang w:val="en-US"/>
        </w:rPr>
        <w:t>ditafsirkannya</w:t>
      </w:r>
      <w:proofErr w:type="spellEnd"/>
      <w:r w:rsidR="006737B4" w:rsidRPr="006E1665">
        <w:rPr>
          <w:rFonts w:asciiTheme="majorBidi" w:hAnsiTheme="majorBidi" w:cstheme="majorBidi"/>
          <w:lang w:val="en-US"/>
        </w:rPr>
        <w:t xml:space="preserve">. </w:t>
      </w:r>
      <w:proofErr w:type="spellStart"/>
      <w:r w:rsidR="006737B4" w:rsidRPr="006E1665">
        <w:rPr>
          <w:rFonts w:asciiTheme="majorBidi" w:hAnsiTheme="majorBidi" w:cstheme="majorBidi"/>
          <w:lang w:val="en-US"/>
        </w:rPr>
        <w:t>Sedangkan</w:t>
      </w:r>
      <w:proofErr w:type="spellEnd"/>
      <w:r w:rsidR="006737B4" w:rsidRPr="006E1665">
        <w:rPr>
          <w:rFonts w:asciiTheme="majorBidi" w:hAnsiTheme="majorBidi" w:cstheme="majorBidi"/>
          <w:lang w:val="en-US"/>
        </w:rPr>
        <w:t xml:space="preserve"> yang </w:t>
      </w:r>
      <w:proofErr w:type="spellStart"/>
      <w:r w:rsidR="006737B4" w:rsidRPr="006E1665">
        <w:rPr>
          <w:rFonts w:asciiTheme="majorBidi" w:hAnsiTheme="majorBidi" w:cstheme="majorBidi"/>
          <w:lang w:val="en-US"/>
        </w:rPr>
        <w:t>dikaji</w:t>
      </w:r>
      <w:proofErr w:type="spellEnd"/>
      <w:r w:rsidR="006737B4" w:rsidRPr="006E1665">
        <w:rPr>
          <w:rFonts w:asciiTheme="majorBidi" w:hAnsiTheme="majorBidi" w:cstheme="majorBidi"/>
          <w:lang w:val="en-US"/>
        </w:rPr>
        <w:t xml:space="preserve"> Hamka pada </w:t>
      </w:r>
      <w:proofErr w:type="spellStart"/>
      <w:r w:rsidR="006737B4" w:rsidRPr="006E1665">
        <w:rPr>
          <w:rFonts w:asciiTheme="majorBidi" w:hAnsiTheme="majorBidi" w:cstheme="majorBidi"/>
          <w:lang w:val="en-US"/>
        </w:rPr>
        <w:t>tafsirnya</w:t>
      </w:r>
      <w:proofErr w:type="spellEnd"/>
      <w:r w:rsidR="006737B4" w:rsidRPr="006E1665">
        <w:rPr>
          <w:rFonts w:asciiTheme="majorBidi" w:hAnsiTheme="majorBidi" w:cstheme="majorBidi"/>
          <w:lang w:val="en-US"/>
        </w:rPr>
        <w:t xml:space="preserve"> </w:t>
      </w:r>
      <w:proofErr w:type="spellStart"/>
      <w:r w:rsidR="006737B4" w:rsidRPr="006E1665">
        <w:rPr>
          <w:rFonts w:asciiTheme="majorBidi" w:hAnsiTheme="majorBidi" w:cstheme="majorBidi"/>
          <w:lang w:val="en-US"/>
        </w:rPr>
        <w:t>masih</w:t>
      </w:r>
      <w:proofErr w:type="spellEnd"/>
      <w:r w:rsidR="006737B4" w:rsidRPr="006E1665">
        <w:rPr>
          <w:rFonts w:asciiTheme="majorBidi" w:hAnsiTheme="majorBidi" w:cstheme="majorBidi"/>
          <w:lang w:val="en-US"/>
        </w:rPr>
        <w:t xml:space="preserve"> </w:t>
      </w:r>
      <w:proofErr w:type="spellStart"/>
      <w:r w:rsidR="006737B4" w:rsidRPr="006E1665">
        <w:rPr>
          <w:rFonts w:asciiTheme="majorBidi" w:hAnsiTheme="majorBidi" w:cstheme="majorBidi"/>
          <w:lang w:val="en-US"/>
        </w:rPr>
        <w:t>berbentuk</w:t>
      </w:r>
      <w:proofErr w:type="spellEnd"/>
      <w:r w:rsidR="006737B4" w:rsidRPr="006E1665">
        <w:rPr>
          <w:rFonts w:asciiTheme="majorBidi" w:hAnsiTheme="majorBidi" w:cstheme="majorBidi"/>
          <w:lang w:val="en-US"/>
        </w:rPr>
        <w:t xml:space="preserve"> global </w:t>
      </w:r>
      <w:r w:rsidR="006737B4" w:rsidRPr="006E1665">
        <w:rPr>
          <w:rFonts w:asciiTheme="majorBidi" w:hAnsiTheme="majorBidi" w:cstheme="majorBidi"/>
          <w:i/>
          <w:iCs/>
          <w:lang w:val="en-US"/>
        </w:rPr>
        <w:t>(</w:t>
      </w:r>
      <w:proofErr w:type="spellStart"/>
      <w:r w:rsidR="006737B4" w:rsidRPr="006E1665">
        <w:rPr>
          <w:rFonts w:asciiTheme="majorBidi" w:hAnsiTheme="majorBidi" w:cstheme="majorBidi"/>
          <w:i/>
          <w:iCs/>
          <w:lang w:val="en-US"/>
        </w:rPr>
        <w:t>ijmaly</w:t>
      </w:r>
      <w:proofErr w:type="spellEnd"/>
      <w:r w:rsidR="006737B4" w:rsidRPr="006E1665">
        <w:rPr>
          <w:rFonts w:asciiTheme="majorBidi" w:hAnsiTheme="majorBidi" w:cstheme="majorBidi"/>
          <w:i/>
          <w:iCs/>
          <w:lang w:val="en-US"/>
        </w:rPr>
        <w:t xml:space="preserve">) </w:t>
      </w:r>
      <w:proofErr w:type="spellStart"/>
      <w:r w:rsidR="006737B4" w:rsidRPr="006E1665">
        <w:rPr>
          <w:rFonts w:asciiTheme="majorBidi" w:hAnsiTheme="majorBidi" w:cstheme="majorBidi"/>
          <w:lang w:val="en-US"/>
        </w:rPr>
        <w:t>meskipun</w:t>
      </w:r>
      <w:proofErr w:type="spellEnd"/>
      <w:r w:rsidR="006737B4" w:rsidRPr="006E1665">
        <w:rPr>
          <w:rFonts w:asciiTheme="majorBidi" w:hAnsiTheme="majorBidi" w:cstheme="majorBidi"/>
          <w:lang w:val="en-US"/>
        </w:rPr>
        <w:t xml:space="preserve"> </w:t>
      </w:r>
      <w:proofErr w:type="spellStart"/>
      <w:r w:rsidR="006737B4" w:rsidRPr="006E1665">
        <w:rPr>
          <w:rFonts w:asciiTheme="majorBidi" w:hAnsiTheme="majorBidi" w:cstheme="majorBidi"/>
          <w:lang w:val="en-US"/>
        </w:rPr>
        <w:t>ia</w:t>
      </w:r>
      <w:proofErr w:type="spellEnd"/>
      <w:r w:rsidR="006737B4" w:rsidRPr="006E1665">
        <w:rPr>
          <w:rFonts w:asciiTheme="majorBidi" w:hAnsiTheme="majorBidi" w:cstheme="majorBidi"/>
          <w:lang w:val="en-US"/>
        </w:rPr>
        <w:t xml:space="preserve"> </w:t>
      </w:r>
      <w:proofErr w:type="spellStart"/>
      <w:r w:rsidR="006737B4" w:rsidRPr="006E1665">
        <w:rPr>
          <w:rFonts w:asciiTheme="majorBidi" w:hAnsiTheme="majorBidi" w:cstheme="majorBidi"/>
          <w:lang w:val="en-US"/>
        </w:rPr>
        <w:t>memberikan</w:t>
      </w:r>
      <w:proofErr w:type="spellEnd"/>
      <w:r w:rsidR="006737B4" w:rsidRPr="006E1665">
        <w:rPr>
          <w:rFonts w:asciiTheme="majorBidi" w:hAnsiTheme="majorBidi" w:cstheme="majorBidi"/>
          <w:lang w:val="en-US"/>
        </w:rPr>
        <w:t xml:space="preserve"> </w:t>
      </w:r>
      <w:proofErr w:type="spellStart"/>
      <w:r w:rsidR="006737B4" w:rsidRPr="006E1665">
        <w:rPr>
          <w:rFonts w:asciiTheme="majorBidi" w:hAnsiTheme="majorBidi" w:cstheme="majorBidi"/>
          <w:lang w:val="en-US"/>
        </w:rPr>
        <w:t>tema</w:t>
      </w:r>
      <w:proofErr w:type="spellEnd"/>
      <w:r w:rsidR="006737B4" w:rsidRPr="006E1665">
        <w:rPr>
          <w:rFonts w:asciiTheme="majorBidi" w:hAnsiTheme="majorBidi" w:cstheme="majorBidi"/>
          <w:lang w:val="en-US"/>
        </w:rPr>
        <w:t xml:space="preserve"> </w:t>
      </w:r>
      <w:proofErr w:type="spellStart"/>
      <w:r w:rsidR="006737B4" w:rsidRPr="006E1665">
        <w:rPr>
          <w:rFonts w:asciiTheme="majorBidi" w:hAnsiTheme="majorBidi" w:cstheme="majorBidi"/>
          <w:lang w:val="en-US"/>
        </w:rPr>
        <w:t>besar</w:t>
      </w:r>
      <w:proofErr w:type="spellEnd"/>
      <w:r w:rsidR="006737B4" w:rsidRPr="006E1665">
        <w:rPr>
          <w:rFonts w:asciiTheme="majorBidi" w:hAnsiTheme="majorBidi" w:cstheme="majorBidi"/>
          <w:lang w:val="en-US"/>
        </w:rPr>
        <w:t xml:space="preserve"> pada </w:t>
      </w:r>
      <w:proofErr w:type="spellStart"/>
      <w:r w:rsidR="006737B4" w:rsidRPr="006E1665">
        <w:rPr>
          <w:rFonts w:asciiTheme="majorBidi" w:hAnsiTheme="majorBidi" w:cstheme="majorBidi"/>
          <w:lang w:val="en-US"/>
        </w:rPr>
        <w:t>tiap</w:t>
      </w:r>
      <w:proofErr w:type="spellEnd"/>
      <w:r w:rsidR="006737B4" w:rsidRPr="006E1665">
        <w:rPr>
          <w:rFonts w:asciiTheme="majorBidi" w:hAnsiTheme="majorBidi" w:cstheme="majorBidi"/>
          <w:lang w:val="en-US"/>
        </w:rPr>
        <w:t xml:space="preserve"> </w:t>
      </w:r>
      <w:proofErr w:type="spellStart"/>
      <w:r w:rsidR="006737B4" w:rsidRPr="006E1665">
        <w:rPr>
          <w:rFonts w:asciiTheme="majorBidi" w:hAnsiTheme="majorBidi" w:cstheme="majorBidi"/>
          <w:lang w:val="en-US"/>
        </w:rPr>
        <w:t>satu</w:t>
      </w:r>
      <w:proofErr w:type="spellEnd"/>
      <w:r w:rsidR="006737B4" w:rsidRPr="006E1665">
        <w:rPr>
          <w:rFonts w:asciiTheme="majorBidi" w:hAnsiTheme="majorBidi" w:cstheme="majorBidi"/>
          <w:lang w:val="en-US"/>
        </w:rPr>
        <w:t xml:space="preserve"> </w:t>
      </w:r>
      <w:proofErr w:type="spellStart"/>
      <w:r w:rsidR="00A35515" w:rsidRPr="006E1665">
        <w:rPr>
          <w:rFonts w:asciiTheme="majorBidi" w:hAnsiTheme="majorBidi" w:cstheme="majorBidi"/>
          <w:lang w:val="en-US"/>
        </w:rPr>
        <w:t>atau</w:t>
      </w:r>
      <w:proofErr w:type="spellEnd"/>
      <w:r w:rsidR="00A35515" w:rsidRPr="006E1665">
        <w:rPr>
          <w:rFonts w:asciiTheme="majorBidi" w:hAnsiTheme="majorBidi" w:cstheme="majorBidi"/>
          <w:lang w:val="en-US"/>
        </w:rPr>
        <w:t xml:space="preserve"> </w:t>
      </w:r>
      <w:proofErr w:type="spellStart"/>
      <w:r w:rsidR="00A35515" w:rsidRPr="006E1665">
        <w:rPr>
          <w:rFonts w:asciiTheme="majorBidi" w:hAnsiTheme="majorBidi" w:cstheme="majorBidi"/>
          <w:lang w:val="en-US"/>
        </w:rPr>
        <w:t>kelompok</w:t>
      </w:r>
      <w:proofErr w:type="spellEnd"/>
      <w:r w:rsidR="00A35515" w:rsidRPr="006E1665">
        <w:rPr>
          <w:rFonts w:asciiTheme="majorBidi" w:hAnsiTheme="majorBidi" w:cstheme="majorBidi"/>
          <w:lang w:val="en-US"/>
        </w:rPr>
        <w:t xml:space="preserve"> </w:t>
      </w:r>
      <w:proofErr w:type="spellStart"/>
      <w:r w:rsidR="00A35515" w:rsidRPr="006E1665">
        <w:rPr>
          <w:rFonts w:asciiTheme="majorBidi" w:hAnsiTheme="majorBidi" w:cstheme="majorBidi"/>
          <w:lang w:val="en-US"/>
        </w:rPr>
        <w:t>ayat</w:t>
      </w:r>
      <w:proofErr w:type="spellEnd"/>
      <w:r w:rsidR="00A35515" w:rsidRPr="006E1665">
        <w:rPr>
          <w:rFonts w:asciiTheme="majorBidi" w:hAnsiTheme="majorBidi" w:cstheme="majorBidi"/>
          <w:lang w:val="en-US"/>
        </w:rPr>
        <w:t xml:space="preserve">. </w:t>
      </w:r>
      <w:proofErr w:type="spellStart"/>
      <w:r w:rsidR="00A35515" w:rsidRPr="006E1665">
        <w:rPr>
          <w:rFonts w:asciiTheme="majorBidi" w:hAnsiTheme="majorBidi" w:cstheme="majorBidi"/>
          <w:lang w:val="en-US"/>
        </w:rPr>
        <w:t>Kendati</w:t>
      </w:r>
      <w:proofErr w:type="spellEnd"/>
      <w:r w:rsidR="00A35515" w:rsidRPr="006E1665">
        <w:rPr>
          <w:rFonts w:asciiTheme="majorBidi" w:hAnsiTheme="majorBidi" w:cstheme="majorBidi"/>
          <w:lang w:val="en-US"/>
        </w:rPr>
        <w:t xml:space="preserve"> pun </w:t>
      </w:r>
      <w:proofErr w:type="spellStart"/>
      <w:r w:rsidR="00A35515" w:rsidRPr="006E1665">
        <w:rPr>
          <w:rFonts w:asciiTheme="majorBidi" w:hAnsiTheme="majorBidi" w:cstheme="majorBidi"/>
          <w:lang w:val="en-US"/>
        </w:rPr>
        <w:t>demikian</w:t>
      </w:r>
      <w:proofErr w:type="spellEnd"/>
      <w:r w:rsidR="00A35515" w:rsidRPr="006E1665">
        <w:rPr>
          <w:rFonts w:asciiTheme="majorBidi" w:hAnsiTheme="majorBidi" w:cstheme="majorBidi"/>
          <w:lang w:val="en-US"/>
        </w:rPr>
        <w:t xml:space="preserve">, </w:t>
      </w:r>
      <w:proofErr w:type="spellStart"/>
      <w:r w:rsidR="00A35515" w:rsidRPr="006E1665">
        <w:rPr>
          <w:rFonts w:asciiTheme="majorBidi" w:hAnsiTheme="majorBidi" w:cstheme="majorBidi"/>
          <w:lang w:val="en-US"/>
        </w:rPr>
        <w:t>namun</w:t>
      </w:r>
      <w:proofErr w:type="spellEnd"/>
      <w:r w:rsidR="00A35515" w:rsidRPr="006E1665">
        <w:rPr>
          <w:rFonts w:asciiTheme="majorBidi" w:hAnsiTheme="majorBidi" w:cstheme="majorBidi"/>
          <w:lang w:val="en-US"/>
        </w:rPr>
        <w:t xml:space="preserve"> pada </w:t>
      </w:r>
      <w:proofErr w:type="spellStart"/>
      <w:r w:rsidR="00A35515" w:rsidRPr="006E1665">
        <w:rPr>
          <w:rFonts w:asciiTheme="majorBidi" w:hAnsiTheme="majorBidi" w:cstheme="majorBidi"/>
          <w:lang w:val="en-US"/>
        </w:rPr>
        <w:t>pada</w:t>
      </w:r>
      <w:proofErr w:type="spellEnd"/>
      <w:r w:rsidR="00A35515" w:rsidRPr="006E1665">
        <w:rPr>
          <w:rFonts w:asciiTheme="majorBidi" w:hAnsiTheme="majorBidi" w:cstheme="majorBidi"/>
          <w:lang w:val="en-US"/>
        </w:rPr>
        <w:t xml:space="preserve"> </w:t>
      </w:r>
      <w:proofErr w:type="spellStart"/>
      <w:r w:rsidR="00A35515" w:rsidRPr="006E1665">
        <w:rPr>
          <w:rFonts w:asciiTheme="majorBidi" w:hAnsiTheme="majorBidi" w:cstheme="majorBidi"/>
          <w:lang w:val="en-US"/>
        </w:rPr>
        <w:t>penafsirannya</w:t>
      </w:r>
      <w:proofErr w:type="spellEnd"/>
      <w:r w:rsidR="00A35515" w:rsidRPr="006E1665">
        <w:rPr>
          <w:rFonts w:asciiTheme="majorBidi" w:hAnsiTheme="majorBidi" w:cstheme="majorBidi"/>
          <w:lang w:val="en-US"/>
        </w:rPr>
        <w:t xml:space="preserve"> Hamka </w:t>
      </w:r>
      <w:proofErr w:type="spellStart"/>
      <w:r w:rsidR="00A35515" w:rsidRPr="006E1665">
        <w:rPr>
          <w:rFonts w:asciiTheme="majorBidi" w:hAnsiTheme="majorBidi" w:cstheme="majorBidi"/>
          <w:lang w:val="en-US"/>
        </w:rPr>
        <w:t>hampir</w:t>
      </w:r>
      <w:proofErr w:type="spellEnd"/>
      <w:r w:rsidR="00A35515" w:rsidRPr="006E1665">
        <w:rPr>
          <w:rFonts w:asciiTheme="majorBidi" w:hAnsiTheme="majorBidi" w:cstheme="majorBidi"/>
          <w:lang w:val="en-US"/>
        </w:rPr>
        <w:t xml:space="preserve"> </w:t>
      </w:r>
      <w:proofErr w:type="spellStart"/>
      <w:r w:rsidR="00A35515" w:rsidRPr="006E1665">
        <w:rPr>
          <w:rFonts w:asciiTheme="majorBidi" w:hAnsiTheme="majorBidi" w:cstheme="majorBidi"/>
          <w:lang w:val="en-US"/>
        </w:rPr>
        <w:t>selalu</w:t>
      </w:r>
      <w:proofErr w:type="spellEnd"/>
      <w:r w:rsidR="00A35515" w:rsidRPr="006E1665">
        <w:rPr>
          <w:rFonts w:asciiTheme="majorBidi" w:hAnsiTheme="majorBidi" w:cstheme="majorBidi"/>
          <w:lang w:val="en-US"/>
        </w:rPr>
        <w:t xml:space="preserve"> </w:t>
      </w:r>
      <w:proofErr w:type="spellStart"/>
      <w:r w:rsidR="00A35515" w:rsidRPr="006E1665">
        <w:rPr>
          <w:rFonts w:asciiTheme="majorBidi" w:hAnsiTheme="majorBidi" w:cstheme="majorBidi"/>
          <w:lang w:val="en-US"/>
        </w:rPr>
        <w:t>mengkaitkan</w:t>
      </w:r>
      <w:proofErr w:type="spellEnd"/>
      <w:r w:rsidR="00A35515" w:rsidRPr="006E1665">
        <w:rPr>
          <w:rFonts w:asciiTheme="majorBidi" w:hAnsiTheme="majorBidi" w:cstheme="majorBidi"/>
          <w:lang w:val="en-US"/>
        </w:rPr>
        <w:t xml:space="preserve"> </w:t>
      </w:r>
      <w:proofErr w:type="spellStart"/>
      <w:r w:rsidR="00FA413A" w:rsidRPr="006E1665">
        <w:rPr>
          <w:rFonts w:asciiTheme="majorBidi" w:hAnsiTheme="majorBidi" w:cstheme="majorBidi"/>
          <w:lang w:val="en-US"/>
        </w:rPr>
        <w:t>penafsiran</w:t>
      </w:r>
      <w:proofErr w:type="spellEnd"/>
      <w:r w:rsidR="00FA413A" w:rsidRPr="006E1665">
        <w:rPr>
          <w:rFonts w:asciiTheme="majorBidi" w:hAnsiTheme="majorBidi" w:cstheme="majorBidi"/>
          <w:lang w:val="en-US"/>
        </w:rPr>
        <w:t xml:space="preserve"> </w:t>
      </w:r>
      <w:proofErr w:type="spellStart"/>
      <w:r w:rsidR="00FA413A" w:rsidRPr="006E1665">
        <w:rPr>
          <w:rFonts w:asciiTheme="majorBidi" w:hAnsiTheme="majorBidi" w:cstheme="majorBidi"/>
          <w:lang w:val="en-US"/>
        </w:rPr>
        <w:t>ayat</w:t>
      </w:r>
      <w:proofErr w:type="spellEnd"/>
      <w:r w:rsidR="00FA413A" w:rsidRPr="006E1665">
        <w:rPr>
          <w:rFonts w:asciiTheme="majorBidi" w:hAnsiTheme="majorBidi" w:cstheme="majorBidi"/>
          <w:lang w:val="en-US"/>
        </w:rPr>
        <w:t xml:space="preserve"> </w:t>
      </w:r>
      <w:proofErr w:type="spellStart"/>
      <w:r w:rsidR="00FA413A" w:rsidRPr="006E1665">
        <w:rPr>
          <w:rFonts w:asciiTheme="majorBidi" w:hAnsiTheme="majorBidi" w:cstheme="majorBidi"/>
          <w:lang w:val="en-US"/>
        </w:rPr>
        <w:t>dengan</w:t>
      </w:r>
      <w:proofErr w:type="spellEnd"/>
      <w:r w:rsidR="00FA413A" w:rsidRPr="006E1665">
        <w:rPr>
          <w:rFonts w:asciiTheme="majorBidi" w:hAnsiTheme="majorBidi" w:cstheme="majorBidi"/>
          <w:lang w:val="en-US"/>
        </w:rPr>
        <w:t xml:space="preserve"> </w:t>
      </w:r>
      <w:proofErr w:type="spellStart"/>
      <w:r w:rsidR="00FA413A" w:rsidRPr="006E1665">
        <w:rPr>
          <w:rFonts w:asciiTheme="majorBidi" w:hAnsiTheme="majorBidi" w:cstheme="majorBidi"/>
          <w:lang w:val="en-US"/>
        </w:rPr>
        <w:t>persoalan</w:t>
      </w:r>
      <w:proofErr w:type="spellEnd"/>
      <w:r w:rsidR="00FA413A" w:rsidRPr="006E1665">
        <w:rPr>
          <w:rFonts w:asciiTheme="majorBidi" w:hAnsiTheme="majorBidi" w:cstheme="majorBidi"/>
          <w:lang w:val="en-US"/>
        </w:rPr>
        <w:t xml:space="preserve"> dan </w:t>
      </w:r>
      <w:proofErr w:type="spellStart"/>
      <w:r w:rsidR="00FA413A" w:rsidRPr="006E1665">
        <w:rPr>
          <w:rFonts w:asciiTheme="majorBidi" w:hAnsiTheme="majorBidi" w:cstheme="majorBidi"/>
          <w:lang w:val="en-US"/>
        </w:rPr>
        <w:t>kondisi</w:t>
      </w:r>
      <w:proofErr w:type="spellEnd"/>
      <w:r w:rsidR="00FA413A" w:rsidRPr="006E1665">
        <w:rPr>
          <w:rFonts w:asciiTheme="majorBidi" w:hAnsiTheme="majorBidi" w:cstheme="majorBidi"/>
          <w:lang w:val="en-US"/>
        </w:rPr>
        <w:t xml:space="preserve"> </w:t>
      </w:r>
      <w:proofErr w:type="spellStart"/>
      <w:r w:rsidR="00FA413A" w:rsidRPr="006E1665">
        <w:rPr>
          <w:rFonts w:asciiTheme="majorBidi" w:hAnsiTheme="majorBidi" w:cstheme="majorBidi"/>
          <w:lang w:val="en-US"/>
        </w:rPr>
        <w:t>masyarakat</w:t>
      </w:r>
      <w:proofErr w:type="spellEnd"/>
      <w:r w:rsidR="00FA413A" w:rsidRPr="006E1665">
        <w:rPr>
          <w:rFonts w:asciiTheme="majorBidi" w:hAnsiTheme="majorBidi" w:cstheme="majorBidi"/>
          <w:lang w:val="en-US"/>
        </w:rPr>
        <w:t xml:space="preserve"> yang </w:t>
      </w:r>
      <w:proofErr w:type="spellStart"/>
      <w:r w:rsidR="00FA413A" w:rsidRPr="006E1665">
        <w:rPr>
          <w:rFonts w:asciiTheme="majorBidi" w:hAnsiTheme="majorBidi" w:cstheme="majorBidi"/>
          <w:lang w:val="en-US"/>
        </w:rPr>
        <w:t>berkembang</w:t>
      </w:r>
      <w:proofErr w:type="spellEnd"/>
      <w:r w:rsidR="00FA413A" w:rsidRPr="006E1665">
        <w:rPr>
          <w:rFonts w:asciiTheme="majorBidi" w:hAnsiTheme="majorBidi" w:cstheme="majorBidi"/>
          <w:lang w:val="en-US"/>
        </w:rPr>
        <w:t xml:space="preserve"> </w:t>
      </w:r>
      <w:proofErr w:type="spellStart"/>
      <w:r w:rsidR="00FA413A" w:rsidRPr="006E1665">
        <w:rPr>
          <w:rFonts w:asciiTheme="majorBidi" w:hAnsiTheme="majorBidi" w:cstheme="majorBidi"/>
          <w:lang w:val="en-US"/>
        </w:rPr>
        <w:t>serta</w:t>
      </w:r>
      <w:proofErr w:type="spellEnd"/>
      <w:r w:rsidR="00FA413A" w:rsidRPr="006E1665">
        <w:rPr>
          <w:rFonts w:asciiTheme="majorBidi" w:hAnsiTheme="majorBidi" w:cstheme="majorBidi"/>
          <w:lang w:val="en-US"/>
        </w:rPr>
        <w:t xml:space="preserve"> </w:t>
      </w:r>
      <w:proofErr w:type="spellStart"/>
      <w:r w:rsidR="00FA413A" w:rsidRPr="006E1665">
        <w:rPr>
          <w:rFonts w:asciiTheme="majorBidi" w:hAnsiTheme="majorBidi" w:cstheme="majorBidi"/>
          <w:lang w:val="en-US"/>
        </w:rPr>
        <w:t>memberikan</w:t>
      </w:r>
      <w:proofErr w:type="spellEnd"/>
      <w:r w:rsidR="00FA413A" w:rsidRPr="006E1665">
        <w:rPr>
          <w:rFonts w:asciiTheme="majorBidi" w:hAnsiTheme="majorBidi" w:cstheme="majorBidi"/>
          <w:lang w:val="en-US"/>
        </w:rPr>
        <w:t xml:space="preserve"> </w:t>
      </w:r>
      <w:proofErr w:type="spellStart"/>
      <w:r w:rsidR="00FA413A" w:rsidRPr="006E1665">
        <w:rPr>
          <w:rFonts w:asciiTheme="majorBidi" w:hAnsiTheme="majorBidi" w:cstheme="majorBidi"/>
          <w:lang w:val="en-US"/>
        </w:rPr>
        <w:t>solusinya</w:t>
      </w:r>
      <w:proofErr w:type="spellEnd"/>
      <w:r w:rsidR="00FA413A" w:rsidRPr="006E1665">
        <w:rPr>
          <w:rFonts w:asciiTheme="majorBidi" w:hAnsiTheme="majorBidi" w:cstheme="majorBidi"/>
          <w:lang w:val="en-US"/>
        </w:rPr>
        <w:t xml:space="preserve">, </w:t>
      </w:r>
      <w:proofErr w:type="spellStart"/>
      <w:r w:rsidR="00FA413A" w:rsidRPr="006E1665">
        <w:rPr>
          <w:rFonts w:asciiTheme="majorBidi" w:hAnsiTheme="majorBidi" w:cstheme="majorBidi"/>
          <w:lang w:val="en-US"/>
        </w:rPr>
        <w:t>seperti</w:t>
      </w:r>
      <w:proofErr w:type="spellEnd"/>
      <w:r w:rsidR="00FA413A" w:rsidRPr="006E1665">
        <w:rPr>
          <w:rFonts w:asciiTheme="majorBidi" w:hAnsiTheme="majorBidi" w:cstheme="majorBidi"/>
          <w:lang w:val="en-US"/>
        </w:rPr>
        <w:t xml:space="preserve"> </w:t>
      </w:r>
      <w:proofErr w:type="spellStart"/>
      <w:r w:rsidR="00FA413A" w:rsidRPr="006E1665">
        <w:rPr>
          <w:rFonts w:asciiTheme="majorBidi" w:hAnsiTheme="majorBidi" w:cstheme="majorBidi"/>
          <w:lang w:val="en-US"/>
        </w:rPr>
        <w:t>tersimak</w:t>
      </w:r>
      <w:proofErr w:type="spellEnd"/>
      <w:r w:rsidR="00FA413A" w:rsidRPr="006E1665">
        <w:rPr>
          <w:rFonts w:asciiTheme="majorBidi" w:hAnsiTheme="majorBidi" w:cstheme="majorBidi"/>
          <w:lang w:val="en-US"/>
        </w:rPr>
        <w:t xml:space="preserve"> pada </w:t>
      </w:r>
      <w:proofErr w:type="spellStart"/>
      <w:r w:rsidR="00FA413A" w:rsidRPr="006E1665">
        <w:rPr>
          <w:rFonts w:asciiTheme="majorBidi" w:hAnsiTheme="majorBidi" w:cstheme="majorBidi"/>
          <w:lang w:val="en-US"/>
        </w:rPr>
        <w:t>keterangannya</w:t>
      </w:r>
      <w:proofErr w:type="spellEnd"/>
      <w:r w:rsidR="00A16E72" w:rsidRPr="006E1665">
        <w:rPr>
          <w:rFonts w:asciiTheme="majorBidi" w:hAnsiTheme="majorBidi" w:cstheme="majorBidi"/>
          <w:lang w:val="en-US"/>
        </w:rPr>
        <w:t xml:space="preserve">, </w:t>
      </w:r>
      <w:proofErr w:type="spellStart"/>
      <w:r w:rsidR="00A16E72" w:rsidRPr="006E1665">
        <w:rPr>
          <w:rFonts w:asciiTheme="majorBidi" w:hAnsiTheme="majorBidi" w:cstheme="majorBidi"/>
          <w:i/>
          <w:iCs/>
          <w:lang w:val="en-US"/>
        </w:rPr>
        <w:t>mauizhah</w:t>
      </w:r>
      <w:proofErr w:type="spellEnd"/>
      <w:r w:rsidR="00A16E72" w:rsidRPr="006E1665">
        <w:rPr>
          <w:rFonts w:asciiTheme="majorBidi" w:hAnsiTheme="majorBidi" w:cstheme="majorBidi"/>
          <w:i/>
          <w:iCs/>
          <w:lang w:val="en-US"/>
        </w:rPr>
        <w:t xml:space="preserve"> </w:t>
      </w:r>
      <w:proofErr w:type="spellStart"/>
      <w:r w:rsidR="00A16E72" w:rsidRPr="006E1665">
        <w:rPr>
          <w:rFonts w:asciiTheme="majorBidi" w:hAnsiTheme="majorBidi" w:cstheme="majorBidi"/>
          <w:i/>
          <w:iCs/>
          <w:lang w:val="en-US"/>
        </w:rPr>
        <w:t>hasanah</w:t>
      </w:r>
      <w:proofErr w:type="spellEnd"/>
      <w:r w:rsidR="00A16E72" w:rsidRPr="006E1665">
        <w:rPr>
          <w:rFonts w:asciiTheme="majorBidi" w:hAnsiTheme="majorBidi" w:cstheme="majorBidi"/>
          <w:i/>
          <w:iCs/>
          <w:lang w:val="en-US"/>
        </w:rPr>
        <w:t xml:space="preserve"> </w:t>
      </w:r>
      <w:proofErr w:type="spellStart"/>
      <w:r w:rsidR="00A16E72" w:rsidRPr="006E1665">
        <w:rPr>
          <w:rFonts w:asciiTheme="majorBidi" w:hAnsiTheme="majorBidi" w:cstheme="majorBidi"/>
          <w:lang w:val="en-US"/>
        </w:rPr>
        <w:t>adalah</w:t>
      </w:r>
      <w:proofErr w:type="spellEnd"/>
      <w:r w:rsidR="00A16E72" w:rsidRPr="006E1665">
        <w:rPr>
          <w:rFonts w:asciiTheme="majorBidi" w:hAnsiTheme="majorBidi" w:cstheme="majorBidi"/>
          <w:lang w:val="en-US"/>
        </w:rPr>
        <w:t xml:space="preserve"> </w:t>
      </w:r>
      <w:proofErr w:type="spellStart"/>
      <w:r w:rsidR="00A16E72" w:rsidRPr="006E1665">
        <w:rPr>
          <w:rFonts w:asciiTheme="majorBidi" w:hAnsiTheme="majorBidi" w:cstheme="majorBidi"/>
          <w:lang w:val="en-US"/>
        </w:rPr>
        <w:t>termasuk</w:t>
      </w:r>
      <w:proofErr w:type="spellEnd"/>
      <w:r w:rsidR="00A16E72" w:rsidRPr="006E1665">
        <w:rPr>
          <w:rFonts w:asciiTheme="majorBidi" w:hAnsiTheme="majorBidi" w:cstheme="majorBidi"/>
          <w:lang w:val="en-US"/>
        </w:rPr>
        <w:t xml:space="preserve"> </w:t>
      </w:r>
      <w:proofErr w:type="spellStart"/>
      <w:r w:rsidR="00A16E72" w:rsidRPr="006E1665">
        <w:rPr>
          <w:rFonts w:asciiTheme="majorBidi" w:hAnsiTheme="majorBidi" w:cstheme="majorBidi"/>
          <w:lang w:val="en-US"/>
        </w:rPr>
        <w:t>suatu</w:t>
      </w:r>
      <w:proofErr w:type="spellEnd"/>
      <w:r w:rsidR="00A16E72" w:rsidRPr="006E1665">
        <w:rPr>
          <w:rFonts w:asciiTheme="majorBidi" w:hAnsiTheme="majorBidi" w:cstheme="majorBidi"/>
          <w:lang w:val="en-US"/>
        </w:rPr>
        <w:t xml:space="preserve"> </w:t>
      </w:r>
      <w:proofErr w:type="spellStart"/>
      <w:r w:rsidR="00A16E72" w:rsidRPr="006E1665">
        <w:rPr>
          <w:rFonts w:asciiTheme="majorBidi" w:hAnsiTheme="majorBidi" w:cstheme="majorBidi"/>
          <w:lang w:val="en-US"/>
        </w:rPr>
        <w:t>bidang</w:t>
      </w:r>
      <w:proofErr w:type="spellEnd"/>
      <w:r w:rsidR="00A16E72" w:rsidRPr="006E1665">
        <w:rPr>
          <w:rFonts w:asciiTheme="majorBidi" w:hAnsiTheme="majorBidi" w:cstheme="majorBidi"/>
          <w:lang w:val="en-US"/>
        </w:rPr>
        <w:t xml:space="preserve"> </w:t>
      </w:r>
      <w:proofErr w:type="spellStart"/>
      <w:r w:rsidR="00A16E72" w:rsidRPr="006E1665">
        <w:rPr>
          <w:rFonts w:asciiTheme="majorBidi" w:hAnsiTheme="majorBidi" w:cstheme="majorBidi"/>
          <w:lang w:val="en-US"/>
        </w:rPr>
        <w:t>pendidikan</w:t>
      </w:r>
      <w:proofErr w:type="spellEnd"/>
      <w:r w:rsidR="00A16E72" w:rsidRPr="006E1665">
        <w:rPr>
          <w:rFonts w:asciiTheme="majorBidi" w:hAnsiTheme="majorBidi" w:cstheme="majorBidi"/>
          <w:lang w:val="en-US"/>
        </w:rPr>
        <w:t xml:space="preserve"> yang </w:t>
      </w:r>
      <w:proofErr w:type="spellStart"/>
      <w:r w:rsidR="00A16E72" w:rsidRPr="006E1665">
        <w:rPr>
          <w:rFonts w:asciiTheme="majorBidi" w:hAnsiTheme="majorBidi" w:cstheme="majorBidi"/>
          <w:lang w:val="en-US"/>
        </w:rPr>
        <w:t>mesti</w:t>
      </w:r>
      <w:proofErr w:type="spellEnd"/>
      <w:r w:rsidR="00A16E72" w:rsidRPr="006E1665">
        <w:rPr>
          <w:rFonts w:asciiTheme="majorBidi" w:hAnsiTheme="majorBidi" w:cstheme="majorBidi"/>
          <w:lang w:val="en-US"/>
        </w:rPr>
        <w:t xml:space="preserve"> </w:t>
      </w:r>
      <w:proofErr w:type="spellStart"/>
      <w:r w:rsidR="00A16E72" w:rsidRPr="006E1665">
        <w:rPr>
          <w:rFonts w:asciiTheme="majorBidi" w:hAnsiTheme="majorBidi" w:cstheme="majorBidi"/>
          <w:lang w:val="en-US"/>
        </w:rPr>
        <w:t>diterapkan</w:t>
      </w:r>
      <w:proofErr w:type="spellEnd"/>
      <w:r w:rsidR="00A16E72" w:rsidRPr="006E1665">
        <w:rPr>
          <w:rFonts w:asciiTheme="majorBidi" w:hAnsiTheme="majorBidi" w:cstheme="majorBidi"/>
          <w:lang w:val="en-US"/>
        </w:rPr>
        <w:t xml:space="preserve"> </w:t>
      </w:r>
      <w:proofErr w:type="spellStart"/>
      <w:r w:rsidR="00A16E72" w:rsidRPr="006E1665">
        <w:rPr>
          <w:rFonts w:asciiTheme="majorBidi" w:hAnsiTheme="majorBidi" w:cstheme="majorBidi"/>
          <w:lang w:val="en-US"/>
        </w:rPr>
        <w:t>sejak</w:t>
      </w:r>
      <w:proofErr w:type="spellEnd"/>
      <w:r w:rsidR="00A16E72" w:rsidRPr="006E1665">
        <w:rPr>
          <w:rFonts w:asciiTheme="majorBidi" w:hAnsiTheme="majorBidi" w:cstheme="majorBidi"/>
          <w:lang w:val="en-US"/>
        </w:rPr>
        <w:t xml:space="preserve"> </w:t>
      </w:r>
      <w:proofErr w:type="spellStart"/>
      <w:r w:rsidR="00A16E72" w:rsidRPr="006E1665">
        <w:rPr>
          <w:rFonts w:asciiTheme="majorBidi" w:hAnsiTheme="majorBidi" w:cstheme="majorBidi"/>
          <w:lang w:val="en-US"/>
        </w:rPr>
        <w:t>dini</w:t>
      </w:r>
      <w:proofErr w:type="spellEnd"/>
      <w:r w:rsidR="00A16E72" w:rsidRPr="006E1665">
        <w:rPr>
          <w:rFonts w:asciiTheme="majorBidi" w:hAnsiTheme="majorBidi" w:cstheme="majorBidi"/>
          <w:lang w:val="en-US"/>
        </w:rPr>
        <w:t xml:space="preserve"> </w:t>
      </w:r>
      <w:proofErr w:type="spellStart"/>
      <w:r w:rsidR="00A16E72" w:rsidRPr="006E1665">
        <w:rPr>
          <w:rFonts w:asciiTheme="majorBidi" w:hAnsiTheme="majorBidi" w:cstheme="majorBidi"/>
          <w:lang w:val="en-US"/>
        </w:rPr>
        <w:t>dengan</w:t>
      </w:r>
      <w:proofErr w:type="spellEnd"/>
      <w:r w:rsidR="00A16E72" w:rsidRPr="006E1665">
        <w:rPr>
          <w:rFonts w:asciiTheme="majorBidi" w:hAnsiTheme="majorBidi" w:cstheme="majorBidi"/>
          <w:lang w:val="en-US"/>
        </w:rPr>
        <w:t xml:space="preserve"> </w:t>
      </w:r>
      <w:proofErr w:type="spellStart"/>
      <w:r w:rsidR="00997F99" w:rsidRPr="006E1665">
        <w:rPr>
          <w:rFonts w:asciiTheme="majorBidi" w:hAnsiTheme="majorBidi" w:cstheme="majorBidi"/>
          <w:lang w:val="en-US"/>
        </w:rPr>
        <w:t>tetap</w:t>
      </w:r>
      <w:proofErr w:type="spellEnd"/>
      <w:r w:rsidR="00997F99" w:rsidRPr="006E1665">
        <w:rPr>
          <w:rFonts w:asciiTheme="majorBidi" w:hAnsiTheme="majorBidi" w:cstheme="majorBidi"/>
          <w:lang w:val="en-US"/>
        </w:rPr>
        <w:t xml:space="preserve"> </w:t>
      </w:r>
      <w:proofErr w:type="spellStart"/>
      <w:r w:rsidR="00997F99" w:rsidRPr="006E1665">
        <w:rPr>
          <w:rFonts w:asciiTheme="majorBidi" w:hAnsiTheme="majorBidi" w:cstheme="majorBidi"/>
          <w:lang w:val="en-US"/>
        </w:rPr>
        <w:t>memberikan</w:t>
      </w:r>
      <w:proofErr w:type="spellEnd"/>
      <w:r w:rsidR="00997F99" w:rsidRPr="006E1665">
        <w:rPr>
          <w:rFonts w:asciiTheme="majorBidi" w:hAnsiTheme="majorBidi" w:cstheme="majorBidi"/>
          <w:lang w:val="en-US"/>
        </w:rPr>
        <w:t xml:space="preserve"> </w:t>
      </w:r>
      <w:proofErr w:type="spellStart"/>
      <w:r w:rsidR="00997F99" w:rsidRPr="006E1665">
        <w:rPr>
          <w:rFonts w:asciiTheme="majorBidi" w:hAnsiTheme="majorBidi" w:cstheme="majorBidi"/>
          <w:lang w:val="en-US"/>
        </w:rPr>
        <w:t>teladan</w:t>
      </w:r>
      <w:proofErr w:type="spellEnd"/>
      <w:r w:rsidR="00997F99" w:rsidRPr="006E1665">
        <w:rPr>
          <w:rFonts w:asciiTheme="majorBidi" w:hAnsiTheme="majorBidi" w:cstheme="majorBidi"/>
          <w:lang w:val="en-US"/>
        </w:rPr>
        <w:t xml:space="preserve">. Kalau </w:t>
      </w:r>
      <w:proofErr w:type="spellStart"/>
      <w:r w:rsidR="00997F99" w:rsidRPr="006E1665">
        <w:rPr>
          <w:rFonts w:asciiTheme="majorBidi" w:hAnsiTheme="majorBidi" w:cstheme="majorBidi"/>
          <w:lang w:val="en-US"/>
        </w:rPr>
        <w:t>kita</w:t>
      </w:r>
      <w:proofErr w:type="spellEnd"/>
      <w:r w:rsidR="00997F99" w:rsidRPr="006E1665">
        <w:rPr>
          <w:rFonts w:asciiTheme="majorBidi" w:hAnsiTheme="majorBidi" w:cstheme="majorBidi"/>
          <w:lang w:val="en-US"/>
        </w:rPr>
        <w:t xml:space="preserve"> </w:t>
      </w:r>
      <w:proofErr w:type="spellStart"/>
      <w:r w:rsidR="00997F99" w:rsidRPr="006E1665">
        <w:rPr>
          <w:rFonts w:asciiTheme="majorBidi" w:hAnsiTheme="majorBidi" w:cstheme="majorBidi"/>
          <w:lang w:val="en-US"/>
        </w:rPr>
        <w:t>lihat</w:t>
      </w:r>
      <w:proofErr w:type="spellEnd"/>
      <w:r w:rsidR="00997F99" w:rsidRPr="006E1665">
        <w:rPr>
          <w:rFonts w:asciiTheme="majorBidi" w:hAnsiTheme="majorBidi" w:cstheme="majorBidi"/>
          <w:lang w:val="en-US"/>
        </w:rPr>
        <w:t xml:space="preserve"> pada tafsir al-</w:t>
      </w:r>
      <w:proofErr w:type="spellStart"/>
      <w:r w:rsidR="00997F99" w:rsidRPr="006E1665">
        <w:rPr>
          <w:rFonts w:asciiTheme="majorBidi" w:hAnsiTheme="majorBidi" w:cstheme="majorBidi"/>
          <w:lang w:val="en-US"/>
        </w:rPr>
        <w:t>Mishbah</w:t>
      </w:r>
      <w:proofErr w:type="spellEnd"/>
      <w:r w:rsidR="00997F99" w:rsidRPr="006E1665">
        <w:rPr>
          <w:rFonts w:asciiTheme="majorBidi" w:hAnsiTheme="majorBidi" w:cstheme="majorBidi"/>
          <w:lang w:val="en-US"/>
        </w:rPr>
        <w:t xml:space="preserve"> </w:t>
      </w:r>
      <w:proofErr w:type="spellStart"/>
      <w:r w:rsidR="00997F99" w:rsidRPr="006E1665">
        <w:rPr>
          <w:rFonts w:asciiTheme="majorBidi" w:hAnsiTheme="majorBidi" w:cstheme="majorBidi"/>
          <w:lang w:val="en-US"/>
        </w:rPr>
        <w:t>jarang</w:t>
      </w:r>
      <w:proofErr w:type="spellEnd"/>
      <w:r w:rsidR="00997F99" w:rsidRPr="006E1665">
        <w:rPr>
          <w:rFonts w:asciiTheme="majorBidi" w:hAnsiTheme="majorBidi" w:cstheme="majorBidi"/>
          <w:lang w:val="en-US"/>
        </w:rPr>
        <w:t xml:space="preserve"> </w:t>
      </w:r>
      <w:proofErr w:type="spellStart"/>
      <w:r w:rsidR="00997F99" w:rsidRPr="006E1665">
        <w:rPr>
          <w:rFonts w:asciiTheme="majorBidi" w:hAnsiTheme="majorBidi" w:cstheme="majorBidi"/>
          <w:lang w:val="en-US"/>
        </w:rPr>
        <w:t>sekali</w:t>
      </w:r>
      <w:proofErr w:type="spellEnd"/>
      <w:r w:rsidR="00997F99" w:rsidRPr="006E1665">
        <w:rPr>
          <w:rFonts w:asciiTheme="majorBidi" w:hAnsiTheme="majorBidi" w:cstheme="majorBidi"/>
          <w:lang w:val="en-US"/>
        </w:rPr>
        <w:t xml:space="preserve"> </w:t>
      </w:r>
      <w:proofErr w:type="spellStart"/>
      <w:r w:rsidR="00997F99" w:rsidRPr="006E1665">
        <w:rPr>
          <w:rFonts w:asciiTheme="majorBidi" w:hAnsiTheme="majorBidi" w:cstheme="majorBidi"/>
          <w:lang w:val="en-US"/>
        </w:rPr>
        <w:t>penulis</w:t>
      </w:r>
      <w:proofErr w:type="spellEnd"/>
      <w:r w:rsidR="00997F99" w:rsidRPr="006E1665">
        <w:rPr>
          <w:rFonts w:asciiTheme="majorBidi" w:hAnsiTheme="majorBidi" w:cstheme="majorBidi"/>
          <w:lang w:val="en-US"/>
        </w:rPr>
        <w:t xml:space="preserve"> </w:t>
      </w:r>
      <w:proofErr w:type="spellStart"/>
      <w:r w:rsidR="00997F99" w:rsidRPr="006E1665">
        <w:rPr>
          <w:rFonts w:asciiTheme="majorBidi" w:hAnsiTheme="majorBidi" w:cstheme="majorBidi"/>
          <w:lang w:val="en-US"/>
        </w:rPr>
        <w:t>temukan</w:t>
      </w:r>
      <w:proofErr w:type="spellEnd"/>
      <w:r w:rsidR="00997F99" w:rsidRPr="006E1665">
        <w:rPr>
          <w:rFonts w:asciiTheme="majorBidi" w:hAnsiTheme="majorBidi" w:cstheme="majorBidi"/>
          <w:lang w:val="en-US"/>
        </w:rPr>
        <w:t xml:space="preserve"> </w:t>
      </w:r>
      <w:proofErr w:type="spellStart"/>
      <w:r w:rsidR="00997F99" w:rsidRPr="006E1665">
        <w:rPr>
          <w:rFonts w:asciiTheme="majorBidi" w:hAnsiTheme="majorBidi" w:cstheme="majorBidi"/>
          <w:lang w:val="en-US"/>
        </w:rPr>
        <w:t>keterangan</w:t>
      </w:r>
      <w:proofErr w:type="spellEnd"/>
      <w:r w:rsidR="00997F99" w:rsidRPr="006E1665">
        <w:rPr>
          <w:rFonts w:asciiTheme="majorBidi" w:hAnsiTheme="majorBidi" w:cstheme="majorBidi"/>
          <w:lang w:val="en-US"/>
        </w:rPr>
        <w:t xml:space="preserve"> </w:t>
      </w:r>
      <w:proofErr w:type="spellStart"/>
      <w:r w:rsidR="00997F99" w:rsidRPr="006E1665">
        <w:rPr>
          <w:rFonts w:asciiTheme="majorBidi" w:hAnsiTheme="majorBidi" w:cstheme="majorBidi"/>
          <w:lang w:val="en-US"/>
        </w:rPr>
        <w:t>seperti</w:t>
      </w:r>
      <w:proofErr w:type="spellEnd"/>
      <w:r w:rsidR="00997F99" w:rsidRPr="006E1665">
        <w:rPr>
          <w:rFonts w:asciiTheme="majorBidi" w:hAnsiTheme="majorBidi" w:cstheme="majorBidi"/>
          <w:lang w:val="en-US"/>
        </w:rPr>
        <w:t xml:space="preserve"> Hamka </w:t>
      </w:r>
      <w:proofErr w:type="spellStart"/>
      <w:r w:rsidR="00997F99" w:rsidRPr="006E1665">
        <w:rPr>
          <w:rFonts w:asciiTheme="majorBidi" w:hAnsiTheme="majorBidi" w:cstheme="majorBidi"/>
          <w:lang w:val="en-US"/>
        </w:rPr>
        <w:t>tersebut</w:t>
      </w:r>
      <w:proofErr w:type="spellEnd"/>
      <w:r w:rsidR="00997F99" w:rsidRPr="006E1665">
        <w:rPr>
          <w:rFonts w:asciiTheme="majorBidi" w:hAnsiTheme="majorBidi" w:cstheme="majorBidi"/>
          <w:lang w:val="en-US"/>
        </w:rPr>
        <w:t>.</w:t>
      </w:r>
    </w:p>
    <w:p w14:paraId="6A2D5F2D" w14:textId="241AA7AB" w:rsidR="00997F99" w:rsidRPr="006E1665" w:rsidRDefault="0026168D" w:rsidP="001322A3">
      <w:pPr>
        <w:pStyle w:val="NormalWeb"/>
        <w:spacing w:before="0" w:beforeAutospacing="0" w:after="0" w:afterAutospacing="0" w:line="360" w:lineRule="auto"/>
        <w:ind w:firstLine="644"/>
        <w:jc w:val="both"/>
        <w:rPr>
          <w:rFonts w:asciiTheme="majorBidi" w:hAnsiTheme="majorBidi" w:cstheme="majorBidi"/>
          <w:lang w:val="en-US"/>
        </w:rPr>
      </w:pPr>
      <w:r w:rsidRPr="006E1665">
        <w:rPr>
          <w:rFonts w:asciiTheme="majorBidi" w:hAnsiTheme="majorBidi" w:cstheme="majorBidi"/>
          <w:lang w:val="en-US"/>
        </w:rPr>
        <w:t xml:space="preserve">Dalam pada </w:t>
      </w:r>
      <w:proofErr w:type="spellStart"/>
      <w:r w:rsidRPr="006E1665">
        <w:rPr>
          <w:rFonts w:asciiTheme="majorBidi" w:hAnsiTheme="majorBidi" w:cstheme="majorBidi"/>
          <w:lang w:val="en-US"/>
        </w:rPr>
        <w:t>itu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jika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kita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lirik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lagi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metode</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penafsiran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segi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sumber</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penafsirannya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Keduanya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menggunakan</w:t>
      </w:r>
      <w:proofErr w:type="spellEnd"/>
      <w:r w:rsidRPr="006E1665">
        <w:rPr>
          <w:rFonts w:asciiTheme="majorBidi" w:hAnsiTheme="majorBidi" w:cstheme="majorBidi"/>
          <w:lang w:val="en-US"/>
        </w:rPr>
        <w:t xml:space="preserve"> </w:t>
      </w:r>
      <w:r w:rsidR="003B7345" w:rsidRPr="006E1665">
        <w:rPr>
          <w:rFonts w:asciiTheme="majorBidi" w:hAnsiTheme="majorBidi" w:cstheme="majorBidi"/>
          <w:i/>
          <w:iCs/>
          <w:lang w:val="en-US"/>
        </w:rPr>
        <w:t xml:space="preserve">tafsir bi-al </w:t>
      </w:r>
      <w:proofErr w:type="spellStart"/>
      <w:r w:rsidR="003B7345" w:rsidRPr="006E1665">
        <w:rPr>
          <w:rFonts w:asciiTheme="majorBidi" w:hAnsiTheme="majorBidi" w:cstheme="majorBidi"/>
          <w:i/>
          <w:iCs/>
          <w:lang w:val="en-US"/>
        </w:rPr>
        <w:t>ra’yi</w:t>
      </w:r>
      <w:proofErr w:type="spellEnd"/>
      <w:r w:rsidR="003B7345" w:rsidRPr="006E1665">
        <w:rPr>
          <w:rFonts w:asciiTheme="majorBidi" w:hAnsiTheme="majorBidi" w:cstheme="majorBidi"/>
          <w:i/>
          <w:iCs/>
          <w:lang w:val="en-US"/>
        </w:rPr>
        <w:t xml:space="preserve"> </w:t>
      </w:r>
      <w:r w:rsidR="003B7345" w:rsidRPr="006E1665">
        <w:rPr>
          <w:rFonts w:asciiTheme="majorBidi" w:hAnsiTheme="majorBidi" w:cstheme="majorBidi"/>
          <w:lang w:val="en-US"/>
        </w:rPr>
        <w:t xml:space="preserve">dan </w:t>
      </w:r>
      <w:proofErr w:type="spellStart"/>
      <w:r w:rsidR="003B7345" w:rsidRPr="006E1665">
        <w:rPr>
          <w:rFonts w:asciiTheme="majorBidi" w:hAnsiTheme="majorBidi" w:cstheme="majorBidi"/>
          <w:lang w:val="en-US"/>
        </w:rPr>
        <w:t>nampaknya</w:t>
      </w:r>
      <w:proofErr w:type="spellEnd"/>
      <w:r w:rsidR="003B7345" w:rsidRPr="006E1665">
        <w:rPr>
          <w:rFonts w:asciiTheme="majorBidi" w:hAnsiTheme="majorBidi" w:cstheme="majorBidi"/>
          <w:lang w:val="en-US"/>
        </w:rPr>
        <w:t xml:space="preserve"> </w:t>
      </w:r>
      <w:proofErr w:type="spellStart"/>
      <w:r w:rsidR="003B7345" w:rsidRPr="006E1665">
        <w:rPr>
          <w:rFonts w:asciiTheme="majorBidi" w:hAnsiTheme="majorBidi" w:cstheme="majorBidi"/>
          <w:lang w:val="en-US"/>
        </w:rPr>
        <w:t>sesuai</w:t>
      </w:r>
      <w:proofErr w:type="spellEnd"/>
      <w:r w:rsidR="003B7345" w:rsidRPr="006E1665">
        <w:rPr>
          <w:rFonts w:asciiTheme="majorBidi" w:hAnsiTheme="majorBidi" w:cstheme="majorBidi"/>
          <w:lang w:val="en-US"/>
        </w:rPr>
        <w:t xml:space="preserve"> </w:t>
      </w:r>
      <w:proofErr w:type="spellStart"/>
      <w:r w:rsidR="003B7345" w:rsidRPr="006E1665">
        <w:rPr>
          <w:rFonts w:asciiTheme="majorBidi" w:hAnsiTheme="majorBidi" w:cstheme="majorBidi"/>
          <w:lang w:val="en-US"/>
        </w:rPr>
        <w:t>dengan</w:t>
      </w:r>
      <w:proofErr w:type="spellEnd"/>
      <w:r w:rsidR="003B7345" w:rsidRPr="006E1665">
        <w:rPr>
          <w:rFonts w:asciiTheme="majorBidi" w:hAnsiTheme="majorBidi" w:cstheme="majorBidi"/>
          <w:lang w:val="en-US"/>
        </w:rPr>
        <w:t xml:space="preserve"> </w:t>
      </w:r>
      <w:proofErr w:type="spellStart"/>
      <w:r w:rsidR="003B7345" w:rsidRPr="006E1665">
        <w:rPr>
          <w:rFonts w:asciiTheme="majorBidi" w:hAnsiTheme="majorBidi" w:cstheme="majorBidi"/>
          <w:lang w:val="en-US"/>
        </w:rPr>
        <w:t>konsentrasi</w:t>
      </w:r>
      <w:proofErr w:type="spellEnd"/>
      <w:r w:rsidR="003B7345" w:rsidRPr="006E1665">
        <w:rPr>
          <w:rFonts w:asciiTheme="majorBidi" w:hAnsiTheme="majorBidi" w:cstheme="majorBidi"/>
          <w:lang w:val="en-US"/>
        </w:rPr>
        <w:t xml:space="preserve"> </w:t>
      </w:r>
      <w:proofErr w:type="spellStart"/>
      <w:r w:rsidR="003B7345" w:rsidRPr="006E1665">
        <w:rPr>
          <w:rFonts w:asciiTheme="majorBidi" w:hAnsiTheme="majorBidi" w:cstheme="majorBidi"/>
          <w:lang w:val="en-US"/>
        </w:rPr>
        <w:t>mereka</w:t>
      </w:r>
      <w:proofErr w:type="spellEnd"/>
      <w:r w:rsidR="003B7345" w:rsidRPr="006E1665">
        <w:rPr>
          <w:rFonts w:asciiTheme="majorBidi" w:hAnsiTheme="majorBidi" w:cstheme="majorBidi"/>
          <w:lang w:val="en-US"/>
        </w:rPr>
        <w:t xml:space="preserve"> </w:t>
      </w:r>
      <w:proofErr w:type="spellStart"/>
      <w:r w:rsidR="003B7345" w:rsidRPr="006E1665">
        <w:rPr>
          <w:rFonts w:asciiTheme="majorBidi" w:hAnsiTheme="majorBidi" w:cstheme="majorBidi"/>
          <w:lang w:val="en-US"/>
        </w:rPr>
        <w:t>yakni</w:t>
      </w:r>
      <w:proofErr w:type="spellEnd"/>
      <w:r w:rsidR="003B7345" w:rsidRPr="006E1665">
        <w:rPr>
          <w:rFonts w:asciiTheme="majorBidi" w:hAnsiTheme="majorBidi" w:cstheme="majorBidi"/>
          <w:lang w:val="en-US"/>
        </w:rPr>
        <w:t xml:space="preserve"> </w:t>
      </w:r>
      <w:proofErr w:type="spellStart"/>
      <w:r w:rsidR="003B7345" w:rsidRPr="006E1665">
        <w:rPr>
          <w:rFonts w:asciiTheme="majorBidi" w:hAnsiTheme="majorBidi" w:cstheme="majorBidi"/>
          <w:lang w:val="en-US"/>
        </w:rPr>
        <w:t>metode</w:t>
      </w:r>
      <w:proofErr w:type="spellEnd"/>
      <w:r w:rsidR="003B7345" w:rsidRPr="006E1665">
        <w:rPr>
          <w:rFonts w:asciiTheme="majorBidi" w:hAnsiTheme="majorBidi" w:cstheme="majorBidi"/>
          <w:lang w:val="en-US"/>
        </w:rPr>
        <w:t xml:space="preserve"> </w:t>
      </w:r>
      <w:proofErr w:type="spellStart"/>
      <w:r w:rsidR="003B7345" w:rsidRPr="006E1665">
        <w:rPr>
          <w:rFonts w:asciiTheme="majorBidi" w:hAnsiTheme="majorBidi" w:cstheme="majorBidi"/>
          <w:lang w:val="en-US"/>
        </w:rPr>
        <w:t>tematik</w:t>
      </w:r>
      <w:proofErr w:type="spellEnd"/>
      <w:r w:rsidR="003B7345" w:rsidRPr="006E1665">
        <w:rPr>
          <w:rFonts w:asciiTheme="majorBidi" w:hAnsiTheme="majorBidi" w:cstheme="majorBidi"/>
          <w:lang w:val="en-US"/>
        </w:rPr>
        <w:t>.</w:t>
      </w:r>
      <w:r w:rsidR="0030662F" w:rsidRPr="006E1665">
        <w:rPr>
          <w:rStyle w:val="EndnoteReference"/>
          <w:rFonts w:asciiTheme="majorBidi" w:hAnsiTheme="majorBidi" w:cstheme="majorBidi"/>
          <w:lang w:val="en-US"/>
        </w:rPr>
        <w:endnoteReference w:id="29"/>
      </w:r>
    </w:p>
    <w:p w14:paraId="3010D70A" w14:textId="2ECA8C52" w:rsidR="0030662F" w:rsidRPr="006E1665" w:rsidRDefault="0030662F" w:rsidP="00006567">
      <w:pPr>
        <w:pStyle w:val="NormalWeb"/>
        <w:spacing w:before="0" w:beforeAutospacing="0" w:after="0" w:afterAutospacing="0" w:line="360" w:lineRule="auto"/>
        <w:ind w:firstLine="709"/>
        <w:jc w:val="both"/>
        <w:rPr>
          <w:rFonts w:asciiTheme="majorBidi" w:hAnsiTheme="majorBidi" w:cstheme="majorBidi"/>
          <w:lang w:val="en-US"/>
        </w:rPr>
      </w:pPr>
      <w:proofErr w:type="spellStart"/>
      <w:r w:rsidRPr="006E1665">
        <w:rPr>
          <w:rFonts w:asciiTheme="majorBidi" w:hAnsiTheme="majorBidi" w:cstheme="majorBidi"/>
          <w:lang w:val="en-US"/>
        </w:rPr>
        <w:t>Ciri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khas</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Buya</w:t>
      </w:r>
      <w:proofErr w:type="spellEnd"/>
      <w:r w:rsidRPr="006E1665">
        <w:rPr>
          <w:rFonts w:asciiTheme="majorBidi" w:hAnsiTheme="majorBidi" w:cstheme="majorBidi"/>
          <w:lang w:val="en-US"/>
        </w:rPr>
        <w:t xml:space="preserve"> HAMKA yang </w:t>
      </w:r>
      <w:proofErr w:type="spellStart"/>
      <w:r w:rsidRPr="006E1665">
        <w:rPr>
          <w:rFonts w:asciiTheme="majorBidi" w:hAnsiTheme="majorBidi" w:cstheme="majorBidi"/>
          <w:lang w:val="en-US"/>
        </w:rPr>
        <w:t>menarik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adalah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tidak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pernah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menimba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ilmu</w:t>
      </w:r>
      <w:proofErr w:type="spellEnd"/>
      <w:r w:rsidRPr="006E1665">
        <w:rPr>
          <w:rFonts w:asciiTheme="majorBidi" w:hAnsiTheme="majorBidi" w:cstheme="majorBidi"/>
          <w:lang w:val="en-US"/>
        </w:rPr>
        <w:t xml:space="preserve"> di Timur Tengah </w:t>
      </w:r>
      <w:proofErr w:type="spellStart"/>
      <w:r w:rsidRPr="006E1665">
        <w:rPr>
          <w:rFonts w:asciiTheme="majorBidi" w:hAnsiTheme="majorBidi" w:cstheme="majorBidi"/>
          <w:lang w:val="en-US"/>
        </w:rPr>
        <w:t>secara</w:t>
      </w:r>
      <w:proofErr w:type="spellEnd"/>
      <w:r w:rsidRPr="006E1665">
        <w:rPr>
          <w:rFonts w:asciiTheme="majorBidi" w:hAnsiTheme="majorBidi" w:cstheme="majorBidi"/>
          <w:lang w:val="en-US"/>
        </w:rPr>
        <w:t xml:space="preserve"> formal, </w:t>
      </w:r>
      <w:proofErr w:type="spellStart"/>
      <w:r w:rsidRPr="006E1665">
        <w:rPr>
          <w:rFonts w:asciiTheme="majorBidi" w:hAnsiTheme="majorBidi" w:cstheme="majorBidi"/>
          <w:lang w:val="en-US"/>
        </w:rPr>
        <w:t>tetapi</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mampu</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menafsirkan</w:t>
      </w:r>
      <w:proofErr w:type="spellEnd"/>
      <w:r w:rsidRPr="006E1665">
        <w:rPr>
          <w:rFonts w:asciiTheme="majorBidi" w:hAnsiTheme="majorBidi" w:cstheme="majorBidi"/>
          <w:lang w:val="en-US"/>
        </w:rPr>
        <w:t xml:space="preserve"> al-Qur’an yang </w:t>
      </w:r>
      <w:proofErr w:type="spellStart"/>
      <w:r w:rsidRPr="006E1665">
        <w:rPr>
          <w:rFonts w:asciiTheme="majorBidi" w:hAnsiTheme="majorBidi" w:cstheme="majorBidi"/>
          <w:lang w:val="en-US"/>
        </w:rPr>
        <w:t>standar</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dengan</w:t>
      </w:r>
      <w:proofErr w:type="spellEnd"/>
      <w:r w:rsidRPr="006E1665">
        <w:rPr>
          <w:rFonts w:asciiTheme="majorBidi" w:hAnsiTheme="majorBidi" w:cstheme="majorBidi"/>
          <w:lang w:val="en-US"/>
        </w:rPr>
        <w:t xml:space="preserve"> tafsir-tafsir yang </w:t>
      </w:r>
      <w:proofErr w:type="spellStart"/>
      <w:r w:rsidRPr="006E1665">
        <w:rPr>
          <w:rFonts w:asciiTheme="majorBidi" w:hAnsiTheme="majorBidi" w:cstheme="majorBidi"/>
          <w:lang w:val="en-US"/>
        </w:rPr>
        <w:t>ada</w:t>
      </w:r>
      <w:proofErr w:type="spellEnd"/>
      <w:r w:rsidRPr="006E1665">
        <w:rPr>
          <w:rFonts w:asciiTheme="majorBidi" w:hAnsiTheme="majorBidi" w:cstheme="majorBidi"/>
          <w:lang w:val="en-US"/>
        </w:rPr>
        <w:t xml:space="preserve"> di dunia Islam. </w:t>
      </w:r>
      <w:proofErr w:type="spellStart"/>
      <w:r w:rsidRPr="006E1665">
        <w:rPr>
          <w:rFonts w:asciiTheme="majorBidi" w:hAnsiTheme="majorBidi" w:cstheme="majorBidi"/>
          <w:lang w:val="en-US"/>
        </w:rPr>
        <w:t>Secara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sosio-kultural</w:t>
      </w:r>
      <w:proofErr w:type="spellEnd"/>
      <w:r w:rsidRPr="006E1665">
        <w:rPr>
          <w:rFonts w:asciiTheme="majorBidi" w:hAnsiTheme="majorBidi" w:cstheme="majorBidi"/>
          <w:lang w:val="en-US"/>
        </w:rPr>
        <w:t xml:space="preserve"> </w:t>
      </w:r>
      <w:r w:rsidRPr="006E1665">
        <w:rPr>
          <w:rFonts w:asciiTheme="majorBidi" w:hAnsiTheme="majorBidi" w:cstheme="majorBidi"/>
          <w:i/>
          <w:iCs/>
          <w:lang w:val="en-US"/>
        </w:rPr>
        <w:t xml:space="preserve">Tafsir al-Azhar </w:t>
      </w:r>
      <w:proofErr w:type="spellStart"/>
      <w:r w:rsidRPr="006E1665">
        <w:rPr>
          <w:rFonts w:asciiTheme="majorBidi" w:hAnsiTheme="majorBidi" w:cstheme="majorBidi"/>
          <w:lang w:val="en-US"/>
        </w:rPr>
        <w:t>penuh</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dengan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sentuhan</w:t>
      </w:r>
      <w:proofErr w:type="spellEnd"/>
      <w:r w:rsidRPr="006E1665">
        <w:rPr>
          <w:rFonts w:asciiTheme="majorBidi" w:hAnsiTheme="majorBidi" w:cstheme="majorBidi"/>
          <w:lang w:val="en-US"/>
        </w:rPr>
        <w:t xml:space="preserve"> problem-problem </w:t>
      </w:r>
      <w:proofErr w:type="spellStart"/>
      <w:r w:rsidRPr="006E1665">
        <w:rPr>
          <w:rFonts w:asciiTheme="majorBidi" w:hAnsiTheme="majorBidi" w:cstheme="majorBidi"/>
          <w:lang w:val="en-US"/>
        </w:rPr>
        <w:t>umat</w:t>
      </w:r>
      <w:proofErr w:type="spellEnd"/>
      <w:r w:rsidRPr="006E1665">
        <w:rPr>
          <w:rFonts w:asciiTheme="majorBidi" w:hAnsiTheme="majorBidi" w:cstheme="majorBidi"/>
          <w:lang w:val="en-US"/>
        </w:rPr>
        <w:t xml:space="preserve"> Islam di Indonesia dan juga </w:t>
      </w:r>
      <w:proofErr w:type="spellStart"/>
      <w:r w:rsidRPr="006E1665">
        <w:rPr>
          <w:rFonts w:asciiTheme="majorBidi" w:hAnsiTheme="majorBidi" w:cstheme="majorBidi"/>
          <w:lang w:val="en-US"/>
        </w:rPr>
        <w:t>menzahirkan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upaya</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pentafsir</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dalam</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mengetengahkan</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corak</w:t>
      </w:r>
      <w:proofErr w:type="spellEnd"/>
      <w:r w:rsidRPr="006E1665">
        <w:rPr>
          <w:rFonts w:asciiTheme="majorBidi" w:hAnsiTheme="majorBidi" w:cstheme="majorBidi"/>
          <w:lang w:val="en-US"/>
        </w:rPr>
        <w:t xml:space="preserve"> </w:t>
      </w:r>
      <w:proofErr w:type="spellStart"/>
      <w:r w:rsidRPr="006E1665">
        <w:rPr>
          <w:rFonts w:asciiTheme="majorBidi" w:hAnsiTheme="majorBidi" w:cstheme="majorBidi"/>
          <w:lang w:val="en-US"/>
        </w:rPr>
        <w:t>pemikiran</w:t>
      </w:r>
      <w:proofErr w:type="spellEnd"/>
      <w:r w:rsidRPr="006E1665">
        <w:rPr>
          <w:rFonts w:asciiTheme="majorBidi" w:hAnsiTheme="majorBidi" w:cstheme="majorBidi"/>
          <w:lang w:val="en-US"/>
        </w:rPr>
        <w:t xml:space="preserve"> dan </w:t>
      </w:r>
      <w:proofErr w:type="spellStart"/>
      <w:r w:rsidRPr="006E1665">
        <w:rPr>
          <w:rFonts w:asciiTheme="majorBidi" w:hAnsiTheme="majorBidi" w:cstheme="majorBidi"/>
          <w:lang w:val="en-US"/>
        </w:rPr>
        <w:t>pentafsiran</w:t>
      </w:r>
      <w:proofErr w:type="spellEnd"/>
      <w:r w:rsidRPr="006E1665">
        <w:rPr>
          <w:rFonts w:asciiTheme="majorBidi" w:hAnsiTheme="majorBidi" w:cstheme="majorBidi"/>
          <w:lang w:val="en-US"/>
        </w:rPr>
        <w:t xml:space="preserve"> yang </w:t>
      </w:r>
      <w:proofErr w:type="spellStart"/>
      <w:r w:rsidRPr="006E1665">
        <w:rPr>
          <w:rFonts w:asciiTheme="majorBidi" w:hAnsiTheme="majorBidi" w:cstheme="majorBidi"/>
          <w:lang w:val="en-US"/>
        </w:rPr>
        <w:t>kontemporer</w:t>
      </w:r>
      <w:proofErr w:type="spellEnd"/>
      <w:r w:rsidRPr="006E1665">
        <w:rPr>
          <w:rFonts w:asciiTheme="majorBidi" w:hAnsiTheme="majorBidi" w:cstheme="majorBidi"/>
          <w:lang w:val="en-US"/>
        </w:rPr>
        <w:t>.”</w:t>
      </w:r>
      <w:r w:rsidR="00C75AA7">
        <w:rPr>
          <w:rStyle w:val="EndnoteReference"/>
          <w:rFonts w:asciiTheme="majorBidi" w:hAnsiTheme="majorBidi" w:cstheme="majorBidi"/>
          <w:lang w:val="en-US"/>
        </w:rPr>
        <w:endnoteReference w:id="30"/>
      </w:r>
    </w:p>
    <w:p w14:paraId="4288357B" w14:textId="77777777" w:rsidR="0030662F" w:rsidRPr="006E1665" w:rsidRDefault="0030662F" w:rsidP="001322A3">
      <w:pPr>
        <w:pStyle w:val="NormalWeb"/>
        <w:spacing w:before="0" w:beforeAutospacing="0" w:after="0" w:afterAutospacing="0" w:line="360" w:lineRule="auto"/>
        <w:ind w:firstLine="644"/>
        <w:jc w:val="both"/>
        <w:rPr>
          <w:rFonts w:asciiTheme="majorBidi" w:hAnsiTheme="majorBidi" w:cstheme="majorBidi"/>
          <w:lang w:val="en-US"/>
        </w:rPr>
      </w:pPr>
    </w:p>
    <w:p w14:paraId="060D587A" w14:textId="77777777" w:rsidR="00E830A9" w:rsidRPr="006E1665" w:rsidRDefault="00E830A9" w:rsidP="00B20908">
      <w:pPr>
        <w:pStyle w:val="NormalWeb"/>
        <w:spacing w:before="0" w:beforeAutospacing="0" w:after="0" w:afterAutospacing="0" w:line="360" w:lineRule="auto"/>
        <w:jc w:val="both"/>
      </w:pPr>
      <w:r w:rsidRPr="006E1665">
        <w:rPr>
          <w:b/>
          <w:bCs/>
        </w:rPr>
        <w:t>Kesimpulan</w:t>
      </w:r>
    </w:p>
    <w:p w14:paraId="2F08BE0F" w14:textId="7D7007D5" w:rsidR="00EF2317" w:rsidRDefault="00F82880" w:rsidP="00EF2317">
      <w:pPr>
        <w:pStyle w:val="NormalWeb"/>
        <w:spacing w:before="0" w:beforeAutospacing="0" w:after="0" w:afterAutospacing="0" w:line="360" w:lineRule="auto"/>
        <w:ind w:firstLine="720"/>
        <w:jc w:val="both"/>
        <w:rPr>
          <w:shd w:val="clear" w:color="auto" w:fill="FFFFFF"/>
        </w:rPr>
      </w:pPr>
      <w:r w:rsidRPr="006E1665">
        <w:t xml:space="preserve">Dari tulisan </w:t>
      </w:r>
      <w:proofErr w:type="spellStart"/>
      <w:r w:rsidRPr="006E1665">
        <w:t>diatas</w:t>
      </w:r>
      <w:proofErr w:type="spellEnd"/>
      <w:r w:rsidRPr="006E1665">
        <w:t xml:space="preserve"> </w:t>
      </w:r>
      <w:proofErr w:type="spellStart"/>
      <w:r w:rsidRPr="006E1665">
        <w:t>dapat</w:t>
      </w:r>
      <w:proofErr w:type="spellEnd"/>
      <w:r w:rsidRPr="006E1665">
        <w:t xml:space="preserve"> </w:t>
      </w:r>
      <w:proofErr w:type="spellStart"/>
      <w:r w:rsidRPr="006E1665">
        <w:t>disimpulkan</w:t>
      </w:r>
      <w:proofErr w:type="spellEnd"/>
      <w:r w:rsidRPr="006E1665">
        <w:t xml:space="preserve"> </w:t>
      </w:r>
      <w:proofErr w:type="spellStart"/>
      <w:r w:rsidRPr="006E1665">
        <w:t>bahwa</w:t>
      </w:r>
      <w:proofErr w:type="spellEnd"/>
      <w:r w:rsidRPr="006E1665">
        <w:t xml:space="preserve"> </w:t>
      </w:r>
      <w:proofErr w:type="spellStart"/>
      <w:r w:rsidRPr="006E1665">
        <w:t>studi</w:t>
      </w:r>
      <w:proofErr w:type="spellEnd"/>
      <w:r w:rsidRPr="006E1665">
        <w:t xml:space="preserve"> </w:t>
      </w:r>
      <w:proofErr w:type="spellStart"/>
      <w:r w:rsidRPr="006E1665">
        <w:t>analisis</w:t>
      </w:r>
      <w:proofErr w:type="spellEnd"/>
      <w:r w:rsidRPr="006E1665">
        <w:t xml:space="preserve"> tafsir al-Azhar dan al-Misbah, tafsir Quraish Shihab </w:t>
      </w:r>
      <w:proofErr w:type="spellStart"/>
      <w:r w:rsidRPr="006E1665">
        <w:t>lebih</w:t>
      </w:r>
      <w:proofErr w:type="spellEnd"/>
      <w:r w:rsidRPr="006E1665">
        <w:t xml:space="preserve"> </w:t>
      </w:r>
      <w:proofErr w:type="spellStart"/>
      <w:r w:rsidRPr="006E1665">
        <w:t>memperinci</w:t>
      </w:r>
      <w:proofErr w:type="spellEnd"/>
      <w:r w:rsidRPr="006E1665">
        <w:t xml:space="preserve"> </w:t>
      </w:r>
      <w:proofErr w:type="spellStart"/>
      <w:r w:rsidRPr="006E1665">
        <w:t>keterangan</w:t>
      </w:r>
      <w:proofErr w:type="spellEnd"/>
      <w:r w:rsidRPr="006E1665">
        <w:t xml:space="preserve"> </w:t>
      </w:r>
      <w:proofErr w:type="spellStart"/>
      <w:r w:rsidRPr="006E1665">
        <w:t>lafal</w:t>
      </w:r>
      <w:proofErr w:type="spellEnd"/>
      <w:r w:rsidRPr="006E1665">
        <w:t xml:space="preserve">, </w:t>
      </w:r>
      <w:proofErr w:type="spellStart"/>
      <w:r w:rsidRPr="006E1665">
        <w:t>ayat</w:t>
      </w:r>
      <w:proofErr w:type="spellEnd"/>
      <w:r w:rsidRPr="006E1665">
        <w:t xml:space="preserve"> </w:t>
      </w:r>
      <w:proofErr w:type="spellStart"/>
      <w:r w:rsidRPr="006E1665">
        <w:t>bahkan</w:t>
      </w:r>
      <w:proofErr w:type="spellEnd"/>
      <w:r w:rsidRPr="006E1665">
        <w:t xml:space="preserve"> </w:t>
      </w:r>
      <w:proofErr w:type="spellStart"/>
      <w:r w:rsidRPr="006E1665">
        <w:t>munasabah</w:t>
      </w:r>
      <w:proofErr w:type="spellEnd"/>
      <w:r w:rsidRPr="006E1665">
        <w:t xml:space="preserve"> </w:t>
      </w:r>
      <w:proofErr w:type="spellStart"/>
      <w:r w:rsidRPr="006E1665">
        <w:t>ayat</w:t>
      </w:r>
      <w:proofErr w:type="spellEnd"/>
      <w:r w:rsidRPr="006E1665">
        <w:t xml:space="preserve"> dan </w:t>
      </w:r>
      <w:proofErr w:type="spellStart"/>
      <w:r w:rsidRPr="006E1665">
        <w:t>surat</w:t>
      </w:r>
      <w:proofErr w:type="spellEnd"/>
      <w:r w:rsidRPr="006E1665">
        <w:t xml:space="preserve"> </w:t>
      </w:r>
      <w:proofErr w:type="spellStart"/>
      <w:r w:rsidRPr="006E1665">
        <w:t>sehingga</w:t>
      </w:r>
      <w:proofErr w:type="spellEnd"/>
      <w:r w:rsidRPr="006E1665">
        <w:t xml:space="preserve"> </w:t>
      </w:r>
      <w:proofErr w:type="spellStart"/>
      <w:r w:rsidRPr="006E1665">
        <w:t>penelaah</w:t>
      </w:r>
      <w:proofErr w:type="spellEnd"/>
      <w:r w:rsidRPr="006E1665">
        <w:t xml:space="preserve"> </w:t>
      </w:r>
      <w:proofErr w:type="spellStart"/>
      <w:r w:rsidRPr="006E1665">
        <w:t>atau</w:t>
      </w:r>
      <w:proofErr w:type="spellEnd"/>
      <w:r w:rsidRPr="006E1665">
        <w:t xml:space="preserve"> </w:t>
      </w:r>
      <w:proofErr w:type="spellStart"/>
      <w:r w:rsidRPr="006E1665">
        <w:t>pembaca</w:t>
      </w:r>
      <w:proofErr w:type="spellEnd"/>
      <w:r w:rsidRPr="006E1665">
        <w:t xml:space="preserve"> </w:t>
      </w:r>
      <w:proofErr w:type="spellStart"/>
      <w:r w:rsidRPr="006E1665">
        <w:t>akan</w:t>
      </w:r>
      <w:proofErr w:type="spellEnd"/>
      <w:r w:rsidRPr="006E1665">
        <w:t xml:space="preserve"> </w:t>
      </w:r>
      <w:proofErr w:type="spellStart"/>
      <w:r w:rsidRPr="006E1665">
        <w:t>merasa</w:t>
      </w:r>
      <w:proofErr w:type="spellEnd"/>
      <w:r w:rsidRPr="006E1665">
        <w:t xml:space="preserve"> </w:t>
      </w:r>
      <w:proofErr w:type="spellStart"/>
      <w:r w:rsidRPr="006E1665">
        <w:t>puas</w:t>
      </w:r>
      <w:proofErr w:type="spellEnd"/>
      <w:r w:rsidRPr="006E1665">
        <w:t xml:space="preserve"> dan </w:t>
      </w:r>
      <w:proofErr w:type="spellStart"/>
      <w:r w:rsidRPr="006E1665">
        <w:t>mengerti</w:t>
      </w:r>
      <w:proofErr w:type="spellEnd"/>
      <w:r w:rsidRPr="006E1665">
        <w:t xml:space="preserve"> </w:t>
      </w:r>
      <w:proofErr w:type="spellStart"/>
      <w:r w:rsidRPr="006E1665">
        <w:t>kandungan</w:t>
      </w:r>
      <w:proofErr w:type="spellEnd"/>
      <w:r w:rsidRPr="006E1665">
        <w:t xml:space="preserve"> </w:t>
      </w:r>
      <w:proofErr w:type="spellStart"/>
      <w:r w:rsidRPr="006E1665">
        <w:t>ayat-ayat</w:t>
      </w:r>
      <w:proofErr w:type="spellEnd"/>
      <w:r w:rsidRPr="006E1665">
        <w:t xml:space="preserve"> yang </w:t>
      </w:r>
      <w:proofErr w:type="spellStart"/>
      <w:r w:rsidRPr="006E1665">
        <w:t>ditafsirkannya</w:t>
      </w:r>
      <w:proofErr w:type="spellEnd"/>
      <w:r w:rsidRPr="006E1665">
        <w:t xml:space="preserve">. </w:t>
      </w:r>
      <w:proofErr w:type="spellStart"/>
      <w:r w:rsidRPr="006E1665">
        <w:t>Sedangkan</w:t>
      </w:r>
      <w:proofErr w:type="spellEnd"/>
      <w:r w:rsidRPr="006E1665">
        <w:t xml:space="preserve"> pada tafsir Hamka pada </w:t>
      </w:r>
      <w:proofErr w:type="spellStart"/>
      <w:r w:rsidRPr="006E1665">
        <w:t>tafsirnya</w:t>
      </w:r>
      <w:proofErr w:type="spellEnd"/>
      <w:r w:rsidRPr="006E1665">
        <w:t xml:space="preserve"> </w:t>
      </w:r>
      <w:proofErr w:type="spellStart"/>
      <w:r w:rsidRPr="006E1665">
        <w:t>masih</w:t>
      </w:r>
      <w:proofErr w:type="spellEnd"/>
      <w:r w:rsidRPr="006E1665">
        <w:t xml:space="preserve"> </w:t>
      </w:r>
      <w:proofErr w:type="spellStart"/>
      <w:r w:rsidRPr="006E1665">
        <w:t>berbentuk</w:t>
      </w:r>
      <w:proofErr w:type="spellEnd"/>
      <w:r w:rsidRPr="006E1665">
        <w:t xml:space="preserve"> global </w:t>
      </w:r>
      <w:r w:rsidRPr="00FF43AF">
        <w:rPr>
          <w:i/>
          <w:iCs/>
        </w:rPr>
        <w:t>(</w:t>
      </w:r>
      <w:proofErr w:type="spellStart"/>
      <w:r w:rsidRPr="00FF43AF">
        <w:rPr>
          <w:i/>
          <w:iCs/>
        </w:rPr>
        <w:t>ijmaly</w:t>
      </w:r>
      <w:proofErr w:type="spellEnd"/>
      <w:r w:rsidRPr="00FF43AF">
        <w:rPr>
          <w:i/>
          <w:iCs/>
        </w:rPr>
        <w:t>)</w:t>
      </w:r>
      <w:r w:rsidRPr="006E1665">
        <w:t xml:space="preserve"> </w:t>
      </w:r>
      <w:proofErr w:type="spellStart"/>
      <w:r w:rsidRPr="006E1665">
        <w:t>meskipun</w:t>
      </w:r>
      <w:proofErr w:type="spellEnd"/>
      <w:r w:rsidRPr="006E1665">
        <w:t xml:space="preserve"> </w:t>
      </w:r>
      <w:proofErr w:type="spellStart"/>
      <w:r w:rsidRPr="006E1665">
        <w:t>ia</w:t>
      </w:r>
      <w:proofErr w:type="spellEnd"/>
      <w:r w:rsidRPr="006E1665">
        <w:t xml:space="preserve"> </w:t>
      </w:r>
      <w:proofErr w:type="spellStart"/>
      <w:r w:rsidRPr="006E1665">
        <w:t>memberikan</w:t>
      </w:r>
      <w:proofErr w:type="spellEnd"/>
      <w:r w:rsidRPr="006E1665">
        <w:t xml:space="preserve"> </w:t>
      </w:r>
      <w:proofErr w:type="spellStart"/>
      <w:r w:rsidRPr="006E1665">
        <w:t>tema</w:t>
      </w:r>
      <w:proofErr w:type="spellEnd"/>
      <w:r w:rsidRPr="006E1665">
        <w:t xml:space="preserve"> </w:t>
      </w:r>
      <w:proofErr w:type="spellStart"/>
      <w:r w:rsidRPr="006E1665">
        <w:t>besar</w:t>
      </w:r>
      <w:proofErr w:type="spellEnd"/>
      <w:r w:rsidRPr="006E1665">
        <w:t xml:space="preserve"> pada </w:t>
      </w:r>
      <w:proofErr w:type="spellStart"/>
      <w:r w:rsidRPr="006E1665">
        <w:t>tiap</w:t>
      </w:r>
      <w:proofErr w:type="spellEnd"/>
      <w:r w:rsidRPr="006E1665">
        <w:t xml:space="preserve"> </w:t>
      </w:r>
      <w:proofErr w:type="spellStart"/>
      <w:r w:rsidRPr="006E1665">
        <w:t>satu</w:t>
      </w:r>
      <w:proofErr w:type="spellEnd"/>
      <w:r w:rsidRPr="006E1665">
        <w:t xml:space="preserve"> </w:t>
      </w:r>
      <w:proofErr w:type="spellStart"/>
      <w:r w:rsidRPr="006E1665">
        <w:t>atau</w:t>
      </w:r>
      <w:proofErr w:type="spellEnd"/>
      <w:r w:rsidRPr="006E1665">
        <w:t xml:space="preserve"> </w:t>
      </w:r>
      <w:proofErr w:type="spellStart"/>
      <w:r w:rsidRPr="006E1665">
        <w:t>kelompok</w:t>
      </w:r>
      <w:proofErr w:type="spellEnd"/>
      <w:r w:rsidRPr="006E1665">
        <w:t xml:space="preserve"> </w:t>
      </w:r>
      <w:proofErr w:type="spellStart"/>
      <w:r w:rsidRPr="006E1665">
        <w:t>ayat</w:t>
      </w:r>
      <w:proofErr w:type="spellEnd"/>
      <w:r w:rsidRPr="006E1665">
        <w:t xml:space="preserve">. </w:t>
      </w:r>
      <w:proofErr w:type="spellStart"/>
      <w:r w:rsidRPr="006E1665">
        <w:t>Namun</w:t>
      </w:r>
      <w:proofErr w:type="spellEnd"/>
      <w:r w:rsidRPr="006E1665">
        <w:t xml:space="preserve">, </w:t>
      </w:r>
      <w:proofErr w:type="spellStart"/>
      <w:r w:rsidRPr="006E1665">
        <w:t>disisi</w:t>
      </w:r>
      <w:proofErr w:type="spellEnd"/>
      <w:r w:rsidRPr="006E1665">
        <w:t xml:space="preserve"> lain tafsir </w:t>
      </w:r>
      <w:proofErr w:type="spellStart"/>
      <w:r w:rsidRPr="006E1665">
        <w:t>Buya</w:t>
      </w:r>
      <w:proofErr w:type="spellEnd"/>
      <w:r w:rsidRPr="006E1665">
        <w:t xml:space="preserve"> HAMKA </w:t>
      </w:r>
      <w:proofErr w:type="spellStart"/>
      <w:r w:rsidRPr="006E1665">
        <w:t>memiliki</w:t>
      </w:r>
      <w:proofErr w:type="spellEnd"/>
      <w:r w:rsidRPr="006E1665">
        <w:t xml:space="preserve"> </w:t>
      </w:r>
      <w:proofErr w:type="spellStart"/>
      <w:r w:rsidRPr="006E1665">
        <w:t>ciri</w:t>
      </w:r>
      <w:proofErr w:type="spellEnd"/>
      <w:r w:rsidRPr="006E1665">
        <w:t xml:space="preserve"> </w:t>
      </w:r>
      <w:proofErr w:type="spellStart"/>
      <w:r w:rsidRPr="006E1665">
        <w:t>khas</w:t>
      </w:r>
      <w:proofErr w:type="spellEnd"/>
      <w:r w:rsidRPr="006E1665">
        <w:t xml:space="preserve"> yang </w:t>
      </w:r>
      <w:proofErr w:type="spellStart"/>
      <w:r w:rsidRPr="006E1665">
        <w:t>menarik</w:t>
      </w:r>
      <w:proofErr w:type="spellEnd"/>
      <w:r w:rsidRPr="006E1665">
        <w:t xml:space="preserve">, </w:t>
      </w:r>
      <w:proofErr w:type="spellStart"/>
      <w:r w:rsidRPr="006E1665">
        <w:t>ia</w:t>
      </w:r>
      <w:proofErr w:type="spellEnd"/>
      <w:r w:rsidRPr="006E1665">
        <w:t xml:space="preserve"> </w:t>
      </w:r>
      <w:proofErr w:type="spellStart"/>
      <w:r w:rsidRPr="006E1665">
        <w:t>tidak</w:t>
      </w:r>
      <w:proofErr w:type="spellEnd"/>
      <w:r w:rsidRPr="006E1665">
        <w:t xml:space="preserve"> </w:t>
      </w:r>
      <w:proofErr w:type="spellStart"/>
      <w:r w:rsidRPr="006E1665">
        <w:t>pernah</w:t>
      </w:r>
      <w:proofErr w:type="spellEnd"/>
      <w:r w:rsidRPr="006E1665">
        <w:t xml:space="preserve"> </w:t>
      </w:r>
      <w:proofErr w:type="spellStart"/>
      <w:r w:rsidRPr="006E1665">
        <w:t>menimba</w:t>
      </w:r>
      <w:proofErr w:type="spellEnd"/>
      <w:r w:rsidRPr="006E1665">
        <w:t xml:space="preserve"> </w:t>
      </w:r>
      <w:proofErr w:type="spellStart"/>
      <w:r w:rsidRPr="006E1665">
        <w:t>ilmu</w:t>
      </w:r>
      <w:proofErr w:type="spellEnd"/>
      <w:r w:rsidRPr="006E1665">
        <w:t xml:space="preserve"> di Timur Tengah </w:t>
      </w:r>
      <w:proofErr w:type="spellStart"/>
      <w:r w:rsidRPr="006E1665">
        <w:t>secara</w:t>
      </w:r>
      <w:proofErr w:type="spellEnd"/>
      <w:r w:rsidRPr="006E1665">
        <w:t xml:space="preserve"> formal, </w:t>
      </w:r>
      <w:proofErr w:type="spellStart"/>
      <w:r w:rsidRPr="006E1665">
        <w:t>tetapi</w:t>
      </w:r>
      <w:proofErr w:type="spellEnd"/>
      <w:r w:rsidRPr="006E1665">
        <w:t xml:space="preserve"> </w:t>
      </w:r>
      <w:proofErr w:type="spellStart"/>
      <w:r w:rsidRPr="006E1665">
        <w:t>mampu</w:t>
      </w:r>
      <w:proofErr w:type="spellEnd"/>
      <w:r w:rsidRPr="006E1665">
        <w:t xml:space="preserve"> </w:t>
      </w:r>
      <w:proofErr w:type="spellStart"/>
      <w:r w:rsidRPr="006E1665">
        <w:t>menafsirkan</w:t>
      </w:r>
      <w:proofErr w:type="spellEnd"/>
      <w:r w:rsidRPr="006E1665">
        <w:t xml:space="preserve"> al-Qur’an yang </w:t>
      </w:r>
      <w:proofErr w:type="spellStart"/>
      <w:r w:rsidRPr="006E1665">
        <w:t>standar</w:t>
      </w:r>
      <w:proofErr w:type="spellEnd"/>
      <w:r w:rsidRPr="006E1665">
        <w:t xml:space="preserve"> </w:t>
      </w:r>
      <w:proofErr w:type="spellStart"/>
      <w:r w:rsidRPr="006E1665">
        <w:t>dengan</w:t>
      </w:r>
      <w:proofErr w:type="spellEnd"/>
      <w:r w:rsidRPr="006E1665">
        <w:t xml:space="preserve"> tafsir-tafsir yang </w:t>
      </w:r>
      <w:proofErr w:type="spellStart"/>
      <w:r w:rsidRPr="006E1665">
        <w:t>ada</w:t>
      </w:r>
      <w:proofErr w:type="spellEnd"/>
      <w:r w:rsidRPr="006E1665">
        <w:t xml:space="preserve"> di dunia Islam. </w:t>
      </w:r>
      <w:proofErr w:type="spellStart"/>
      <w:r w:rsidRPr="006E1665">
        <w:t>Secara</w:t>
      </w:r>
      <w:proofErr w:type="spellEnd"/>
      <w:r w:rsidRPr="006E1665">
        <w:t xml:space="preserve"> </w:t>
      </w:r>
      <w:proofErr w:type="spellStart"/>
      <w:r w:rsidRPr="006E1665">
        <w:t>sosio-kultural</w:t>
      </w:r>
      <w:proofErr w:type="spellEnd"/>
      <w:r w:rsidRPr="006E1665">
        <w:t xml:space="preserve"> Tafsir al-Azhar </w:t>
      </w:r>
      <w:proofErr w:type="spellStart"/>
      <w:r w:rsidRPr="006E1665">
        <w:t>penuh</w:t>
      </w:r>
      <w:proofErr w:type="spellEnd"/>
      <w:r w:rsidRPr="006E1665">
        <w:t xml:space="preserve"> </w:t>
      </w:r>
      <w:proofErr w:type="spellStart"/>
      <w:r w:rsidRPr="006E1665">
        <w:t>dengan</w:t>
      </w:r>
      <w:proofErr w:type="spellEnd"/>
      <w:r w:rsidRPr="006E1665">
        <w:t xml:space="preserve"> </w:t>
      </w:r>
      <w:proofErr w:type="spellStart"/>
      <w:r w:rsidRPr="006E1665">
        <w:t>sentuhan</w:t>
      </w:r>
      <w:proofErr w:type="spellEnd"/>
      <w:r w:rsidRPr="006E1665">
        <w:t xml:space="preserve"> problem-problem </w:t>
      </w:r>
      <w:proofErr w:type="spellStart"/>
      <w:r w:rsidRPr="006E1665">
        <w:t>umat</w:t>
      </w:r>
      <w:proofErr w:type="spellEnd"/>
      <w:r w:rsidRPr="006E1665">
        <w:t xml:space="preserve"> Islam di Indonesia dan juga </w:t>
      </w:r>
      <w:proofErr w:type="spellStart"/>
      <w:r w:rsidRPr="006E1665">
        <w:t>menzahirkan</w:t>
      </w:r>
      <w:proofErr w:type="spellEnd"/>
      <w:r w:rsidRPr="006E1665">
        <w:t xml:space="preserve"> </w:t>
      </w:r>
      <w:proofErr w:type="spellStart"/>
      <w:r w:rsidRPr="006E1665">
        <w:t>upaya</w:t>
      </w:r>
      <w:proofErr w:type="spellEnd"/>
      <w:r w:rsidRPr="006E1665">
        <w:t xml:space="preserve"> </w:t>
      </w:r>
      <w:proofErr w:type="spellStart"/>
      <w:r w:rsidRPr="006E1665">
        <w:t>pentafsir</w:t>
      </w:r>
      <w:proofErr w:type="spellEnd"/>
      <w:r w:rsidRPr="006E1665">
        <w:t xml:space="preserve"> </w:t>
      </w:r>
      <w:proofErr w:type="spellStart"/>
      <w:r w:rsidRPr="006E1665">
        <w:t>dalam</w:t>
      </w:r>
      <w:proofErr w:type="spellEnd"/>
      <w:r w:rsidRPr="006E1665">
        <w:t xml:space="preserve"> </w:t>
      </w:r>
      <w:proofErr w:type="spellStart"/>
      <w:r w:rsidRPr="006E1665">
        <w:t>mengetengahkan</w:t>
      </w:r>
      <w:proofErr w:type="spellEnd"/>
      <w:r w:rsidRPr="006E1665">
        <w:t xml:space="preserve"> </w:t>
      </w:r>
      <w:proofErr w:type="spellStart"/>
      <w:r w:rsidRPr="006E1665">
        <w:t>corak</w:t>
      </w:r>
      <w:proofErr w:type="spellEnd"/>
      <w:r w:rsidRPr="006E1665">
        <w:t xml:space="preserve"> </w:t>
      </w:r>
      <w:proofErr w:type="spellStart"/>
      <w:r w:rsidRPr="006E1665">
        <w:t>pemikiran</w:t>
      </w:r>
      <w:proofErr w:type="spellEnd"/>
      <w:r w:rsidRPr="006E1665">
        <w:t xml:space="preserve"> dan </w:t>
      </w:r>
      <w:proofErr w:type="spellStart"/>
      <w:r w:rsidRPr="006E1665">
        <w:t>pentafsiran</w:t>
      </w:r>
      <w:proofErr w:type="spellEnd"/>
      <w:r w:rsidRPr="006E1665">
        <w:t xml:space="preserve"> yang </w:t>
      </w:r>
      <w:proofErr w:type="spellStart"/>
      <w:r w:rsidRPr="006E1665">
        <w:t>kontemporer</w:t>
      </w:r>
      <w:proofErr w:type="spellEnd"/>
      <w:r w:rsidRPr="006E1665">
        <w:t>.</w:t>
      </w:r>
      <w:r w:rsidR="00E830A9" w:rsidRPr="006E1665">
        <w:rPr>
          <w:shd w:val="clear" w:color="auto" w:fill="FFFFFF"/>
        </w:rPr>
        <w:t> </w:t>
      </w:r>
    </w:p>
    <w:p w14:paraId="4DE97408" w14:textId="77777777" w:rsidR="00EF2317" w:rsidRPr="00EF2317" w:rsidRDefault="00EF2317" w:rsidP="00EF2317">
      <w:pPr>
        <w:pStyle w:val="NormalWeb"/>
        <w:spacing w:before="0" w:beforeAutospacing="0" w:after="0" w:afterAutospacing="0" w:line="360" w:lineRule="auto"/>
        <w:ind w:firstLine="720"/>
        <w:jc w:val="both"/>
        <w:rPr>
          <w:shd w:val="clear" w:color="auto" w:fill="FFFFFF"/>
        </w:rPr>
      </w:pPr>
    </w:p>
    <w:p w14:paraId="131044BC" w14:textId="7B46D488" w:rsidR="00E830A9" w:rsidRPr="007E7D91" w:rsidRDefault="007E7D91" w:rsidP="00E830A9">
      <w:pPr>
        <w:pStyle w:val="NormalWeb"/>
        <w:spacing w:before="0" w:beforeAutospacing="0" w:after="0" w:afterAutospacing="0"/>
        <w:jc w:val="both"/>
        <w:rPr>
          <w:b/>
          <w:bCs/>
          <w:color w:val="000000"/>
        </w:rPr>
      </w:pPr>
      <w:r w:rsidRPr="007E7D91">
        <w:rPr>
          <w:b/>
          <w:bCs/>
          <w:color w:val="000000"/>
        </w:rPr>
        <w:t>Endnote</w:t>
      </w:r>
    </w:p>
    <w:sectPr w:rsidR="00E830A9" w:rsidRPr="007E7D91" w:rsidSect="00E07F27">
      <w:headerReference w:type="even" r:id="rId11"/>
      <w:headerReference w:type="default" r:id="rId12"/>
      <w:pgSz w:w="11907" w:h="16839" w:code="9"/>
      <w:pgMar w:top="1440" w:right="1440" w:bottom="1440" w:left="1440" w:header="720" w:footer="720" w:gutter="0"/>
      <w:pgNumType w:start="2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02D4" w14:textId="77777777" w:rsidR="00A44F1A" w:rsidRDefault="00A44F1A" w:rsidP="00AF2498">
      <w:pPr>
        <w:spacing w:after="0" w:line="240" w:lineRule="auto"/>
      </w:pPr>
      <w:r>
        <w:separator/>
      </w:r>
    </w:p>
  </w:endnote>
  <w:endnote w:type="continuationSeparator" w:id="0">
    <w:p w14:paraId="681C0A0B" w14:textId="77777777" w:rsidR="00A44F1A" w:rsidRDefault="00A44F1A" w:rsidP="00AF2498">
      <w:pPr>
        <w:spacing w:after="0" w:line="240" w:lineRule="auto"/>
      </w:pPr>
      <w:r>
        <w:continuationSeparator/>
      </w:r>
    </w:p>
  </w:endnote>
  <w:endnote w:id="1">
    <w:p w14:paraId="7DC081B5" w14:textId="756B30E8" w:rsidR="00FB2FE1" w:rsidRPr="000B5044" w:rsidRDefault="00FB2FE1" w:rsidP="00F5259D">
      <w:pPr>
        <w:pStyle w:val="EndnoteText"/>
        <w:ind w:firstLine="709"/>
        <w:jc w:val="both"/>
        <w:rPr>
          <w:rFonts w:asciiTheme="majorBidi" w:hAnsiTheme="majorBidi" w:cstheme="majorBidi"/>
        </w:rPr>
      </w:pPr>
      <w:r w:rsidRPr="000B5044">
        <w:rPr>
          <w:rStyle w:val="EndnoteReference"/>
          <w:rFonts w:asciiTheme="majorBidi" w:hAnsiTheme="majorBidi" w:cstheme="majorBidi"/>
        </w:rPr>
        <w:endnoteRef/>
      </w:r>
      <w:r>
        <w:rPr>
          <w:rFonts w:asciiTheme="majorBidi" w:hAnsiTheme="majorBidi" w:cstheme="majorBidi"/>
        </w:rPr>
        <w:t xml:space="preserve"> Arip Purkon,</w:t>
      </w:r>
      <w:r w:rsidRPr="000B5044">
        <w:rPr>
          <w:rFonts w:asciiTheme="majorBidi" w:hAnsiTheme="majorBidi" w:cstheme="majorBidi"/>
        </w:rPr>
        <w:t xml:space="preserve"> </w:t>
      </w:r>
      <w:r w:rsidRPr="000B5044">
        <w:rPr>
          <w:rFonts w:asciiTheme="majorBidi" w:hAnsiTheme="majorBidi" w:cstheme="majorBidi"/>
          <w:i/>
          <w:iCs/>
        </w:rPr>
        <w:t xml:space="preserve">Pembagian Harta Waris Dengan </w:t>
      </w:r>
      <w:r>
        <w:rPr>
          <w:rFonts w:asciiTheme="majorBidi" w:hAnsiTheme="majorBidi" w:cstheme="majorBidi"/>
          <w:i/>
          <w:iCs/>
        </w:rPr>
        <w:t xml:space="preserve">Wasiat (Pendekatan Ushul Fiqih), </w:t>
      </w:r>
      <w:r w:rsidRPr="000B5044">
        <w:rPr>
          <w:rFonts w:asciiTheme="majorBidi" w:hAnsiTheme="majorBidi" w:cstheme="majorBidi"/>
          <w:i/>
          <w:iCs/>
        </w:rPr>
        <w:t xml:space="preserve"> </w:t>
      </w:r>
      <w:r w:rsidRPr="000B5044">
        <w:rPr>
          <w:rFonts w:asciiTheme="majorBidi" w:hAnsiTheme="majorBidi" w:cstheme="majorBidi"/>
        </w:rPr>
        <w:t xml:space="preserve">Vol. 2 No. 1. (2014) </w:t>
      </w:r>
    </w:p>
  </w:endnote>
  <w:endnote w:id="2">
    <w:p w14:paraId="6FBF50C6" w14:textId="6B7DBA7D" w:rsidR="00391E60" w:rsidRPr="00391E60" w:rsidRDefault="00391E60" w:rsidP="00391E60">
      <w:pPr>
        <w:pStyle w:val="EndnoteText"/>
        <w:ind w:firstLine="709"/>
        <w:rPr>
          <w:rFonts w:asciiTheme="majorBidi" w:hAnsiTheme="majorBidi" w:cstheme="majorBidi"/>
        </w:rPr>
      </w:pPr>
      <w:r w:rsidRPr="00391E60">
        <w:rPr>
          <w:rStyle w:val="EndnoteReference"/>
          <w:rFonts w:asciiTheme="majorBidi" w:hAnsiTheme="majorBidi" w:cstheme="majorBidi"/>
        </w:rPr>
        <w:endnoteRef/>
      </w:r>
      <w:r w:rsidRPr="00391E60">
        <w:rPr>
          <w:rFonts w:asciiTheme="majorBidi" w:hAnsiTheme="majorBidi" w:cstheme="majorBidi"/>
        </w:rPr>
        <w:t xml:space="preserve"> </w:t>
      </w:r>
      <w:hyperlink r:id="rId1" w:history="1">
        <w:r w:rsidRPr="00391E60">
          <w:rPr>
            <w:rStyle w:val="Hyperlink"/>
            <w:rFonts w:asciiTheme="majorBidi" w:hAnsiTheme="majorBidi" w:cstheme="majorBidi"/>
          </w:rPr>
          <w:t>https://id.scribd.com/doc/263851711/makalah-warisan</w:t>
        </w:r>
      </w:hyperlink>
      <w:r w:rsidR="00B27CA9">
        <w:rPr>
          <w:rFonts w:asciiTheme="majorBidi" w:hAnsiTheme="majorBidi" w:cstheme="majorBidi"/>
        </w:rPr>
        <w:t xml:space="preserve">, </w:t>
      </w:r>
      <w:r w:rsidR="00B27CA9">
        <w:rPr>
          <w:rFonts w:asciiTheme="majorBidi" w:hAnsiTheme="majorBidi" w:cstheme="majorBidi"/>
        </w:rPr>
        <w:t>diakses Oktober</w:t>
      </w:r>
      <w:r w:rsidRPr="00391E60">
        <w:rPr>
          <w:rFonts w:asciiTheme="majorBidi" w:hAnsiTheme="majorBidi" w:cstheme="majorBidi"/>
        </w:rPr>
        <w:t xml:space="preserve"> 2021</w:t>
      </w:r>
    </w:p>
  </w:endnote>
  <w:endnote w:id="3">
    <w:p w14:paraId="408433C4" w14:textId="7A5A65ED" w:rsidR="00FB2FE1" w:rsidRPr="00925B93" w:rsidRDefault="00FB2FE1" w:rsidP="00F5259D">
      <w:pPr>
        <w:pStyle w:val="EndnoteText"/>
        <w:ind w:firstLine="709"/>
        <w:jc w:val="both"/>
        <w:rPr>
          <w:rFonts w:asciiTheme="majorBidi" w:hAnsiTheme="majorBidi" w:cstheme="majorBidi"/>
        </w:rPr>
      </w:pPr>
      <w:r w:rsidRPr="00925B93">
        <w:rPr>
          <w:rStyle w:val="EndnoteReference"/>
          <w:rFonts w:asciiTheme="majorBidi" w:hAnsiTheme="majorBidi" w:cstheme="majorBidi"/>
        </w:rPr>
        <w:endnoteRef/>
      </w:r>
      <w:r w:rsidRPr="00925B93">
        <w:rPr>
          <w:rFonts w:asciiTheme="majorBidi" w:hAnsiTheme="majorBidi" w:cstheme="majorBidi"/>
        </w:rPr>
        <w:t xml:space="preserve"> Sri </w:t>
      </w:r>
      <w:r w:rsidRPr="00925B93">
        <w:rPr>
          <w:rFonts w:asciiTheme="majorBidi" w:hAnsiTheme="majorBidi" w:cstheme="majorBidi"/>
        </w:rPr>
        <w:t>Mulyani</w:t>
      </w:r>
      <w:r>
        <w:rPr>
          <w:rFonts w:asciiTheme="majorBidi" w:hAnsiTheme="majorBidi" w:cstheme="majorBidi"/>
          <w:i/>
          <w:iCs/>
        </w:rPr>
        <w:t>,</w:t>
      </w:r>
      <w:r w:rsidRPr="00325422">
        <w:rPr>
          <w:rFonts w:asciiTheme="majorBidi" w:hAnsiTheme="majorBidi" w:cstheme="majorBidi"/>
          <w:i/>
          <w:iCs/>
        </w:rPr>
        <w:t xml:space="preserve"> Fikih</w:t>
      </w:r>
      <w:r w:rsidR="002834F6">
        <w:rPr>
          <w:rFonts w:asciiTheme="majorBidi" w:hAnsiTheme="majorBidi" w:cstheme="majorBidi"/>
          <w:i/>
          <w:iCs/>
        </w:rPr>
        <w:t xml:space="preserve"> </w:t>
      </w:r>
      <w:r w:rsidR="002834F6" w:rsidRPr="002834F6">
        <w:rPr>
          <w:rFonts w:asciiTheme="majorBidi" w:hAnsiTheme="majorBidi" w:cstheme="majorBidi"/>
          <w:i/>
          <w:iCs/>
        </w:rPr>
        <w:t>Untuk MA dan yang Sederajat Kelas XI Semester 2</w:t>
      </w:r>
      <w:r>
        <w:rPr>
          <w:rFonts w:asciiTheme="majorBidi" w:hAnsiTheme="majorBidi" w:cstheme="majorBidi"/>
        </w:rPr>
        <w:t>,</w:t>
      </w:r>
      <w:r w:rsidRPr="00925B93">
        <w:rPr>
          <w:rFonts w:asciiTheme="majorBidi" w:hAnsiTheme="majorBidi" w:cstheme="majorBidi"/>
        </w:rPr>
        <w:t xml:space="preserve"> (Jl. Merapi Raya No. 17 RT.06/RW.09 Mojosongo</w:t>
      </w:r>
      <w:r>
        <w:rPr>
          <w:rFonts w:asciiTheme="majorBidi" w:hAnsiTheme="majorBidi" w:cstheme="majorBidi"/>
        </w:rPr>
        <w:t>, Surakarta: Putra Nugraha), h</w:t>
      </w:r>
      <w:r w:rsidRPr="00925B93">
        <w:rPr>
          <w:rFonts w:asciiTheme="majorBidi" w:hAnsiTheme="majorBidi" w:cstheme="majorBidi"/>
        </w:rPr>
        <w:t>. 37</w:t>
      </w:r>
    </w:p>
  </w:endnote>
  <w:endnote w:id="4">
    <w:p w14:paraId="0BF66C8B" w14:textId="216E98DE" w:rsidR="00A22FCE" w:rsidRPr="005962F2" w:rsidRDefault="00A22FCE" w:rsidP="00A22FCE">
      <w:pPr>
        <w:pStyle w:val="EndnoteText"/>
        <w:ind w:firstLine="709"/>
        <w:rPr>
          <w:rFonts w:asciiTheme="majorBidi" w:hAnsiTheme="majorBidi" w:cstheme="majorBidi"/>
        </w:rPr>
      </w:pPr>
      <w:r w:rsidRPr="005962F2">
        <w:rPr>
          <w:rStyle w:val="EndnoteReference"/>
          <w:rFonts w:asciiTheme="majorBidi" w:hAnsiTheme="majorBidi" w:cstheme="majorBidi"/>
        </w:rPr>
        <w:endnoteRef/>
      </w:r>
      <w:r w:rsidRPr="005962F2">
        <w:rPr>
          <w:rFonts w:asciiTheme="majorBidi" w:hAnsiTheme="majorBidi" w:cstheme="majorBidi"/>
        </w:rPr>
        <w:t xml:space="preserve"> </w:t>
      </w:r>
      <w:hyperlink r:id="rId2" w:history="1">
        <w:r w:rsidRPr="005962F2">
          <w:rPr>
            <w:rStyle w:val="Hyperlink"/>
            <w:rFonts w:asciiTheme="majorBidi" w:hAnsiTheme="majorBidi" w:cstheme="majorBidi"/>
          </w:rPr>
          <w:t>http://konsultanwaris.blogspot.com/2011/04/</w:t>
        </w:r>
      </w:hyperlink>
      <w:r w:rsidR="00B27CA9">
        <w:rPr>
          <w:rFonts w:asciiTheme="majorBidi" w:hAnsiTheme="majorBidi" w:cstheme="majorBidi"/>
        </w:rPr>
        <w:t xml:space="preserve">, </w:t>
      </w:r>
      <w:r w:rsidR="00B27CA9">
        <w:rPr>
          <w:rFonts w:asciiTheme="majorBidi" w:hAnsiTheme="majorBidi" w:cstheme="majorBidi"/>
        </w:rPr>
        <w:t>diakses Oktober</w:t>
      </w:r>
      <w:r w:rsidRPr="005962F2">
        <w:rPr>
          <w:rFonts w:asciiTheme="majorBidi" w:hAnsiTheme="majorBidi" w:cstheme="majorBidi"/>
        </w:rPr>
        <w:t xml:space="preserve"> 2021</w:t>
      </w:r>
    </w:p>
  </w:endnote>
  <w:endnote w:id="5">
    <w:p w14:paraId="731825EA" w14:textId="11EF195F" w:rsidR="00391E60" w:rsidRPr="00391E60" w:rsidRDefault="00391E60" w:rsidP="00391E60">
      <w:pPr>
        <w:pStyle w:val="EndnoteText"/>
        <w:ind w:firstLine="709"/>
        <w:rPr>
          <w:rFonts w:asciiTheme="majorBidi" w:hAnsiTheme="majorBidi" w:cstheme="majorBidi"/>
        </w:rPr>
      </w:pPr>
      <w:r w:rsidRPr="00391E60">
        <w:rPr>
          <w:rStyle w:val="EndnoteReference"/>
          <w:rFonts w:asciiTheme="majorBidi" w:hAnsiTheme="majorBidi" w:cstheme="majorBidi"/>
        </w:rPr>
        <w:endnoteRef/>
      </w:r>
      <w:r w:rsidRPr="00391E60">
        <w:rPr>
          <w:rFonts w:asciiTheme="majorBidi" w:hAnsiTheme="majorBidi" w:cstheme="majorBidi"/>
        </w:rPr>
        <w:t xml:space="preserve"> </w:t>
      </w:r>
      <w:hyperlink r:id="rId3" w:history="1">
        <w:r w:rsidRPr="00391E60">
          <w:rPr>
            <w:rStyle w:val="Hyperlink"/>
            <w:rFonts w:asciiTheme="majorBidi" w:hAnsiTheme="majorBidi" w:cstheme="majorBidi"/>
          </w:rPr>
          <w:t>https://id.scribd.com/doc/312345084/Makalah-Harta-Warisan</w:t>
        </w:r>
      </w:hyperlink>
      <w:r w:rsidRPr="00391E60">
        <w:rPr>
          <w:rFonts w:asciiTheme="majorBidi" w:hAnsiTheme="majorBidi" w:cstheme="majorBidi"/>
        </w:rPr>
        <w:t xml:space="preserve">, </w:t>
      </w:r>
      <w:r w:rsidRPr="00391E60">
        <w:rPr>
          <w:rFonts w:asciiTheme="majorBidi" w:hAnsiTheme="majorBidi" w:cstheme="majorBidi"/>
        </w:rPr>
        <w:t>diakse</w:t>
      </w:r>
      <w:r w:rsidR="00B27CA9">
        <w:rPr>
          <w:rFonts w:asciiTheme="majorBidi" w:hAnsiTheme="majorBidi" w:cstheme="majorBidi"/>
        </w:rPr>
        <w:t>s Oktober</w:t>
      </w:r>
      <w:r w:rsidRPr="00391E60">
        <w:rPr>
          <w:rFonts w:asciiTheme="majorBidi" w:hAnsiTheme="majorBidi" w:cstheme="majorBidi"/>
        </w:rPr>
        <w:t xml:space="preserve"> 2021</w:t>
      </w:r>
    </w:p>
  </w:endnote>
  <w:endnote w:id="6">
    <w:p w14:paraId="72339A6D" w14:textId="42CD3FD9" w:rsidR="00FB2FE1" w:rsidRPr="00325422" w:rsidRDefault="00FB2FE1" w:rsidP="00F5259D">
      <w:pPr>
        <w:pStyle w:val="EndnoteText"/>
        <w:ind w:firstLine="709"/>
        <w:jc w:val="both"/>
        <w:rPr>
          <w:rFonts w:asciiTheme="majorBidi" w:hAnsiTheme="majorBidi" w:cstheme="majorBidi"/>
        </w:rPr>
      </w:pPr>
      <w:r w:rsidRPr="00325422">
        <w:rPr>
          <w:rStyle w:val="EndnoteReference"/>
          <w:rFonts w:asciiTheme="majorBidi" w:hAnsiTheme="majorBidi" w:cstheme="majorBidi"/>
        </w:rPr>
        <w:endnoteRef/>
      </w:r>
      <w:r>
        <w:rPr>
          <w:rFonts w:asciiTheme="majorBidi" w:hAnsiTheme="majorBidi" w:cstheme="majorBidi"/>
        </w:rPr>
        <w:t xml:space="preserve"> </w:t>
      </w:r>
      <w:r>
        <w:rPr>
          <w:rFonts w:asciiTheme="majorBidi" w:hAnsiTheme="majorBidi" w:cstheme="majorBidi"/>
        </w:rPr>
        <w:t>Muhibbussabry,</w:t>
      </w:r>
      <w:r w:rsidRPr="00325422">
        <w:rPr>
          <w:rFonts w:asciiTheme="majorBidi" w:hAnsiTheme="majorBidi" w:cstheme="majorBidi"/>
        </w:rPr>
        <w:t xml:space="preserve"> </w:t>
      </w:r>
      <w:r w:rsidRPr="00325422">
        <w:rPr>
          <w:rFonts w:asciiTheme="majorBidi" w:hAnsiTheme="majorBidi" w:cstheme="majorBidi"/>
          <w:i/>
          <w:iCs/>
        </w:rPr>
        <w:t>Fikih Mawaris</w:t>
      </w:r>
      <w:r>
        <w:rPr>
          <w:rFonts w:asciiTheme="majorBidi" w:hAnsiTheme="majorBidi" w:cstheme="majorBidi"/>
        </w:rPr>
        <w:t>,</w:t>
      </w:r>
      <w:r w:rsidRPr="00325422">
        <w:rPr>
          <w:rFonts w:asciiTheme="majorBidi" w:hAnsiTheme="majorBidi" w:cstheme="majorBidi"/>
        </w:rPr>
        <w:t xml:space="preserve"> (Jln. William Iskandar</w:t>
      </w:r>
      <w:r>
        <w:rPr>
          <w:rFonts w:asciiTheme="majorBidi" w:hAnsiTheme="majorBidi" w:cstheme="majorBidi"/>
        </w:rPr>
        <w:t xml:space="preserve"> </w:t>
      </w:r>
      <w:r w:rsidRPr="00325422">
        <w:rPr>
          <w:rFonts w:asciiTheme="majorBidi" w:hAnsiTheme="majorBidi" w:cstheme="majorBidi"/>
        </w:rPr>
        <w:t>No. 2-K/22, Medan: CV.</w:t>
      </w:r>
      <w:r>
        <w:rPr>
          <w:rFonts w:asciiTheme="majorBidi" w:hAnsiTheme="majorBidi" w:cstheme="majorBidi"/>
        </w:rPr>
        <w:t xml:space="preserve"> PUSDIKRA MITRA JAYA, 2020), h</w:t>
      </w:r>
      <w:r w:rsidRPr="00325422">
        <w:rPr>
          <w:rFonts w:asciiTheme="majorBidi" w:hAnsiTheme="majorBidi" w:cstheme="majorBidi"/>
        </w:rPr>
        <w:t>. 1</w:t>
      </w:r>
    </w:p>
  </w:endnote>
  <w:endnote w:id="7">
    <w:p w14:paraId="3C1301D6" w14:textId="5ED1625A" w:rsidR="00FB2FE1" w:rsidRPr="002D3FE3" w:rsidRDefault="00FB2FE1" w:rsidP="00F5259D">
      <w:pPr>
        <w:pStyle w:val="EndnoteText"/>
        <w:ind w:firstLine="709"/>
        <w:jc w:val="both"/>
        <w:rPr>
          <w:rFonts w:asciiTheme="majorBidi" w:hAnsiTheme="majorBidi" w:cstheme="majorBidi"/>
        </w:rPr>
      </w:pPr>
      <w:r w:rsidRPr="002D3FE3">
        <w:rPr>
          <w:rStyle w:val="EndnoteReference"/>
          <w:rFonts w:asciiTheme="majorBidi" w:hAnsiTheme="majorBidi" w:cstheme="majorBidi"/>
        </w:rPr>
        <w:endnoteRef/>
      </w:r>
      <w:r>
        <w:rPr>
          <w:rFonts w:asciiTheme="majorBidi" w:hAnsiTheme="majorBidi" w:cstheme="majorBidi"/>
        </w:rPr>
        <w:t xml:space="preserve"> Nur </w:t>
      </w:r>
      <w:r>
        <w:rPr>
          <w:rFonts w:asciiTheme="majorBidi" w:hAnsiTheme="majorBidi" w:cstheme="majorBidi"/>
        </w:rPr>
        <w:t>Aisyah,</w:t>
      </w:r>
      <w:r w:rsidRPr="002D3FE3">
        <w:rPr>
          <w:rFonts w:asciiTheme="majorBidi" w:hAnsiTheme="majorBidi" w:cstheme="majorBidi"/>
        </w:rPr>
        <w:t xml:space="preserve"> </w:t>
      </w:r>
      <w:r w:rsidRPr="002D3FE3">
        <w:rPr>
          <w:rFonts w:asciiTheme="majorBidi" w:hAnsiTheme="majorBidi" w:cstheme="majorBidi"/>
          <w:i/>
          <w:iCs/>
        </w:rPr>
        <w:t>Wasiat Dalam Pandangan Hukum Islam Dan BW</w:t>
      </w:r>
      <w:r>
        <w:rPr>
          <w:rFonts w:asciiTheme="majorBidi" w:hAnsiTheme="majorBidi" w:cstheme="majorBidi"/>
        </w:rPr>
        <w:t>,</w:t>
      </w:r>
      <w:r w:rsidRPr="002D3FE3">
        <w:rPr>
          <w:rFonts w:asciiTheme="majorBidi" w:hAnsiTheme="majorBidi" w:cstheme="majorBidi"/>
        </w:rPr>
        <w:t xml:space="preserve"> (El-Iqtishady: Jurnal Universitas Islam Negeri Alauddin Ma</w:t>
      </w:r>
      <w:r>
        <w:rPr>
          <w:rFonts w:asciiTheme="majorBidi" w:hAnsiTheme="majorBidi" w:cstheme="majorBidi"/>
        </w:rPr>
        <w:t>kassar Vol. 1, No. 1., 2019), h</w:t>
      </w:r>
      <w:r w:rsidRPr="002D3FE3">
        <w:rPr>
          <w:rFonts w:asciiTheme="majorBidi" w:hAnsiTheme="majorBidi" w:cstheme="majorBidi"/>
        </w:rPr>
        <w:t>. 55</w:t>
      </w:r>
    </w:p>
  </w:endnote>
  <w:endnote w:id="8">
    <w:p w14:paraId="00CE09ED" w14:textId="54D3C822" w:rsidR="00FB2FE1" w:rsidRPr="006D2B78" w:rsidRDefault="00FB2FE1" w:rsidP="00F5259D">
      <w:pPr>
        <w:pStyle w:val="EndnoteText"/>
        <w:ind w:firstLine="709"/>
        <w:jc w:val="both"/>
        <w:rPr>
          <w:rFonts w:asciiTheme="majorBidi" w:hAnsiTheme="majorBidi" w:cstheme="majorBidi"/>
        </w:rPr>
      </w:pPr>
      <w:r w:rsidRPr="006D2B78">
        <w:rPr>
          <w:rStyle w:val="EndnoteReference"/>
          <w:rFonts w:asciiTheme="majorBidi" w:hAnsiTheme="majorBidi" w:cstheme="majorBidi"/>
        </w:rPr>
        <w:endnoteRef/>
      </w:r>
      <w:r>
        <w:rPr>
          <w:rFonts w:asciiTheme="majorBidi" w:hAnsiTheme="majorBidi" w:cstheme="majorBidi"/>
        </w:rPr>
        <w:t xml:space="preserve"> Ibid, h</w:t>
      </w:r>
      <w:r w:rsidRPr="006D2B78">
        <w:rPr>
          <w:rFonts w:asciiTheme="majorBidi" w:hAnsiTheme="majorBidi" w:cstheme="majorBidi"/>
        </w:rPr>
        <w:t>. 37</w:t>
      </w:r>
    </w:p>
  </w:endnote>
  <w:endnote w:id="9">
    <w:p w14:paraId="6A640B1E" w14:textId="0EF140C7" w:rsidR="00FB2FE1" w:rsidRPr="006D2B78" w:rsidRDefault="00FB2FE1" w:rsidP="00F5259D">
      <w:pPr>
        <w:pStyle w:val="EndnoteText"/>
        <w:ind w:firstLine="709"/>
        <w:jc w:val="both"/>
        <w:rPr>
          <w:rFonts w:asciiTheme="majorBidi" w:hAnsiTheme="majorBidi" w:cstheme="majorBidi"/>
        </w:rPr>
      </w:pPr>
      <w:r w:rsidRPr="006D2B78">
        <w:rPr>
          <w:rStyle w:val="EndnoteReference"/>
          <w:rFonts w:asciiTheme="majorBidi" w:hAnsiTheme="majorBidi" w:cstheme="majorBidi"/>
        </w:rPr>
        <w:endnoteRef/>
      </w:r>
      <w:r>
        <w:rPr>
          <w:rFonts w:asciiTheme="majorBidi" w:hAnsiTheme="majorBidi" w:cstheme="majorBidi"/>
        </w:rPr>
        <w:t xml:space="preserve"> Ibid, h</w:t>
      </w:r>
      <w:r w:rsidRPr="006D2B78">
        <w:rPr>
          <w:rFonts w:asciiTheme="majorBidi" w:hAnsiTheme="majorBidi" w:cstheme="majorBidi"/>
        </w:rPr>
        <w:t>. 46</w:t>
      </w:r>
    </w:p>
  </w:endnote>
  <w:endnote w:id="10">
    <w:p w14:paraId="22DA1EBC" w14:textId="6E37D7FC" w:rsidR="00FB2FE1" w:rsidRPr="00723397" w:rsidRDefault="00FB2FE1" w:rsidP="00F5259D">
      <w:pPr>
        <w:pStyle w:val="EndnoteText"/>
        <w:ind w:firstLine="709"/>
        <w:jc w:val="both"/>
        <w:rPr>
          <w:rFonts w:asciiTheme="majorBidi" w:hAnsiTheme="majorBidi" w:cstheme="majorBidi"/>
        </w:rPr>
      </w:pPr>
      <w:r w:rsidRPr="00723397">
        <w:rPr>
          <w:rStyle w:val="EndnoteReference"/>
          <w:rFonts w:asciiTheme="majorBidi" w:hAnsiTheme="majorBidi" w:cstheme="majorBidi"/>
        </w:rPr>
        <w:endnoteRef/>
      </w:r>
      <w:r w:rsidRPr="00723397">
        <w:rPr>
          <w:rFonts w:asciiTheme="majorBidi" w:hAnsiTheme="majorBidi" w:cstheme="majorBidi"/>
        </w:rPr>
        <w:t xml:space="preserve"> M. Jamil</w:t>
      </w:r>
      <w:r>
        <w:rPr>
          <w:rFonts w:asciiTheme="majorBidi" w:hAnsiTheme="majorBidi" w:cstheme="majorBidi"/>
        </w:rPr>
        <w:t>,</w:t>
      </w:r>
      <w:r w:rsidRPr="00723397">
        <w:rPr>
          <w:rFonts w:asciiTheme="majorBidi" w:hAnsiTheme="majorBidi" w:cstheme="majorBidi"/>
        </w:rPr>
        <w:t xml:space="preserve"> </w:t>
      </w:r>
      <w:r w:rsidRPr="00817EF8">
        <w:rPr>
          <w:rFonts w:asciiTheme="majorBidi" w:hAnsiTheme="majorBidi" w:cstheme="majorBidi"/>
          <w:i/>
          <w:iCs/>
        </w:rPr>
        <w:t>Hamka dan Tafsir Al-Azhar</w:t>
      </w:r>
      <w:r>
        <w:rPr>
          <w:rFonts w:asciiTheme="majorBidi" w:hAnsiTheme="majorBidi" w:cstheme="majorBidi"/>
        </w:rPr>
        <w:t>,</w:t>
      </w:r>
      <w:r w:rsidRPr="00723397">
        <w:rPr>
          <w:rFonts w:asciiTheme="majorBidi" w:hAnsiTheme="majorBidi" w:cstheme="majorBidi"/>
        </w:rPr>
        <w:t xml:space="preserve"> (Istishlah: Jurnal Hukum Islam Vol. XII, No. 2.), (Medan: Fakultas Syariah da</w:t>
      </w:r>
      <w:r>
        <w:rPr>
          <w:rFonts w:asciiTheme="majorBidi" w:hAnsiTheme="majorBidi" w:cstheme="majorBidi"/>
        </w:rPr>
        <w:t>n Hukum UIN Sumatera Utara), h</w:t>
      </w:r>
      <w:r w:rsidRPr="00723397">
        <w:rPr>
          <w:rFonts w:asciiTheme="majorBidi" w:hAnsiTheme="majorBidi" w:cstheme="majorBidi"/>
        </w:rPr>
        <w:t>. 122-128</w:t>
      </w:r>
    </w:p>
  </w:endnote>
  <w:endnote w:id="11">
    <w:p w14:paraId="5E5325B2" w14:textId="4FB4C64F" w:rsidR="00FB2FE1" w:rsidRPr="00817EF8" w:rsidRDefault="00FB2FE1" w:rsidP="00F5259D">
      <w:pPr>
        <w:pStyle w:val="EndnoteText"/>
        <w:ind w:firstLine="709"/>
        <w:jc w:val="both"/>
        <w:rPr>
          <w:rFonts w:asciiTheme="majorBidi" w:hAnsiTheme="majorBidi" w:cstheme="majorBidi"/>
        </w:rPr>
      </w:pPr>
      <w:r w:rsidRPr="00817EF8">
        <w:rPr>
          <w:rStyle w:val="EndnoteReference"/>
          <w:rFonts w:asciiTheme="majorBidi" w:hAnsiTheme="majorBidi" w:cstheme="majorBidi"/>
        </w:rPr>
        <w:endnoteRef/>
      </w:r>
      <w:r>
        <w:rPr>
          <w:rFonts w:asciiTheme="majorBidi" w:hAnsiTheme="majorBidi" w:cstheme="majorBidi"/>
        </w:rPr>
        <w:t xml:space="preserve"> </w:t>
      </w:r>
      <w:r>
        <w:rPr>
          <w:rFonts w:asciiTheme="majorBidi" w:hAnsiTheme="majorBidi" w:cstheme="majorBidi"/>
        </w:rPr>
        <w:t>Hamka,</w:t>
      </w:r>
      <w:r w:rsidRPr="00817EF8">
        <w:rPr>
          <w:rFonts w:asciiTheme="majorBidi" w:hAnsiTheme="majorBidi" w:cstheme="majorBidi"/>
        </w:rPr>
        <w:t xml:space="preserve"> </w:t>
      </w:r>
      <w:r w:rsidRPr="00817EF8">
        <w:rPr>
          <w:rFonts w:asciiTheme="majorBidi" w:hAnsiTheme="majorBidi" w:cstheme="majorBidi"/>
          <w:i/>
          <w:iCs/>
        </w:rPr>
        <w:t>Tafsir Al-Azhar</w:t>
      </w:r>
      <w:r w:rsidRPr="00817EF8">
        <w:rPr>
          <w:rFonts w:asciiTheme="majorBidi" w:hAnsiTheme="majorBidi" w:cstheme="majorBidi"/>
        </w:rPr>
        <w:t xml:space="preserve"> Vol. 1</w:t>
      </w:r>
      <w:r>
        <w:rPr>
          <w:rFonts w:asciiTheme="majorBidi" w:hAnsiTheme="majorBidi" w:cstheme="majorBidi"/>
        </w:rPr>
        <w:t>., h.</w:t>
      </w:r>
      <w:r w:rsidRPr="00817EF8">
        <w:rPr>
          <w:rFonts w:asciiTheme="majorBidi" w:hAnsiTheme="majorBidi" w:cstheme="majorBidi"/>
        </w:rPr>
        <w:t xml:space="preserve"> 50</w:t>
      </w:r>
    </w:p>
  </w:endnote>
  <w:endnote w:id="12">
    <w:p w14:paraId="38688DD6" w14:textId="59DDEA6C" w:rsidR="00FB2FE1" w:rsidRPr="0070210F" w:rsidRDefault="00FB2FE1" w:rsidP="00F5259D">
      <w:pPr>
        <w:pStyle w:val="EndnoteText"/>
        <w:ind w:firstLine="709"/>
        <w:jc w:val="both"/>
        <w:rPr>
          <w:rFonts w:asciiTheme="majorBidi" w:hAnsiTheme="majorBidi" w:cstheme="majorBidi"/>
        </w:rPr>
      </w:pPr>
      <w:r w:rsidRPr="0070210F">
        <w:rPr>
          <w:rStyle w:val="EndnoteReference"/>
          <w:rFonts w:asciiTheme="majorBidi" w:hAnsiTheme="majorBidi" w:cstheme="majorBidi"/>
        </w:rPr>
        <w:endnoteRef/>
      </w:r>
      <w:r w:rsidRPr="0070210F">
        <w:rPr>
          <w:rFonts w:asciiTheme="majorBidi" w:hAnsiTheme="majorBidi" w:cstheme="majorBidi"/>
        </w:rPr>
        <w:t xml:space="preserve"> </w:t>
      </w:r>
      <w:r>
        <w:rPr>
          <w:rFonts w:asciiTheme="majorBidi" w:hAnsiTheme="majorBidi" w:cstheme="majorBidi"/>
        </w:rPr>
        <w:t>Ibid, h</w:t>
      </w:r>
      <w:r w:rsidRPr="0070210F">
        <w:rPr>
          <w:rFonts w:asciiTheme="majorBidi" w:hAnsiTheme="majorBidi" w:cstheme="majorBidi"/>
        </w:rPr>
        <w:t xml:space="preserve"> 54</w:t>
      </w:r>
    </w:p>
  </w:endnote>
  <w:endnote w:id="13">
    <w:p w14:paraId="05174D31" w14:textId="4C04E5B6" w:rsidR="00FB2FE1" w:rsidRPr="00021D07" w:rsidRDefault="00FB2FE1" w:rsidP="00F5259D">
      <w:pPr>
        <w:pStyle w:val="EndnoteText"/>
        <w:ind w:firstLine="709"/>
        <w:jc w:val="both"/>
        <w:rPr>
          <w:rFonts w:asciiTheme="majorBidi" w:hAnsiTheme="majorBidi" w:cstheme="majorBidi"/>
        </w:rPr>
      </w:pPr>
      <w:r w:rsidRPr="00021D07">
        <w:rPr>
          <w:rStyle w:val="EndnoteReference"/>
          <w:rFonts w:asciiTheme="majorBidi" w:hAnsiTheme="majorBidi" w:cstheme="majorBidi"/>
        </w:rPr>
        <w:endnoteRef/>
      </w:r>
      <w:r>
        <w:rPr>
          <w:rFonts w:asciiTheme="majorBidi" w:hAnsiTheme="majorBidi" w:cstheme="majorBidi"/>
        </w:rPr>
        <w:t xml:space="preserve"> Ali Geno </w:t>
      </w:r>
      <w:r>
        <w:rPr>
          <w:rFonts w:asciiTheme="majorBidi" w:hAnsiTheme="majorBidi" w:cstheme="majorBidi"/>
        </w:rPr>
        <w:t>Berutu,</w:t>
      </w:r>
      <w:r w:rsidRPr="00021D07">
        <w:rPr>
          <w:rFonts w:asciiTheme="majorBidi" w:hAnsiTheme="majorBidi" w:cstheme="majorBidi"/>
        </w:rPr>
        <w:t xml:space="preserve"> </w:t>
      </w:r>
      <w:r w:rsidRPr="001F147D">
        <w:rPr>
          <w:rFonts w:asciiTheme="majorBidi" w:hAnsiTheme="majorBidi" w:cstheme="majorBidi"/>
          <w:i/>
          <w:iCs/>
        </w:rPr>
        <w:t>Tafsir Al-Misbah Muhammad Quraish Shihab</w:t>
      </w:r>
      <w:r>
        <w:rPr>
          <w:rFonts w:asciiTheme="majorBidi" w:hAnsiTheme="majorBidi" w:cstheme="majorBidi"/>
        </w:rPr>
        <w:t>, h.</w:t>
      </w:r>
      <w:r w:rsidRPr="00021D07">
        <w:rPr>
          <w:rFonts w:asciiTheme="majorBidi" w:hAnsiTheme="majorBidi" w:cstheme="majorBidi"/>
        </w:rPr>
        <w:t xml:space="preserve"> 3</w:t>
      </w:r>
      <w:r>
        <w:rPr>
          <w:rFonts w:asciiTheme="majorBidi" w:hAnsiTheme="majorBidi" w:cstheme="majorBidi"/>
        </w:rPr>
        <w:t>-5</w:t>
      </w:r>
    </w:p>
  </w:endnote>
  <w:endnote w:id="14">
    <w:p w14:paraId="056D544A" w14:textId="54D02E34" w:rsidR="00FB2FE1" w:rsidRPr="007D29DA" w:rsidRDefault="00FB2FE1" w:rsidP="00F5259D">
      <w:pPr>
        <w:pStyle w:val="EndnoteText"/>
        <w:ind w:firstLine="709"/>
        <w:jc w:val="both"/>
        <w:rPr>
          <w:rFonts w:asciiTheme="majorBidi" w:hAnsiTheme="majorBidi" w:cstheme="majorBidi"/>
        </w:rPr>
      </w:pPr>
      <w:r w:rsidRPr="007D29DA">
        <w:rPr>
          <w:rStyle w:val="EndnoteReference"/>
          <w:rFonts w:asciiTheme="majorBidi" w:hAnsiTheme="majorBidi" w:cstheme="majorBidi"/>
        </w:rPr>
        <w:endnoteRef/>
      </w:r>
      <w:r>
        <w:rPr>
          <w:rFonts w:asciiTheme="majorBidi" w:hAnsiTheme="majorBidi" w:cstheme="majorBidi"/>
        </w:rPr>
        <w:t xml:space="preserve"> Muhammad Quraish Shihab, </w:t>
      </w:r>
      <w:r>
        <w:rPr>
          <w:rFonts w:asciiTheme="majorBidi" w:hAnsiTheme="majorBidi" w:cstheme="majorBidi"/>
        </w:rPr>
        <w:t>dkk,</w:t>
      </w:r>
      <w:r w:rsidRPr="007D29DA">
        <w:rPr>
          <w:rFonts w:asciiTheme="majorBidi" w:hAnsiTheme="majorBidi" w:cstheme="majorBidi"/>
        </w:rPr>
        <w:t xml:space="preserve"> </w:t>
      </w:r>
      <w:r w:rsidRPr="001F147D">
        <w:rPr>
          <w:rFonts w:asciiTheme="majorBidi" w:hAnsiTheme="majorBidi" w:cstheme="majorBidi"/>
          <w:i/>
          <w:iCs/>
        </w:rPr>
        <w:t>Sejarah dan’Ulum al-Qur’an</w:t>
      </w:r>
      <w:r>
        <w:rPr>
          <w:rFonts w:asciiTheme="majorBidi" w:hAnsiTheme="majorBidi" w:cstheme="majorBidi"/>
        </w:rPr>
        <w:t>,</w:t>
      </w:r>
      <w:r w:rsidRPr="007D29DA">
        <w:rPr>
          <w:rFonts w:asciiTheme="majorBidi" w:hAnsiTheme="majorBidi" w:cstheme="majorBidi"/>
        </w:rPr>
        <w:t xml:space="preserve"> (Jaka</w:t>
      </w:r>
      <w:r>
        <w:rPr>
          <w:rFonts w:asciiTheme="majorBidi" w:hAnsiTheme="majorBidi" w:cstheme="majorBidi"/>
        </w:rPr>
        <w:t>rta: Pustaka Firdaus, 2000), h</w:t>
      </w:r>
      <w:r w:rsidRPr="007D29DA">
        <w:rPr>
          <w:rFonts w:asciiTheme="majorBidi" w:hAnsiTheme="majorBidi" w:cstheme="majorBidi"/>
        </w:rPr>
        <w:t>. 174</w:t>
      </w:r>
    </w:p>
  </w:endnote>
  <w:endnote w:id="15">
    <w:p w14:paraId="5CC8D40A" w14:textId="24D872F0" w:rsidR="00FB2FE1" w:rsidRPr="00B416CF" w:rsidRDefault="00FB2FE1" w:rsidP="00F5259D">
      <w:pPr>
        <w:pStyle w:val="EndnoteText"/>
        <w:ind w:firstLine="709"/>
        <w:jc w:val="both"/>
        <w:rPr>
          <w:rFonts w:asciiTheme="majorBidi" w:hAnsiTheme="majorBidi" w:cstheme="majorBidi"/>
        </w:rPr>
      </w:pPr>
      <w:r w:rsidRPr="00B416CF">
        <w:rPr>
          <w:rStyle w:val="EndnoteReference"/>
          <w:rFonts w:asciiTheme="majorBidi" w:hAnsiTheme="majorBidi" w:cstheme="majorBidi"/>
        </w:rPr>
        <w:endnoteRef/>
      </w:r>
      <w:r>
        <w:rPr>
          <w:rFonts w:asciiTheme="majorBidi" w:hAnsiTheme="majorBidi" w:cstheme="majorBidi"/>
        </w:rPr>
        <w:t xml:space="preserve"> Fahd bin ‘Abdurrahman </w:t>
      </w:r>
      <w:r>
        <w:rPr>
          <w:rFonts w:asciiTheme="majorBidi" w:hAnsiTheme="majorBidi" w:cstheme="majorBidi"/>
        </w:rPr>
        <w:t>ar-Rumi,</w:t>
      </w:r>
      <w:r w:rsidRPr="00B416CF">
        <w:rPr>
          <w:rFonts w:asciiTheme="majorBidi" w:hAnsiTheme="majorBidi" w:cstheme="majorBidi"/>
        </w:rPr>
        <w:t xml:space="preserve"> </w:t>
      </w:r>
      <w:r w:rsidRPr="00F33890">
        <w:rPr>
          <w:rFonts w:asciiTheme="majorBidi" w:hAnsiTheme="majorBidi" w:cstheme="majorBidi"/>
          <w:i/>
          <w:iCs/>
        </w:rPr>
        <w:t>‘Ulumul Qur’an: Studi Kompleksitas al-Qur’an, alih bahasa A</w:t>
      </w:r>
      <w:r>
        <w:rPr>
          <w:rFonts w:asciiTheme="majorBidi" w:hAnsiTheme="majorBidi" w:cstheme="majorBidi"/>
          <w:i/>
          <w:iCs/>
        </w:rPr>
        <w:t xml:space="preserve">mirul Hasan dan Muhammad Halabi, </w:t>
      </w:r>
      <w:r w:rsidRPr="00B416CF">
        <w:rPr>
          <w:rFonts w:asciiTheme="majorBidi" w:hAnsiTheme="majorBidi" w:cstheme="majorBidi"/>
        </w:rPr>
        <w:t>(Yogyakarta</w:t>
      </w:r>
      <w:r>
        <w:rPr>
          <w:rFonts w:asciiTheme="majorBidi" w:hAnsiTheme="majorBidi" w:cstheme="majorBidi"/>
        </w:rPr>
        <w:t>: Titian Ilahi Press, 1996), h</w:t>
      </w:r>
      <w:r w:rsidRPr="00B416CF">
        <w:rPr>
          <w:rFonts w:asciiTheme="majorBidi" w:hAnsiTheme="majorBidi" w:cstheme="majorBidi"/>
        </w:rPr>
        <w:t>. 201-202</w:t>
      </w:r>
    </w:p>
  </w:endnote>
  <w:endnote w:id="16">
    <w:p w14:paraId="3F312AD9" w14:textId="65842E5E" w:rsidR="00FB2FE1" w:rsidRPr="00F21972" w:rsidRDefault="00FB2FE1" w:rsidP="00F5259D">
      <w:pPr>
        <w:pStyle w:val="EndnoteText"/>
        <w:ind w:firstLine="709"/>
        <w:jc w:val="both"/>
        <w:rPr>
          <w:rFonts w:asciiTheme="majorBidi" w:hAnsiTheme="majorBidi" w:cstheme="majorBidi"/>
        </w:rPr>
      </w:pPr>
      <w:r w:rsidRPr="00F21972">
        <w:rPr>
          <w:rStyle w:val="EndnoteReference"/>
          <w:rFonts w:asciiTheme="majorBidi" w:hAnsiTheme="majorBidi" w:cstheme="majorBidi"/>
        </w:rPr>
        <w:endnoteRef/>
      </w:r>
      <w:r>
        <w:rPr>
          <w:rFonts w:asciiTheme="majorBidi" w:hAnsiTheme="majorBidi" w:cstheme="majorBidi"/>
        </w:rPr>
        <w:t xml:space="preserve"> Muhammad Quraish Shihab,</w:t>
      </w:r>
      <w:r w:rsidRPr="00F21972">
        <w:rPr>
          <w:rFonts w:asciiTheme="majorBidi" w:hAnsiTheme="majorBidi" w:cstheme="majorBidi"/>
        </w:rPr>
        <w:t xml:space="preserve"> </w:t>
      </w:r>
      <w:r w:rsidRPr="00F21972">
        <w:rPr>
          <w:rFonts w:asciiTheme="majorBidi" w:hAnsiTheme="majorBidi" w:cstheme="majorBidi"/>
          <w:i/>
          <w:iCs/>
        </w:rPr>
        <w:t>Wawasan al-Qur’an: Tafsir Maudhu’I atas Pelbagai Per</w:t>
      </w:r>
      <w:r>
        <w:rPr>
          <w:rFonts w:asciiTheme="majorBidi" w:hAnsiTheme="majorBidi" w:cstheme="majorBidi"/>
          <w:i/>
          <w:iCs/>
        </w:rPr>
        <w:t>soalan Umat,</w:t>
      </w:r>
      <w:r>
        <w:rPr>
          <w:rFonts w:asciiTheme="majorBidi" w:hAnsiTheme="majorBidi" w:cstheme="majorBidi"/>
        </w:rPr>
        <w:t xml:space="preserve"> (Jakarta: Mizan, 2003), h</w:t>
      </w:r>
      <w:r w:rsidRPr="00F21972">
        <w:rPr>
          <w:rFonts w:asciiTheme="majorBidi" w:hAnsiTheme="majorBidi" w:cstheme="majorBidi"/>
        </w:rPr>
        <w:t>. 347</w:t>
      </w:r>
    </w:p>
  </w:endnote>
  <w:endnote w:id="17">
    <w:p w14:paraId="712BE7E1" w14:textId="4ED96E6C" w:rsidR="00FB2FE1" w:rsidRPr="004748D3" w:rsidRDefault="00FB2FE1" w:rsidP="00F5259D">
      <w:pPr>
        <w:pStyle w:val="EndnoteText"/>
        <w:ind w:firstLine="709"/>
        <w:jc w:val="both"/>
        <w:rPr>
          <w:rFonts w:asciiTheme="majorBidi" w:hAnsiTheme="majorBidi" w:cstheme="majorBidi"/>
        </w:rPr>
      </w:pPr>
      <w:r w:rsidRPr="004748D3">
        <w:rPr>
          <w:rStyle w:val="EndnoteReference"/>
          <w:rFonts w:asciiTheme="majorBidi" w:hAnsiTheme="majorBidi" w:cstheme="majorBidi"/>
        </w:rPr>
        <w:endnoteRef/>
      </w:r>
      <w:r>
        <w:rPr>
          <w:rFonts w:asciiTheme="majorBidi" w:hAnsiTheme="majorBidi" w:cstheme="majorBidi"/>
        </w:rPr>
        <w:t xml:space="preserve"> Shihab,</w:t>
      </w:r>
      <w:r w:rsidRPr="004748D3">
        <w:rPr>
          <w:rFonts w:asciiTheme="majorBidi" w:hAnsiTheme="majorBidi" w:cstheme="majorBidi"/>
        </w:rPr>
        <w:t xml:space="preserve"> </w:t>
      </w:r>
      <w:r w:rsidRPr="004748D3">
        <w:rPr>
          <w:rFonts w:asciiTheme="majorBidi" w:hAnsiTheme="majorBidi" w:cstheme="majorBidi"/>
          <w:i/>
          <w:iCs/>
        </w:rPr>
        <w:t>Menabur Pesan Ilahi</w:t>
      </w:r>
      <w:r>
        <w:rPr>
          <w:rFonts w:asciiTheme="majorBidi" w:hAnsiTheme="majorBidi" w:cstheme="majorBidi"/>
        </w:rPr>
        <w:t>, h</w:t>
      </w:r>
      <w:r w:rsidRPr="004748D3">
        <w:rPr>
          <w:rFonts w:asciiTheme="majorBidi" w:hAnsiTheme="majorBidi" w:cstheme="majorBidi"/>
        </w:rPr>
        <w:t>. 310</w:t>
      </w:r>
    </w:p>
  </w:endnote>
  <w:endnote w:id="18">
    <w:p w14:paraId="48F510D2" w14:textId="757404EC" w:rsidR="00FB2FE1" w:rsidRPr="00542E1F" w:rsidRDefault="00FB2FE1" w:rsidP="00F5259D">
      <w:pPr>
        <w:pStyle w:val="EndnoteText"/>
        <w:ind w:firstLine="709"/>
        <w:jc w:val="both"/>
        <w:rPr>
          <w:rFonts w:asciiTheme="majorBidi" w:hAnsiTheme="majorBidi" w:cstheme="majorBidi"/>
        </w:rPr>
      </w:pPr>
      <w:r w:rsidRPr="00542E1F">
        <w:rPr>
          <w:rStyle w:val="EndnoteReference"/>
          <w:rFonts w:asciiTheme="majorBidi" w:hAnsiTheme="majorBidi" w:cstheme="majorBidi"/>
        </w:rPr>
        <w:endnoteRef/>
      </w:r>
      <w:r>
        <w:rPr>
          <w:rFonts w:asciiTheme="majorBidi" w:hAnsiTheme="majorBidi" w:cstheme="majorBidi"/>
        </w:rPr>
        <w:t xml:space="preserve"> M. Quraish Shihab,</w:t>
      </w:r>
      <w:r w:rsidRPr="00542E1F">
        <w:rPr>
          <w:rFonts w:asciiTheme="majorBidi" w:hAnsiTheme="majorBidi" w:cstheme="majorBidi"/>
        </w:rPr>
        <w:t xml:space="preserve"> </w:t>
      </w:r>
      <w:r w:rsidRPr="00946FD9">
        <w:rPr>
          <w:rFonts w:asciiTheme="majorBidi" w:hAnsiTheme="majorBidi" w:cstheme="majorBidi"/>
          <w:i/>
          <w:iCs/>
        </w:rPr>
        <w:t xml:space="preserve">Tafsir al-Misbah </w:t>
      </w:r>
      <w:r w:rsidRPr="00946FD9">
        <w:rPr>
          <w:rFonts w:asciiTheme="majorBidi" w:hAnsiTheme="majorBidi" w:cstheme="majorBidi"/>
          <w:i/>
          <w:iCs/>
        </w:rPr>
        <w:t>Pesan, Kesan, dan Keserasian Al-Qur’an</w:t>
      </w:r>
      <w:r>
        <w:rPr>
          <w:rFonts w:asciiTheme="majorBidi" w:hAnsiTheme="majorBidi" w:cstheme="majorBidi"/>
        </w:rPr>
        <w:t>,</w:t>
      </w:r>
      <w:r w:rsidRPr="00542E1F">
        <w:rPr>
          <w:rFonts w:asciiTheme="majorBidi" w:hAnsiTheme="majorBidi" w:cstheme="majorBidi"/>
        </w:rPr>
        <w:t xml:space="preserve"> Vol. 1. (Jakarta: Lentera Hati, 2002)</w:t>
      </w:r>
    </w:p>
  </w:endnote>
  <w:endnote w:id="19">
    <w:p w14:paraId="3D721B82" w14:textId="7A833AA0" w:rsidR="00FB2FE1" w:rsidRPr="00542E1F" w:rsidRDefault="00FB2FE1" w:rsidP="00F5259D">
      <w:pPr>
        <w:pStyle w:val="EndnoteText"/>
        <w:ind w:firstLine="709"/>
        <w:jc w:val="both"/>
        <w:rPr>
          <w:rFonts w:asciiTheme="majorBidi" w:hAnsiTheme="majorBidi" w:cstheme="majorBidi"/>
        </w:rPr>
      </w:pPr>
      <w:r w:rsidRPr="00542E1F">
        <w:rPr>
          <w:rStyle w:val="EndnoteReference"/>
          <w:rFonts w:asciiTheme="majorBidi" w:hAnsiTheme="majorBidi" w:cstheme="majorBidi"/>
        </w:rPr>
        <w:endnoteRef/>
      </w:r>
      <w:r>
        <w:rPr>
          <w:rFonts w:asciiTheme="majorBidi" w:hAnsiTheme="majorBidi" w:cstheme="majorBidi"/>
        </w:rPr>
        <w:t xml:space="preserve"> Shihab,</w:t>
      </w:r>
      <w:r w:rsidRPr="00542E1F">
        <w:rPr>
          <w:rFonts w:asciiTheme="majorBidi" w:hAnsiTheme="majorBidi" w:cstheme="majorBidi"/>
        </w:rPr>
        <w:t xml:space="preserve"> </w:t>
      </w:r>
      <w:r w:rsidRPr="00946FD9">
        <w:rPr>
          <w:rFonts w:asciiTheme="majorBidi" w:hAnsiTheme="majorBidi" w:cstheme="majorBidi"/>
          <w:i/>
          <w:iCs/>
        </w:rPr>
        <w:t>Membumikan al-Qur’an</w:t>
      </w:r>
      <w:r>
        <w:rPr>
          <w:rFonts w:asciiTheme="majorBidi" w:hAnsiTheme="majorBidi" w:cstheme="majorBidi"/>
        </w:rPr>
        <w:t>, h</w:t>
      </w:r>
      <w:r w:rsidRPr="00542E1F">
        <w:rPr>
          <w:rFonts w:asciiTheme="majorBidi" w:hAnsiTheme="majorBidi" w:cstheme="majorBidi"/>
        </w:rPr>
        <w:t>. 16</w:t>
      </w:r>
    </w:p>
  </w:endnote>
  <w:endnote w:id="20">
    <w:p w14:paraId="20CC3948" w14:textId="66DB1A56" w:rsidR="00FB2FE1" w:rsidRPr="00FC5E86" w:rsidRDefault="00FB2FE1" w:rsidP="00F5259D">
      <w:pPr>
        <w:pStyle w:val="EndnoteText"/>
        <w:ind w:firstLine="709"/>
        <w:jc w:val="both"/>
        <w:rPr>
          <w:rFonts w:asciiTheme="majorBidi" w:hAnsiTheme="majorBidi" w:cstheme="majorBidi"/>
        </w:rPr>
      </w:pPr>
      <w:r w:rsidRPr="00FC5E86">
        <w:rPr>
          <w:rStyle w:val="EndnoteReference"/>
          <w:rFonts w:asciiTheme="majorBidi" w:hAnsiTheme="majorBidi" w:cstheme="majorBidi"/>
        </w:rPr>
        <w:endnoteRef/>
      </w:r>
      <w:r>
        <w:rPr>
          <w:rFonts w:asciiTheme="majorBidi" w:hAnsiTheme="majorBidi" w:cstheme="majorBidi"/>
        </w:rPr>
        <w:t xml:space="preserve"> Ibid, h</w:t>
      </w:r>
      <w:r w:rsidRPr="00FC5E86">
        <w:rPr>
          <w:rFonts w:asciiTheme="majorBidi" w:hAnsiTheme="majorBidi" w:cstheme="majorBidi"/>
        </w:rPr>
        <w:t>. 10-11</w:t>
      </w:r>
    </w:p>
  </w:endnote>
  <w:endnote w:id="21">
    <w:p w14:paraId="205E570F" w14:textId="5E7608C4" w:rsidR="00FB2FE1" w:rsidRPr="006A6387" w:rsidRDefault="00FB2FE1" w:rsidP="00F5259D">
      <w:pPr>
        <w:pStyle w:val="EndnoteText"/>
        <w:ind w:firstLine="709"/>
        <w:jc w:val="both"/>
        <w:rPr>
          <w:rFonts w:asciiTheme="majorBidi" w:hAnsiTheme="majorBidi" w:cstheme="majorBidi"/>
        </w:rPr>
      </w:pPr>
      <w:r w:rsidRPr="006A6387">
        <w:rPr>
          <w:rStyle w:val="EndnoteReference"/>
          <w:rFonts w:asciiTheme="majorBidi" w:hAnsiTheme="majorBidi" w:cstheme="majorBidi"/>
        </w:rPr>
        <w:endnoteRef/>
      </w:r>
      <w:r>
        <w:rPr>
          <w:rFonts w:asciiTheme="majorBidi" w:hAnsiTheme="majorBidi" w:cstheme="majorBidi"/>
        </w:rPr>
        <w:t xml:space="preserve"> Ibid, h</w:t>
      </w:r>
      <w:r w:rsidRPr="006A6387">
        <w:rPr>
          <w:rFonts w:asciiTheme="majorBidi" w:hAnsiTheme="majorBidi" w:cstheme="majorBidi"/>
        </w:rPr>
        <w:t>. 46</w:t>
      </w:r>
    </w:p>
  </w:endnote>
  <w:endnote w:id="22">
    <w:p w14:paraId="65F0D6DD" w14:textId="70F699A2" w:rsidR="00FB2FE1" w:rsidRPr="00155601" w:rsidRDefault="00FB2FE1" w:rsidP="00F5259D">
      <w:pPr>
        <w:pStyle w:val="EndnoteText"/>
        <w:ind w:firstLine="709"/>
        <w:jc w:val="both"/>
        <w:rPr>
          <w:rFonts w:asciiTheme="majorBidi" w:hAnsiTheme="majorBidi" w:cstheme="majorBidi"/>
        </w:rPr>
      </w:pPr>
      <w:r w:rsidRPr="00155601">
        <w:rPr>
          <w:rStyle w:val="EndnoteReference"/>
          <w:rFonts w:asciiTheme="majorBidi" w:hAnsiTheme="majorBidi" w:cstheme="majorBidi"/>
        </w:rPr>
        <w:endnoteRef/>
      </w:r>
      <w:r w:rsidRPr="00155601">
        <w:rPr>
          <w:rFonts w:asciiTheme="majorBidi" w:hAnsiTheme="majorBidi" w:cstheme="majorBidi"/>
        </w:rPr>
        <w:t xml:space="preserve"> QS. Al-Baqarah [2]: 180-182</w:t>
      </w:r>
    </w:p>
  </w:endnote>
  <w:endnote w:id="23">
    <w:p w14:paraId="727796F1" w14:textId="269E81F2" w:rsidR="00FB2FE1" w:rsidRPr="00153519" w:rsidRDefault="00FB2FE1" w:rsidP="00F5259D">
      <w:pPr>
        <w:pStyle w:val="EndnoteText"/>
        <w:ind w:firstLine="709"/>
        <w:jc w:val="both"/>
        <w:rPr>
          <w:rFonts w:asciiTheme="majorBidi" w:hAnsiTheme="majorBidi" w:cstheme="majorBidi"/>
        </w:rPr>
      </w:pPr>
      <w:r w:rsidRPr="00153519">
        <w:rPr>
          <w:rStyle w:val="EndnoteReference"/>
          <w:rFonts w:asciiTheme="majorBidi" w:hAnsiTheme="majorBidi" w:cstheme="majorBidi"/>
        </w:rPr>
        <w:endnoteRef/>
      </w:r>
      <w:r w:rsidRPr="00153519">
        <w:rPr>
          <w:rFonts w:asciiTheme="majorBidi" w:hAnsiTheme="majorBidi" w:cstheme="majorBidi"/>
        </w:rPr>
        <w:t xml:space="preserve"> </w:t>
      </w:r>
      <w:r>
        <w:rPr>
          <w:rFonts w:asciiTheme="majorBidi" w:hAnsiTheme="majorBidi" w:cstheme="majorBidi"/>
        </w:rPr>
        <w:t xml:space="preserve">HAMKA, </w:t>
      </w:r>
      <w:r w:rsidRPr="007745E0">
        <w:rPr>
          <w:rFonts w:asciiTheme="majorBidi" w:hAnsiTheme="majorBidi" w:cstheme="majorBidi"/>
          <w:i/>
          <w:iCs/>
        </w:rPr>
        <w:t>Tafsir Al-Azhar</w:t>
      </w:r>
      <w:r>
        <w:rPr>
          <w:rFonts w:asciiTheme="majorBidi" w:hAnsiTheme="majorBidi" w:cstheme="majorBidi"/>
        </w:rPr>
        <w:t xml:space="preserve">, </w:t>
      </w:r>
      <w:r>
        <w:rPr>
          <w:rFonts w:asciiTheme="majorBidi" w:hAnsiTheme="majorBidi" w:cstheme="majorBidi"/>
        </w:rPr>
        <w:t>Jilid 1, (Pustaka Nasional PTE LTD Singapura), h</w:t>
      </w:r>
      <w:r w:rsidRPr="00153519">
        <w:rPr>
          <w:rFonts w:asciiTheme="majorBidi" w:hAnsiTheme="majorBidi" w:cstheme="majorBidi"/>
        </w:rPr>
        <w:t>. 412-415</w:t>
      </w:r>
    </w:p>
  </w:endnote>
  <w:endnote w:id="24">
    <w:p w14:paraId="6C32ABFF" w14:textId="3BFEEECC" w:rsidR="00FB2FE1" w:rsidRPr="00B74557" w:rsidRDefault="00FB2FE1" w:rsidP="004927F6">
      <w:pPr>
        <w:pStyle w:val="EndnoteText"/>
        <w:ind w:firstLine="709"/>
        <w:jc w:val="both"/>
        <w:rPr>
          <w:rFonts w:asciiTheme="majorBidi" w:hAnsiTheme="majorBidi" w:cstheme="majorBidi"/>
        </w:rPr>
      </w:pPr>
      <w:r w:rsidRPr="00B74557">
        <w:rPr>
          <w:rStyle w:val="EndnoteReference"/>
          <w:rFonts w:asciiTheme="majorBidi" w:hAnsiTheme="majorBidi" w:cstheme="majorBidi"/>
        </w:rPr>
        <w:endnoteRef/>
      </w:r>
      <w:r>
        <w:rPr>
          <w:rFonts w:asciiTheme="majorBidi" w:hAnsiTheme="majorBidi" w:cstheme="majorBidi"/>
        </w:rPr>
        <w:t xml:space="preserve"> M. Quraish Shihab,</w:t>
      </w:r>
      <w:r w:rsidRPr="00B74557">
        <w:rPr>
          <w:rFonts w:asciiTheme="majorBidi" w:hAnsiTheme="majorBidi" w:cstheme="majorBidi"/>
        </w:rPr>
        <w:t xml:space="preserve"> </w:t>
      </w:r>
      <w:r w:rsidRPr="00B74557">
        <w:rPr>
          <w:rFonts w:asciiTheme="majorBidi" w:hAnsiTheme="majorBidi" w:cstheme="majorBidi"/>
          <w:i/>
          <w:iCs/>
        </w:rPr>
        <w:t xml:space="preserve">Tafsir Al- </w:t>
      </w:r>
      <w:r w:rsidRPr="00B74557">
        <w:rPr>
          <w:rFonts w:asciiTheme="majorBidi" w:hAnsiTheme="majorBidi" w:cstheme="majorBidi"/>
          <w:i/>
          <w:iCs/>
        </w:rPr>
        <w:t>Mishbah</w:t>
      </w:r>
      <w:r>
        <w:rPr>
          <w:rFonts w:asciiTheme="majorBidi" w:hAnsiTheme="majorBidi" w:cstheme="majorBidi"/>
        </w:rPr>
        <w:t xml:space="preserve"> </w:t>
      </w:r>
      <w:r w:rsidRPr="004927F6">
        <w:rPr>
          <w:rFonts w:asciiTheme="majorBidi" w:hAnsiTheme="majorBidi" w:cstheme="majorBidi"/>
          <w:i/>
          <w:iCs/>
        </w:rPr>
        <w:t>Misbah Pesan, Kesan, dan Keserasian Al-Qur’an</w:t>
      </w:r>
      <w:r w:rsidRPr="004927F6">
        <w:rPr>
          <w:rFonts w:asciiTheme="majorBidi" w:hAnsiTheme="majorBidi" w:cstheme="majorBidi"/>
        </w:rPr>
        <w:t>, Vol. 1. (Jakarta: Lentera Hati, 2002)</w:t>
      </w:r>
      <w:r w:rsidRPr="00B74557">
        <w:rPr>
          <w:rFonts w:asciiTheme="majorBidi" w:hAnsiTheme="majorBidi" w:cstheme="majorBidi"/>
        </w:rPr>
        <w:t xml:space="preserve">, </w:t>
      </w:r>
      <w:r>
        <w:rPr>
          <w:rFonts w:asciiTheme="majorBidi" w:hAnsiTheme="majorBidi" w:cstheme="majorBidi"/>
        </w:rPr>
        <w:t>h</w:t>
      </w:r>
      <w:r w:rsidRPr="00B74557">
        <w:rPr>
          <w:rFonts w:asciiTheme="majorBidi" w:hAnsiTheme="majorBidi" w:cstheme="majorBidi"/>
        </w:rPr>
        <w:t>. 397-399</w:t>
      </w:r>
    </w:p>
  </w:endnote>
  <w:endnote w:id="25">
    <w:p w14:paraId="145C8360" w14:textId="28BE80F2" w:rsidR="00FB2FE1" w:rsidRPr="000E417E" w:rsidRDefault="00FB2FE1" w:rsidP="00F5259D">
      <w:pPr>
        <w:pStyle w:val="EndnoteText"/>
        <w:ind w:firstLine="709"/>
        <w:jc w:val="both"/>
        <w:rPr>
          <w:rFonts w:asciiTheme="majorBidi" w:hAnsiTheme="majorBidi" w:cstheme="majorBidi"/>
        </w:rPr>
      </w:pPr>
      <w:r w:rsidRPr="000E417E">
        <w:rPr>
          <w:rStyle w:val="EndnoteReference"/>
          <w:rFonts w:asciiTheme="majorBidi" w:hAnsiTheme="majorBidi" w:cstheme="majorBidi"/>
        </w:rPr>
        <w:endnoteRef/>
      </w:r>
      <w:r w:rsidRPr="000E417E">
        <w:rPr>
          <w:rFonts w:asciiTheme="majorBidi" w:hAnsiTheme="majorBidi" w:cstheme="majorBidi"/>
        </w:rPr>
        <w:t xml:space="preserve"> </w:t>
      </w:r>
      <w:r>
        <w:rPr>
          <w:rFonts w:asciiTheme="majorBidi" w:hAnsiTheme="majorBidi" w:cstheme="majorBidi"/>
        </w:rPr>
        <w:t>Ibid, h</w:t>
      </w:r>
      <w:r w:rsidRPr="000E417E">
        <w:rPr>
          <w:rFonts w:asciiTheme="majorBidi" w:hAnsiTheme="majorBidi" w:cstheme="majorBidi"/>
        </w:rPr>
        <w:t xml:space="preserve"> 36</w:t>
      </w:r>
    </w:p>
  </w:endnote>
  <w:endnote w:id="26">
    <w:p w14:paraId="5E0200B9" w14:textId="6D398508" w:rsidR="00FB2FE1" w:rsidRPr="001E2175" w:rsidRDefault="00FB2FE1" w:rsidP="00F5259D">
      <w:pPr>
        <w:pStyle w:val="EndnoteText"/>
        <w:ind w:firstLine="709"/>
        <w:jc w:val="both"/>
        <w:rPr>
          <w:rFonts w:asciiTheme="majorBidi" w:hAnsiTheme="majorBidi" w:cstheme="majorBidi"/>
        </w:rPr>
      </w:pPr>
      <w:r w:rsidRPr="001E2175">
        <w:rPr>
          <w:rStyle w:val="EndnoteReference"/>
          <w:rFonts w:asciiTheme="majorBidi" w:hAnsiTheme="majorBidi" w:cstheme="majorBidi"/>
        </w:rPr>
        <w:endnoteRef/>
      </w:r>
      <w:r w:rsidRPr="001E2175">
        <w:rPr>
          <w:rFonts w:asciiTheme="majorBidi" w:hAnsiTheme="majorBidi" w:cstheme="majorBidi"/>
        </w:rPr>
        <w:t xml:space="preserve"> QS. An-</w:t>
      </w:r>
      <w:r w:rsidRPr="001E2175">
        <w:rPr>
          <w:rFonts w:asciiTheme="majorBidi" w:hAnsiTheme="majorBidi" w:cstheme="majorBidi"/>
        </w:rPr>
        <w:t>Nisa’ [4]: 11-12</w:t>
      </w:r>
    </w:p>
  </w:endnote>
  <w:endnote w:id="27">
    <w:p w14:paraId="5D157975" w14:textId="7AFFF85E" w:rsidR="00FB2FE1" w:rsidRPr="00064B4B" w:rsidRDefault="00FB2FE1" w:rsidP="00064B4B">
      <w:pPr>
        <w:pStyle w:val="EndnoteText"/>
        <w:ind w:firstLine="709"/>
        <w:rPr>
          <w:rFonts w:asciiTheme="majorBidi" w:hAnsiTheme="majorBidi" w:cstheme="majorBidi"/>
        </w:rPr>
      </w:pPr>
      <w:r w:rsidRPr="00064B4B">
        <w:rPr>
          <w:rStyle w:val="EndnoteReference"/>
          <w:rFonts w:asciiTheme="majorBidi" w:hAnsiTheme="majorBidi" w:cstheme="majorBidi"/>
        </w:rPr>
        <w:endnoteRef/>
      </w:r>
      <w:r w:rsidRPr="00064B4B">
        <w:rPr>
          <w:rFonts w:asciiTheme="majorBidi" w:hAnsiTheme="majorBidi" w:cstheme="majorBidi"/>
        </w:rPr>
        <w:t xml:space="preserve"> HAMKA, </w:t>
      </w:r>
      <w:r w:rsidRPr="00064B4B">
        <w:rPr>
          <w:rFonts w:asciiTheme="majorBidi" w:hAnsiTheme="majorBidi" w:cstheme="majorBidi"/>
          <w:i/>
          <w:iCs/>
        </w:rPr>
        <w:t>Tafsir Al-Azhar</w:t>
      </w:r>
      <w:r>
        <w:rPr>
          <w:rFonts w:asciiTheme="majorBidi" w:hAnsiTheme="majorBidi" w:cstheme="majorBidi"/>
        </w:rPr>
        <w:t xml:space="preserve">, </w:t>
      </w:r>
      <w:r>
        <w:rPr>
          <w:rFonts w:asciiTheme="majorBidi" w:hAnsiTheme="majorBidi" w:cstheme="majorBidi"/>
        </w:rPr>
        <w:t>Jilid 2</w:t>
      </w:r>
      <w:r w:rsidRPr="00064B4B">
        <w:rPr>
          <w:rFonts w:asciiTheme="majorBidi" w:hAnsiTheme="majorBidi" w:cstheme="majorBidi"/>
        </w:rPr>
        <w:t>, (Pustaka Nasional PTE LTD Singapura), h. 1114-1124</w:t>
      </w:r>
    </w:p>
  </w:endnote>
  <w:endnote w:id="28">
    <w:p w14:paraId="1CA6E05B" w14:textId="6F7F44CC" w:rsidR="00FB2FE1" w:rsidRPr="00644F4A" w:rsidRDefault="00FB2FE1" w:rsidP="00644F4A">
      <w:pPr>
        <w:pStyle w:val="EndnoteText"/>
        <w:ind w:firstLine="709"/>
        <w:jc w:val="both"/>
        <w:rPr>
          <w:rFonts w:asciiTheme="majorBidi" w:hAnsiTheme="majorBidi" w:cstheme="majorBidi"/>
        </w:rPr>
      </w:pPr>
      <w:r w:rsidRPr="00644F4A">
        <w:rPr>
          <w:rStyle w:val="EndnoteReference"/>
          <w:rFonts w:asciiTheme="majorBidi" w:hAnsiTheme="majorBidi" w:cstheme="majorBidi"/>
        </w:rPr>
        <w:endnoteRef/>
      </w:r>
      <w:r w:rsidRPr="00644F4A">
        <w:rPr>
          <w:rFonts w:asciiTheme="majorBidi" w:hAnsiTheme="majorBidi" w:cstheme="majorBidi"/>
        </w:rPr>
        <w:t xml:space="preserve"> M. Quraish Shihab, </w:t>
      </w:r>
      <w:r w:rsidRPr="00644F4A">
        <w:rPr>
          <w:rFonts w:asciiTheme="majorBidi" w:hAnsiTheme="majorBidi" w:cstheme="majorBidi"/>
          <w:i/>
          <w:iCs/>
        </w:rPr>
        <w:t xml:space="preserve">Tafsir Al- </w:t>
      </w:r>
      <w:r w:rsidRPr="00644F4A">
        <w:rPr>
          <w:rFonts w:asciiTheme="majorBidi" w:hAnsiTheme="majorBidi" w:cstheme="majorBidi"/>
          <w:i/>
          <w:iCs/>
        </w:rPr>
        <w:t>Mishbah</w:t>
      </w:r>
      <w:r w:rsidRPr="00644F4A">
        <w:rPr>
          <w:rFonts w:asciiTheme="majorBidi" w:hAnsiTheme="majorBidi" w:cstheme="majorBidi"/>
        </w:rPr>
        <w:t xml:space="preserve"> </w:t>
      </w:r>
      <w:r w:rsidRPr="00644F4A">
        <w:rPr>
          <w:rFonts w:asciiTheme="majorBidi" w:hAnsiTheme="majorBidi" w:cstheme="majorBidi"/>
          <w:i/>
          <w:iCs/>
        </w:rPr>
        <w:t>Misbah Pesan, Kesan, dan Keserasian Al-Qur’an</w:t>
      </w:r>
      <w:r w:rsidRPr="00644F4A">
        <w:rPr>
          <w:rFonts w:asciiTheme="majorBidi" w:hAnsiTheme="majorBidi" w:cstheme="majorBidi"/>
        </w:rPr>
        <w:t>, Vol. 2. (Jakarta: Lentera Hati, 2002), h. 359-367</w:t>
      </w:r>
    </w:p>
  </w:endnote>
  <w:endnote w:id="29">
    <w:p w14:paraId="403F21AC" w14:textId="5AD3CA28" w:rsidR="00006567" w:rsidRPr="00C75AA7" w:rsidRDefault="00FB2FE1" w:rsidP="00C75AA7">
      <w:pPr>
        <w:pStyle w:val="EndnoteText"/>
        <w:ind w:firstLine="709"/>
        <w:jc w:val="both"/>
        <w:rPr>
          <w:rFonts w:asciiTheme="majorBidi" w:hAnsiTheme="majorBidi" w:cstheme="majorBidi"/>
        </w:rPr>
      </w:pPr>
      <w:r w:rsidRPr="00A317CE">
        <w:rPr>
          <w:rStyle w:val="EndnoteReference"/>
          <w:rFonts w:asciiTheme="majorBidi" w:hAnsiTheme="majorBidi" w:cstheme="majorBidi"/>
        </w:rPr>
        <w:endnoteRef/>
      </w:r>
      <w:r w:rsidRPr="00A317CE">
        <w:rPr>
          <w:rFonts w:asciiTheme="majorBidi" w:hAnsiTheme="majorBidi" w:cstheme="majorBidi"/>
        </w:rPr>
        <w:t xml:space="preserve"> Kata </w:t>
      </w:r>
      <w:r w:rsidRPr="00A317CE">
        <w:rPr>
          <w:rFonts w:asciiTheme="majorBidi" w:hAnsiTheme="majorBidi" w:cstheme="majorBidi"/>
          <w:i/>
          <w:iCs/>
        </w:rPr>
        <w:t>Al-</w:t>
      </w:r>
      <w:r w:rsidRPr="00A317CE">
        <w:rPr>
          <w:rFonts w:asciiTheme="majorBidi" w:hAnsiTheme="majorBidi" w:cstheme="majorBidi"/>
          <w:i/>
          <w:iCs/>
        </w:rPr>
        <w:t xml:space="preserve">Ra’yi </w:t>
      </w:r>
      <w:r w:rsidRPr="00A317CE">
        <w:rPr>
          <w:rFonts w:asciiTheme="majorBidi" w:hAnsiTheme="majorBidi" w:cstheme="majorBidi"/>
        </w:rPr>
        <w:t xml:space="preserve">secara etimologis berarti keyakinan, qiyas dan ijtihad. Jadi, tafsir </w:t>
      </w:r>
      <w:r w:rsidRPr="00A317CE">
        <w:rPr>
          <w:rFonts w:asciiTheme="majorBidi" w:hAnsiTheme="majorBidi" w:cstheme="majorBidi"/>
          <w:i/>
          <w:iCs/>
        </w:rPr>
        <w:t xml:space="preserve">bi al-ra’yi </w:t>
      </w:r>
      <w:r w:rsidRPr="00A317CE">
        <w:rPr>
          <w:rFonts w:asciiTheme="majorBidi" w:hAnsiTheme="majorBidi" w:cstheme="majorBidi"/>
        </w:rPr>
        <w:t>adalah penafsiran yang dilakukan dengan cara ijtihad, yakni rasio yang dijadikan titik tolak penafsiran, setelah terlebih dahulu mufassir terlebih dahulu memahami bahasa arab dan aspek-aspek adalah (</w:t>
      </w:r>
      <w:r>
        <w:rPr>
          <w:rFonts w:asciiTheme="majorBidi" w:hAnsiTheme="majorBidi" w:cstheme="majorBidi"/>
        </w:rPr>
        <w:t>pembuktiannya) Syaikhu,</w:t>
      </w:r>
      <w:r w:rsidRPr="00A317CE">
        <w:rPr>
          <w:rFonts w:asciiTheme="majorBidi" w:hAnsiTheme="majorBidi" w:cstheme="majorBidi"/>
        </w:rPr>
        <w:t xml:space="preserve"> </w:t>
      </w:r>
      <w:r w:rsidRPr="005A38B7">
        <w:rPr>
          <w:rFonts w:asciiTheme="majorBidi" w:hAnsiTheme="majorBidi" w:cstheme="majorBidi"/>
          <w:i/>
          <w:iCs/>
        </w:rPr>
        <w:t>Studi Komparatif T</w:t>
      </w:r>
      <w:r>
        <w:rPr>
          <w:rFonts w:asciiTheme="majorBidi" w:hAnsiTheme="majorBidi" w:cstheme="majorBidi"/>
          <w:i/>
          <w:iCs/>
        </w:rPr>
        <w:t>a</w:t>
      </w:r>
      <w:r w:rsidRPr="005A38B7">
        <w:rPr>
          <w:rFonts w:asciiTheme="majorBidi" w:hAnsiTheme="majorBidi" w:cstheme="majorBidi"/>
          <w:i/>
          <w:iCs/>
        </w:rPr>
        <w:t>fsir Al-Misbah dan Tafsir Al-Azhar Tentang Penafsiran Metode Dakwah</w:t>
      </w:r>
      <w:r>
        <w:rPr>
          <w:rFonts w:asciiTheme="majorBidi" w:hAnsiTheme="majorBidi" w:cstheme="majorBidi"/>
        </w:rPr>
        <w:t>, ADZIKRA Vol. 01, No. 02., (IAIN SMH Banten, 2010), h</w:t>
      </w:r>
      <w:r w:rsidRPr="00A317CE">
        <w:rPr>
          <w:rFonts w:asciiTheme="majorBidi" w:hAnsiTheme="majorBidi" w:cstheme="majorBidi"/>
        </w:rPr>
        <w:t>. 108-110</w:t>
      </w:r>
    </w:p>
  </w:endnote>
  <w:endnote w:id="30">
    <w:p w14:paraId="5EF0A7E7" w14:textId="77777777" w:rsidR="00C75AA7" w:rsidRPr="00C75AA7" w:rsidRDefault="00C75AA7" w:rsidP="00C75AA7">
      <w:pPr>
        <w:pStyle w:val="EndnoteText"/>
        <w:ind w:firstLine="709"/>
        <w:rPr>
          <w:rFonts w:asciiTheme="majorBidi" w:hAnsiTheme="majorBidi" w:cstheme="majorBidi"/>
        </w:rPr>
      </w:pPr>
      <w:r w:rsidRPr="00C75AA7">
        <w:rPr>
          <w:rStyle w:val="EndnoteReference"/>
          <w:rFonts w:asciiTheme="majorBidi" w:hAnsiTheme="majorBidi" w:cstheme="majorBidi"/>
        </w:rPr>
        <w:endnoteRef/>
      </w:r>
      <w:r w:rsidRPr="00C75AA7">
        <w:rPr>
          <w:rFonts w:asciiTheme="majorBidi" w:hAnsiTheme="majorBidi" w:cstheme="majorBidi"/>
        </w:rPr>
        <w:t xml:space="preserve"> </w:t>
      </w:r>
      <w:r w:rsidRPr="00C75AA7">
        <w:rPr>
          <w:rFonts w:asciiTheme="majorBidi" w:hAnsiTheme="majorBidi" w:cstheme="majorBidi"/>
        </w:rPr>
        <w:t xml:space="preserve">Avif Alviyah, </w:t>
      </w:r>
      <w:r w:rsidRPr="00C75AA7">
        <w:rPr>
          <w:rFonts w:asciiTheme="majorBidi" w:hAnsiTheme="majorBidi" w:cstheme="majorBidi"/>
          <w:i/>
          <w:iCs/>
        </w:rPr>
        <w:t>Metode Penafsiran Buya Hamka Dalam Tafsir Al-Azhar</w:t>
      </w:r>
      <w:r w:rsidRPr="00C75AA7">
        <w:rPr>
          <w:rFonts w:asciiTheme="majorBidi" w:hAnsiTheme="majorBidi" w:cstheme="majorBidi"/>
        </w:rPr>
        <w:t>, (Ilmu Ushuluddin STAI Sunan Drajat Lamongan Vol. 15, No. 1. 2016), h. 34</w:t>
      </w:r>
    </w:p>
    <w:p w14:paraId="2B75F404" w14:textId="2CB1023C" w:rsidR="00C75AA7" w:rsidRDefault="00C75AA7">
      <w:pPr>
        <w:pStyle w:val="EndnoteText"/>
      </w:pPr>
    </w:p>
    <w:p w14:paraId="73FC1E7E" w14:textId="77777777" w:rsidR="000E0A75" w:rsidRDefault="000E0A75">
      <w:pPr>
        <w:pStyle w:val="EndnoteText"/>
      </w:pPr>
    </w:p>
    <w:p w14:paraId="3BB469D8" w14:textId="77777777" w:rsidR="00574387" w:rsidRPr="00574387" w:rsidRDefault="00574387" w:rsidP="00574387">
      <w:pPr>
        <w:spacing w:before="60" w:after="0" w:line="240" w:lineRule="auto"/>
        <w:jc w:val="both"/>
        <w:rPr>
          <w:rFonts w:ascii="Times New Roman" w:eastAsia="Times New Roman" w:hAnsi="Times New Roman" w:cs="Times New Roman"/>
          <w:b/>
          <w:bCs/>
          <w:color w:val="000000"/>
          <w:sz w:val="24"/>
          <w:szCs w:val="24"/>
          <w:lang w:val="en-ID" w:eastAsia="en-ID"/>
        </w:rPr>
      </w:pPr>
      <w:r w:rsidRPr="00574387">
        <w:rPr>
          <w:rFonts w:ascii="Times New Roman" w:eastAsia="Times New Roman" w:hAnsi="Times New Roman" w:cs="Times New Roman"/>
          <w:b/>
          <w:bCs/>
          <w:color w:val="000000"/>
          <w:sz w:val="24"/>
          <w:szCs w:val="24"/>
          <w:lang w:val="en-ID" w:eastAsia="en-ID"/>
        </w:rPr>
        <w:t>Daftar Pustaka</w:t>
      </w:r>
    </w:p>
    <w:p w14:paraId="134D4FD3"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Aisyah, Nur. 2019. </w:t>
      </w:r>
      <w:r w:rsidRPr="00574387">
        <w:rPr>
          <w:rFonts w:ascii="Times New Roman" w:eastAsia="Times New Roman" w:hAnsi="Times New Roman" w:cs="Times New Roman"/>
          <w:i/>
          <w:iCs/>
          <w:color w:val="000000"/>
          <w:sz w:val="24"/>
          <w:szCs w:val="24"/>
          <w:lang w:eastAsia="en-ID"/>
        </w:rPr>
        <w:t>Wasiat Dalam Pandangan Hukum Islam Dan BW</w:t>
      </w:r>
      <w:r w:rsidRPr="00574387">
        <w:rPr>
          <w:rFonts w:ascii="Times New Roman" w:eastAsia="Times New Roman" w:hAnsi="Times New Roman" w:cs="Times New Roman"/>
          <w:color w:val="000000"/>
          <w:sz w:val="24"/>
          <w:szCs w:val="24"/>
          <w:lang w:eastAsia="en-ID"/>
        </w:rPr>
        <w:t>.  El-Iqtishady: Jurnal Universitas Islam Negeri Alauddin Makassar Vol. 1, No. 1.</w:t>
      </w:r>
    </w:p>
    <w:p w14:paraId="17FC08A7"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Alviyah, Avif. 2016. </w:t>
      </w:r>
      <w:r w:rsidRPr="00574387">
        <w:rPr>
          <w:rFonts w:ascii="Times New Roman" w:eastAsia="Times New Roman" w:hAnsi="Times New Roman" w:cs="Times New Roman"/>
          <w:i/>
          <w:iCs/>
          <w:color w:val="000000"/>
          <w:sz w:val="24"/>
          <w:szCs w:val="24"/>
          <w:lang w:eastAsia="en-ID"/>
        </w:rPr>
        <w:t>Metode Penafsiran Buya Hamka Dalam Tafsir Al-Azhar</w:t>
      </w:r>
      <w:r w:rsidRPr="00574387">
        <w:rPr>
          <w:rFonts w:ascii="Times New Roman" w:eastAsia="Times New Roman" w:hAnsi="Times New Roman" w:cs="Times New Roman"/>
          <w:color w:val="000000"/>
          <w:sz w:val="24"/>
          <w:szCs w:val="24"/>
          <w:lang w:eastAsia="en-ID"/>
        </w:rPr>
        <w:t xml:space="preserve">. Ilmu Ushuluddin STAI Sunan Drajat Lamongan Vol. 15, No. 1. </w:t>
      </w:r>
    </w:p>
    <w:p w14:paraId="3AE4AE95"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Berutu, Ali Geno. </w:t>
      </w:r>
      <w:r w:rsidRPr="00574387">
        <w:rPr>
          <w:rFonts w:ascii="Times New Roman" w:eastAsia="Times New Roman" w:hAnsi="Times New Roman" w:cs="Times New Roman"/>
          <w:i/>
          <w:iCs/>
          <w:color w:val="000000"/>
          <w:sz w:val="24"/>
          <w:szCs w:val="24"/>
          <w:lang w:eastAsia="en-ID"/>
        </w:rPr>
        <w:t>Tafsir Al-Misbah Muhammad Quraish Shihab</w:t>
      </w:r>
      <w:r w:rsidRPr="00574387">
        <w:rPr>
          <w:rFonts w:ascii="Times New Roman" w:eastAsia="Times New Roman" w:hAnsi="Times New Roman" w:cs="Times New Roman"/>
          <w:color w:val="000000"/>
          <w:sz w:val="24"/>
          <w:szCs w:val="24"/>
          <w:lang w:eastAsia="en-ID"/>
        </w:rPr>
        <w:t xml:space="preserve">. Purkon, Arip. 2014. </w:t>
      </w:r>
      <w:r w:rsidRPr="00574387">
        <w:rPr>
          <w:rFonts w:ascii="Times New Roman" w:eastAsia="Times New Roman" w:hAnsi="Times New Roman" w:cs="Times New Roman"/>
          <w:i/>
          <w:iCs/>
          <w:color w:val="000000"/>
          <w:sz w:val="24"/>
          <w:szCs w:val="24"/>
          <w:lang w:eastAsia="en-ID"/>
        </w:rPr>
        <w:t xml:space="preserve">Pembagian Harta Waris Dengan Wasiat (Pendekatan Ushul Fiqih).  </w:t>
      </w:r>
      <w:r w:rsidRPr="00574387">
        <w:rPr>
          <w:rFonts w:ascii="Times New Roman" w:eastAsia="Times New Roman" w:hAnsi="Times New Roman" w:cs="Times New Roman"/>
          <w:color w:val="000000"/>
          <w:sz w:val="24"/>
          <w:szCs w:val="24"/>
          <w:lang w:eastAsia="en-ID"/>
        </w:rPr>
        <w:t>Vol. 2 No. 1.</w:t>
      </w:r>
    </w:p>
    <w:p w14:paraId="720A61A4"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Fahd bin ‘Abdurrahman ar-Rumi. 1996. </w:t>
      </w:r>
      <w:r w:rsidRPr="00574387">
        <w:rPr>
          <w:rFonts w:ascii="Times New Roman" w:eastAsia="Times New Roman" w:hAnsi="Times New Roman" w:cs="Times New Roman"/>
          <w:i/>
          <w:iCs/>
          <w:color w:val="000000"/>
          <w:sz w:val="24"/>
          <w:szCs w:val="24"/>
          <w:lang w:eastAsia="en-ID"/>
        </w:rPr>
        <w:t xml:space="preserve">‘Ulumul Qur’an: Studi Kompleksitas al-Qur’an, alih bahasa Amirul Hasan dan Muhammad Halabi. </w:t>
      </w:r>
      <w:r w:rsidRPr="00574387">
        <w:rPr>
          <w:rFonts w:ascii="Times New Roman" w:eastAsia="Times New Roman" w:hAnsi="Times New Roman" w:cs="Times New Roman"/>
          <w:color w:val="000000"/>
          <w:sz w:val="24"/>
          <w:szCs w:val="24"/>
          <w:lang w:eastAsia="en-ID"/>
        </w:rPr>
        <w:t>Yogyakarta: Titian Ilahi Press</w:t>
      </w:r>
    </w:p>
    <w:p w14:paraId="1350D6C7"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Hamka, </w:t>
      </w:r>
      <w:r w:rsidRPr="00574387">
        <w:rPr>
          <w:rFonts w:ascii="Times New Roman" w:eastAsia="Times New Roman" w:hAnsi="Times New Roman" w:cs="Times New Roman"/>
          <w:i/>
          <w:iCs/>
          <w:color w:val="000000"/>
          <w:sz w:val="24"/>
          <w:szCs w:val="24"/>
          <w:lang w:eastAsia="en-ID"/>
        </w:rPr>
        <w:t>Tafsir Al-Azhar</w:t>
      </w:r>
      <w:r w:rsidRPr="00574387">
        <w:rPr>
          <w:rFonts w:ascii="Times New Roman" w:eastAsia="Times New Roman" w:hAnsi="Times New Roman" w:cs="Times New Roman"/>
          <w:color w:val="000000"/>
          <w:sz w:val="24"/>
          <w:szCs w:val="24"/>
          <w:lang w:eastAsia="en-ID"/>
        </w:rPr>
        <w:t xml:space="preserve"> Vol. 1.</w:t>
      </w:r>
    </w:p>
    <w:p w14:paraId="1F4C500F"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HAMKA. </w:t>
      </w:r>
      <w:r w:rsidRPr="00574387">
        <w:rPr>
          <w:rFonts w:ascii="Times New Roman" w:eastAsia="Times New Roman" w:hAnsi="Times New Roman" w:cs="Times New Roman"/>
          <w:i/>
          <w:iCs/>
          <w:color w:val="000000"/>
          <w:sz w:val="24"/>
          <w:szCs w:val="24"/>
          <w:lang w:eastAsia="en-ID"/>
        </w:rPr>
        <w:t>Tafsir Al-Azhar</w:t>
      </w:r>
      <w:r w:rsidRPr="00574387">
        <w:rPr>
          <w:rFonts w:ascii="Times New Roman" w:eastAsia="Times New Roman" w:hAnsi="Times New Roman" w:cs="Times New Roman"/>
          <w:color w:val="000000"/>
          <w:sz w:val="24"/>
          <w:szCs w:val="24"/>
          <w:lang w:eastAsia="en-ID"/>
        </w:rPr>
        <w:t>, Jilid 1. Pustaka Nasional PTE LTD Singapura</w:t>
      </w:r>
    </w:p>
    <w:p w14:paraId="4DA81907"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HAMKA. </w:t>
      </w:r>
      <w:r w:rsidRPr="00574387">
        <w:rPr>
          <w:rFonts w:ascii="Times New Roman" w:eastAsia="Times New Roman" w:hAnsi="Times New Roman" w:cs="Times New Roman"/>
          <w:i/>
          <w:iCs/>
          <w:color w:val="000000"/>
          <w:sz w:val="24"/>
          <w:szCs w:val="24"/>
          <w:lang w:eastAsia="en-ID"/>
        </w:rPr>
        <w:t>Tafsir Al-Azhar</w:t>
      </w:r>
      <w:r w:rsidRPr="00574387">
        <w:rPr>
          <w:rFonts w:ascii="Times New Roman" w:eastAsia="Times New Roman" w:hAnsi="Times New Roman" w:cs="Times New Roman"/>
          <w:color w:val="000000"/>
          <w:sz w:val="24"/>
          <w:szCs w:val="24"/>
          <w:lang w:eastAsia="en-ID"/>
        </w:rPr>
        <w:t>, Jilid 2. Pustaka Nasional PTE LTD Singapura</w:t>
      </w:r>
    </w:p>
    <w:p w14:paraId="44D5099E" w14:textId="77777777" w:rsidR="00574387" w:rsidRPr="00574387" w:rsidRDefault="00000000"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hyperlink r:id="rId4" w:history="1">
        <w:r w:rsidR="00574387" w:rsidRPr="00574387">
          <w:rPr>
            <w:rFonts w:ascii="Times New Roman" w:eastAsia="Calibri" w:hAnsi="Times New Roman" w:cs="Times New Roman"/>
            <w:color w:val="0563C1"/>
            <w:sz w:val="24"/>
            <w:szCs w:val="24"/>
            <w:u w:val="single"/>
          </w:rPr>
          <w:t>http://konsultanwaris.blogspot.com/2011/04/</w:t>
        </w:r>
      </w:hyperlink>
      <w:r w:rsidR="00574387" w:rsidRPr="00574387">
        <w:rPr>
          <w:rFonts w:ascii="Times New Roman" w:eastAsia="Calibri" w:hAnsi="Times New Roman" w:cs="Times New Roman"/>
          <w:sz w:val="24"/>
          <w:szCs w:val="24"/>
        </w:rPr>
        <w:t>, diakses Oktober 2021</w:t>
      </w:r>
    </w:p>
    <w:p w14:paraId="3BDED7B4" w14:textId="77777777" w:rsidR="00574387" w:rsidRPr="00574387" w:rsidRDefault="00000000"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hyperlink r:id="rId5" w:history="1">
        <w:r w:rsidR="00574387" w:rsidRPr="00574387">
          <w:rPr>
            <w:rFonts w:ascii="Times New Roman" w:eastAsia="Calibri" w:hAnsi="Times New Roman" w:cs="Times New Roman"/>
            <w:color w:val="0563C1"/>
            <w:sz w:val="24"/>
            <w:szCs w:val="24"/>
            <w:u w:val="single"/>
          </w:rPr>
          <w:t>https://id.scribd.com/doc/263851711/makalah-warisan</w:t>
        </w:r>
      </w:hyperlink>
      <w:r w:rsidR="00574387" w:rsidRPr="00574387">
        <w:rPr>
          <w:rFonts w:ascii="Times New Roman" w:eastAsia="Calibri" w:hAnsi="Times New Roman" w:cs="Times New Roman"/>
          <w:sz w:val="24"/>
          <w:szCs w:val="24"/>
        </w:rPr>
        <w:t>, diakses Oktober 2021</w:t>
      </w:r>
    </w:p>
    <w:p w14:paraId="6F05DE0B" w14:textId="77777777" w:rsidR="00574387" w:rsidRPr="00574387" w:rsidRDefault="00000000"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hyperlink r:id="rId6" w:history="1">
        <w:r w:rsidR="00574387" w:rsidRPr="00574387">
          <w:rPr>
            <w:rFonts w:ascii="Times New Roman" w:eastAsia="Calibri" w:hAnsi="Times New Roman" w:cs="Times New Roman"/>
            <w:color w:val="0563C1"/>
            <w:sz w:val="24"/>
            <w:szCs w:val="24"/>
            <w:u w:val="single"/>
          </w:rPr>
          <w:t>https://id.scribd.com/doc/312345084/Makalah-Harta-Warisan</w:t>
        </w:r>
      </w:hyperlink>
      <w:r w:rsidR="00574387" w:rsidRPr="00574387">
        <w:rPr>
          <w:rFonts w:ascii="Times New Roman" w:eastAsia="Calibri" w:hAnsi="Times New Roman" w:cs="Times New Roman"/>
          <w:sz w:val="24"/>
          <w:szCs w:val="24"/>
        </w:rPr>
        <w:t>, diakses Oktober 2021</w:t>
      </w:r>
    </w:p>
    <w:p w14:paraId="4F243B0A"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Jamil, M. </w:t>
      </w:r>
      <w:r w:rsidRPr="00574387">
        <w:rPr>
          <w:rFonts w:ascii="Times New Roman" w:eastAsia="Times New Roman" w:hAnsi="Times New Roman" w:cs="Times New Roman"/>
          <w:i/>
          <w:iCs/>
          <w:color w:val="000000"/>
          <w:sz w:val="24"/>
          <w:szCs w:val="24"/>
          <w:lang w:eastAsia="en-ID"/>
        </w:rPr>
        <w:t>Hamka dan Tafsir Al-Azhar</w:t>
      </w:r>
      <w:r w:rsidRPr="00574387">
        <w:rPr>
          <w:rFonts w:ascii="Times New Roman" w:eastAsia="Times New Roman" w:hAnsi="Times New Roman" w:cs="Times New Roman"/>
          <w:color w:val="000000"/>
          <w:sz w:val="24"/>
          <w:szCs w:val="24"/>
          <w:lang w:eastAsia="en-ID"/>
        </w:rPr>
        <w:t>. Istishlah: Jurnal Hukum Islam Vol. XII, No. 2. Medan: Fakultas Syariah dan Hukum UIN Sumatera Utara</w:t>
      </w:r>
    </w:p>
    <w:p w14:paraId="3BF9CFF7"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Muhibbussabry. 2020. </w:t>
      </w:r>
      <w:r w:rsidRPr="00574387">
        <w:rPr>
          <w:rFonts w:ascii="Times New Roman" w:eastAsia="Times New Roman" w:hAnsi="Times New Roman" w:cs="Times New Roman"/>
          <w:i/>
          <w:iCs/>
          <w:color w:val="000000"/>
          <w:sz w:val="24"/>
          <w:szCs w:val="24"/>
          <w:lang w:eastAsia="en-ID"/>
        </w:rPr>
        <w:t>Fikih Mawaris</w:t>
      </w:r>
      <w:r w:rsidRPr="00574387">
        <w:rPr>
          <w:rFonts w:ascii="Times New Roman" w:eastAsia="Times New Roman" w:hAnsi="Times New Roman" w:cs="Times New Roman"/>
          <w:color w:val="000000"/>
          <w:sz w:val="24"/>
          <w:szCs w:val="24"/>
          <w:lang w:eastAsia="en-ID"/>
        </w:rPr>
        <w:t>. Jln. William Iskandar No. 2-K/22, Medan: CV. PUSDIKRA MITRA JAYA</w:t>
      </w:r>
    </w:p>
    <w:p w14:paraId="79AC0EB1"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Mulyani</w:t>
      </w:r>
      <w:r w:rsidRPr="00574387">
        <w:rPr>
          <w:rFonts w:ascii="Times New Roman" w:eastAsia="Times New Roman" w:hAnsi="Times New Roman" w:cs="Times New Roman"/>
          <w:i/>
          <w:iCs/>
          <w:color w:val="000000"/>
          <w:sz w:val="24"/>
          <w:szCs w:val="24"/>
          <w:lang w:eastAsia="en-ID"/>
        </w:rPr>
        <w:t>,</w:t>
      </w:r>
      <w:r w:rsidRPr="00574387">
        <w:rPr>
          <w:rFonts w:ascii="Times New Roman" w:eastAsia="Times New Roman" w:hAnsi="Times New Roman" w:cs="Times New Roman"/>
          <w:color w:val="000000"/>
          <w:sz w:val="24"/>
          <w:szCs w:val="24"/>
          <w:lang w:eastAsia="en-ID"/>
        </w:rPr>
        <w:t xml:space="preserve"> Sri.</w:t>
      </w:r>
      <w:r w:rsidRPr="00574387">
        <w:rPr>
          <w:rFonts w:ascii="Times New Roman" w:eastAsia="Times New Roman" w:hAnsi="Times New Roman" w:cs="Times New Roman"/>
          <w:i/>
          <w:iCs/>
          <w:color w:val="000000"/>
          <w:sz w:val="24"/>
          <w:szCs w:val="24"/>
          <w:lang w:eastAsia="en-ID"/>
        </w:rPr>
        <w:t xml:space="preserve"> Fikih Untuk MA dan yang Sederajat Kelas XI Semester 2</w:t>
      </w:r>
      <w:r w:rsidRPr="00574387">
        <w:rPr>
          <w:rFonts w:ascii="Times New Roman" w:eastAsia="Times New Roman" w:hAnsi="Times New Roman" w:cs="Times New Roman"/>
          <w:color w:val="000000"/>
          <w:sz w:val="24"/>
          <w:szCs w:val="24"/>
          <w:lang w:eastAsia="en-ID"/>
        </w:rPr>
        <w:t>. Jl. Merapi Raya No. 17 RT.06/RW.09 Mojosongo, Surakarta: Putra Nugraha</w:t>
      </w:r>
    </w:p>
    <w:p w14:paraId="58BCA5F1"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Quraish Shihab, M. 2002. </w:t>
      </w:r>
      <w:r w:rsidRPr="00574387">
        <w:rPr>
          <w:rFonts w:ascii="Times New Roman" w:eastAsia="Times New Roman" w:hAnsi="Times New Roman" w:cs="Times New Roman"/>
          <w:i/>
          <w:iCs/>
          <w:color w:val="000000"/>
          <w:sz w:val="24"/>
          <w:szCs w:val="24"/>
          <w:lang w:eastAsia="en-ID"/>
        </w:rPr>
        <w:t>Tafsir Al- Mishbah</w:t>
      </w:r>
      <w:r w:rsidRPr="00574387">
        <w:rPr>
          <w:rFonts w:ascii="Times New Roman" w:eastAsia="Times New Roman" w:hAnsi="Times New Roman" w:cs="Times New Roman"/>
          <w:color w:val="000000"/>
          <w:sz w:val="24"/>
          <w:szCs w:val="24"/>
          <w:lang w:eastAsia="en-ID"/>
        </w:rPr>
        <w:t xml:space="preserve"> </w:t>
      </w:r>
      <w:r w:rsidRPr="00574387">
        <w:rPr>
          <w:rFonts w:ascii="Times New Roman" w:eastAsia="Times New Roman" w:hAnsi="Times New Roman" w:cs="Times New Roman"/>
          <w:i/>
          <w:iCs/>
          <w:color w:val="000000"/>
          <w:sz w:val="24"/>
          <w:szCs w:val="24"/>
          <w:lang w:eastAsia="en-ID"/>
        </w:rPr>
        <w:t>Misbah Pesan, Kesan, dan Keserasian Al-Qur’an</w:t>
      </w:r>
      <w:r w:rsidRPr="00574387">
        <w:rPr>
          <w:rFonts w:ascii="Times New Roman" w:eastAsia="Times New Roman" w:hAnsi="Times New Roman" w:cs="Times New Roman"/>
          <w:color w:val="000000"/>
          <w:sz w:val="24"/>
          <w:szCs w:val="24"/>
          <w:lang w:eastAsia="en-ID"/>
        </w:rPr>
        <w:t>, Vol. 1. Jakarta: Lentera Hati</w:t>
      </w:r>
    </w:p>
    <w:p w14:paraId="58370250"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Quraish Shihab, M. 2002. </w:t>
      </w:r>
      <w:r w:rsidRPr="00574387">
        <w:rPr>
          <w:rFonts w:ascii="Times New Roman" w:eastAsia="Times New Roman" w:hAnsi="Times New Roman" w:cs="Times New Roman"/>
          <w:i/>
          <w:iCs/>
          <w:color w:val="000000"/>
          <w:sz w:val="24"/>
          <w:szCs w:val="24"/>
          <w:lang w:eastAsia="en-ID"/>
        </w:rPr>
        <w:t>Tafsir al-Misbah Pesan, Kesan, dan Keserasian Al-Qur’an</w:t>
      </w:r>
      <w:r w:rsidRPr="00574387">
        <w:rPr>
          <w:rFonts w:ascii="Times New Roman" w:eastAsia="Times New Roman" w:hAnsi="Times New Roman" w:cs="Times New Roman"/>
          <w:color w:val="000000"/>
          <w:sz w:val="24"/>
          <w:szCs w:val="24"/>
          <w:lang w:eastAsia="en-ID"/>
        </w:rPr>
        <w:t>, Vol. 2. Jakarta: Lentera Hati</w:t>
      </w:r>
    </w:p>
    <w:p w14:paraId="5160A941"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Shihab, </w:t>
      </w:r>
      <w:r w:rsidRPr="00574387">
        <w:rPr>
          <w:rFonts w:ascii="Times New Roman" w:eastAsia="Times New Roman" w:hAnsi="Times New Roman" w:cs="Times New Roman"/>
          <w:i/>
          <w:iCs/>
          <w:color w:val="000000"/>
          <w:sz w:val="24"/>
          <w:szCs w:val="24"/>
          <w:lang w:eastAsia="en-ID"/>
        </w:rPr>
        <w:t>Membumikan al-Qur’an</w:t>
      </w:r>
    </w:p>
    <w:p w14:paraId="0449F590"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Shihab, </w:t>
      </w:r>
      <w:r w:rsidRPr="00574387">
        <w:rPr>
          <w:rFonts w:ascii="Times New Roman" w:eastAsia="Times New Roman" w:hAnsi="Times New Roman" w:cs="Times New Roman"/>
          <w:i/>
          <w:iCs/>
          <w:color w:val="000000"/>
          <w:sz w:val="24"/>
          <w:szCs w:val="24"/>
          <w:lang w:eastAsia="en-ID"/>
        </w:rPr>
        <w:t xml:space="preserve">Menabur Pesan Ilahi </w:t>
      </w:r>
    </w:p>
    <w:p w14:paraId="245E4BB6"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Shihab, Muhammad Quraish, dkk. 2000. </w:t>
      </w:r>
      <w:r w:rsidRPr="00574387">
        <w:rPr>
          <w:rFonts w:ascii="Times New Roman" w:eastAsia="Times New Roman" w:hAnsi="Times New Roman" w:cs="Times New Roman"/>
          <w:i/>
          <w:iCs/>
          <w:color w:val="000000"/>
          <w:sz w:val="24"/>
          <w:szCs w:val="24"/>
          <w:lang w:eastAsia="en-ID"/>
        </w:rPr>
        <w:t>Sejarah dan’Ulum al-Qur’an</w:t>
      </w:r>
      <w:r w:rsidRPr="00574387">
        <w:rPr>
          <w:rFonts w:ascii="Times New Roman" w:eastAsia="Times New Roman" w:hAnsi="Times New Roman" w:cs="Times New Roman"/>
          <w:color w:val="000000"/>
          <w:sz w:val="24"/>
          <w:szCs w:val="24"/>
          <w:lang w:eastAsia="en-ID"/>
        </w:rPr>
        <w:t>. Jakarta: Pustaka Firdaus</w:t>
      </w:r>
    </w:p>
    <w:p w14:paraId="508B5A03"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Shihab, Muhammad Quraish. 2003. </w:t>
      </w:r>
      <w:r w:rsidRPr="00574387">
        <w:rPr>
          <w:rFonts w:ascii="Times New Roman" w:eastAsia="Times New Roman" w:hAnsi="Times New Roman" w:cs="Times New Roman"/>
          <w:i/>
          <w:iCs/>
          <w:color w:val="000000"/>
          <w:sz w:val="24"/>
          <w:szCs w:val="24"/>
          <w:lang w:eastAsia="en-ID"/>
        </w:rPr>
        <w:t>Wawasan al-Qur’an: Tafsir Maudhu’I atas Pelbagai Persoalan Umat.</w:t>
      </w:r>
      <w:r w:rsidRPr="00574387">
        <w:rPr>
          <w:rFonts w:ascii="Times New Roman" w:eastAsia="Times New Roman" w:hAnsi="Times New Roman" w:cs="Times New Roman"/>
          <w:color w:val="000000"/>
          <w:sz w:val="24"/>
          <w:szCs w:val="24"/>
          <w:lang w:eastAsia="en-ID"/>
        </w:rPr>
        <w:t xml:space="preserve"> Jakarta: Mizan</w:t>
      </w:r>
    </w:p>
    <w:p w14:paraId="0D08F737" w14:textId="77777777" w:rsidR="00574387" w:rsidRPr="00574387" w:rsidRDefault="00574387" w:rsidP="00574387">
      <w:pPr>
        <w:spacing w:before="200" w:after="0" w:line="240" w:lineRule="auto"/>
        <w:ind w:left="567" w:hanging="567"/>
        <w:jc w:val="both"/>
        <w:rPr>
          <w:rFonts w:ascii="Times New Roman" w:eastAsia="Times New Roman" w:hAnsi="Times New Roman" w:cs="Times New Roman"/>
          <w:color w:val="000000"/>
          <w:sz w:val="24"/>
          <w:szCs w:val="24"/>
          <w:lang w:eastAsia="en-ID"/>
        </w:rPr>
      </w:pPr>
      <w:r w:rsidRPr="00574387">
        <w:rPr>
          <w:rFonts w:ascii="Times New Roman" w:eastAsia="Times New Roman" w:hAnsi="Times New Roman" w:cs="Times New Roman"/>
          <w:color w:val="000000"/>
          <w:sz w:val="24"/>
          <w:szCs w:val="24"/>
          <w:lang w:eastAsia="en-ID"/>
        </w:rPr>
        <w:t xml:space="preserve">Syaikhu. 2010. </w:t>
      </w:r>
      <w:r w:rsidRPr="00574387">
        <w:rPr>
          <w:rFonts w:ascii="Times New Roman" w:eastAsia="Times New Roman" w:hAnsi="Times New Roman" w:cs="Times New Roman"/>
          <w:i/>
          <w:iCs/>
          <w:color w:val="000000"/>
          <w:sz w:val="24"/>
          <w:szCs w:val="24"/>
          <w:lang w:eastAsia="en-ID"/>
        </w:rPr>
        <w:t>Studi Komparatif Tafsir Al-Misbah dan Tafsir Al-Azhar Tentang Penafsiran Metode Dakwah</w:t>
      </w:r>
      <w:r w:rsidRPr="00574387">
        <w:rPr>
          <w:rFonts w:ascii="Times New Roman" w:eastAsia="Times New Roman" w:hAnsi="Times New Roman" w:cs="Times New Roman"/>
          <w:color w:val="000000"/>
          <w:sz w:val="24"/>
          <w:szCs w:val="24"/>
          <w:lang w:eastAsia="en-ID"/>
        </w:rPr>
        <w:t>. ADZIKRA Vol. 01, No. 02. IAIN SMH Banten</w:t>
      </w:r>
    </w:p>
    <w:p w14:paraId="75A8E38B" w14:textId="77777777" w:rsidR="000E0A75" w:rsidRDefault="000E0A7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PMQ Isep Misbah">
    <w:altName w:val="Arial"/>
    <w:charset w:val="00"/>
    <w:family w:val="auto"/>
    <w:pitch w:val="variable"/>
    <w:sig w:usb0="00002003" w:usb1="1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C416" w14:textId="77777777" w:rsidR="00A44F1A" w:rsidRDefault="00A44F1A" w:rsidP="00AF2498">
      <w:pPr>
        <w:spacing w:after="0" w:line="240" w:lineRule="auto"/>
      </w:pPr>
      <w:r>
        <w:separator/>
      </w:r>
    </w:p>
  </w:footnote>
  <w:footnote w:type="continuationSeparator" w:id="0">
    <w:p w14:paraId="2AE6C043" w14:textId="77777777" w:rsidR="00A44F1A" w:rsidRDefault="00A44F1A" w:rsidP="00AF2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51"/>
      <w:gridCol w:w="8476"/>
    </w:tblGrid>
    <w:tr w:rsidR="00E07F27" w:rsidRPr="00B752C2" w14:paraId="5E8E58F2" w14:textId="77777777" w:rsidTr="00F56957">
      <w:tc>
        <w:tcPr>
          <w:tcW w:w="562" w:type="dxa"/>
          <w:tcBorders>
            <w:right w:val="single" w:sz="4" w:space="0" w:color="auto"/>
          </w:tcBorders>
        </w:tcPr>
        <w:p w14:paraId="096D4569" w14:textId="77777777" w:rsidR="00E07F27" w:rsidRPr="002A35F4" w:rsidRDefault="00E07F27" w:rsidP="00E07F27">
          <w:pPr>
            <w:pStyle w:val="Header"/>
            <w:rPr>
              <w:rFonts w:ascii="Times New Roman" w:hAnsi="Times New Roman" w:cs="Times New Roman"/>
              <w:sz w:val="24"/>
              <w:szCs w:val="24"/>
            </w:rPr>
          </w:pPr>
          <w:r w:rsidRPr="002A35F4">
            <w:rPr>
              <w:rFonts w:ascii="Times New Roman" w:hAnsi="Times New Roman" w:cs="Times New Roman"/>
              <w:sz w:val="24"/>
              <w:szCs w:val="24"/>
            </w:rPr>
            <w:fldChar w:fldCharType="begin"/>
          </w:r>
          <w:r w:rsidRPr="002A35F4">
            <w:rPr>
              <w:rFonts w:ascii="Times New Roman" w:hAnsi="Times New Roman" w:cs="Times New Roman"/>
              <w:sz w:val="24"/>
              <w:szCs w:val="24"/>
            </w:rPr>
            <w:instrText xml:space="preserve"> PAGE   \* MERGEFORMAT </w:instrText>
          </w:r>
          <w:r w:rsidRPr="002A35F4">
            <w:rPr>
              <w:rFonts w:ascii="Times New Roman" w:hAnsi="Times New Roman" w:cs="Times New Roman"/>
              <w:sz w:val="24"/>
              <w:szCs w:val="24"/>
            </w:rPr>
            <w:fldChar w:fldCharType="separate"/>
          </w:r>
          <w:r>
            <w:rPr>
              <w:rFonts w:ascii="Times New Roman" w:hAnsi="Times New Roman" w:cs="Times New Roman"/>
              <w:noProof/>
              <w:sz w:val="24"/>
              <w:szCs w:val="24"/>
            </w:rPr>
            <w:t>26</w:t>
          </w:r>
          <w:r w:rsidRPr="002A35F4">
            <w:rPr>
              <w:rFonts w:ascii="Times New Roman" w:hAnsi="Times New Roman" w:cs="Times New Roman"/>
              <w:noProof/>
              <w:sz w:val="24"/>
              <w:szCs w:val="24"/>
            </w:rPr>
            <w:fldChar w:fldCharType="end"/>
          </w:r>
        </w:p>
      </w:tc>
      <w:tc>
        <w:tcPr>
          <w:tcW w:w="8788" w:type="dxa"/>
          <w:tcBorders>
            <w:left w:val="single" w:sz="4" w:space="0" w:color="auto"/>
          </w:tcBorders>
        </w:tcPr>
        <w:p w14:paraId="400C7C5A" w14:textId="77777777" w:rsidR="00E07F27" w:rsidRPr="00572A9B" w:rsidRDefault="00E07F27" w:rsidP="00E07F27">
          <w:pPr>
            <w:pStyle w:val="Header"/>
            <w:rPr>
              <w:rFonts w:ascii="Times New Roman" w:hAnsi="Times New Roman" w:cs="Times New Roman"/>
              <w:sz w:val="24"/>
              <w:szCs w:val="24"/>
            </w:rPr>
          </w:pPr>
          <w:proofErr w:type="spellStart"/>
          <w:r w:rsidRPr="002A35F4">
            <w:rPr>
              <w:rFonts w:ascii="Times New Roman" w:hAnsi="Times New Roman" w:cs="Times New Roman"/>
              <w:b/>
              <w:bCs/>
              <w:i/>
              <w:iCs/>
              <w:sz w:val="24"/>
              <w:szCs w:val="24"/>
            </w:rPr>
            <w:t>AT-</w:t>
          </w:r>
          <w:proofErr w:type="gramStart"/>
          <w:r w:rsidRPr="002A35F4">
            <w:rPr>
              <w:rFonts w:ascii="Times New Roman" w:hAnsi="Times New Roman" w:cs="Times New Roman"/>
              <w:b/>
              <w:bCs/>
              <w:i/>
              <w:iCs/>
              <w:sz w:val="24"/>
              <w:szCs w:val="24"/>
            </w:rPr>
            <w:t>TAWASSUTH:</w:t>
          </w:r>
          <w:r w:rsidRPr="002A35F4">
            <w:rPr>
              <w:rFonts w:ascii="Times New Roman" w:hAnsi="Times New Roman" w:cs="Times New Roman"/>
              <w:sz w:val="24"/>
              <w:szCs w:val="24"/>
            </w:rPr>
            <w:t>Jurnal</w:t>
          </w:r>
          <w:proofErr w:type="spellEnd"/>
          <w:proofErr w:type="gramEnd"/>
          <w:r w:rsidRPr="002A35F4">
            <w:rPr>
              <w:rFonts w:ascii="Times New Roman" w:hAnsi="Times New Roman" w:cs="Times New Roman"/>
              <w:sz w:val="24"/>
              <w:szCs w:val="24"/>
              <w:lang w:val="id-ID"/>
            </w:rPr>
            <w:t xml:space="preserve"> </w:t>
          </w:r>
          <w:r w:rsidRPr="002A35F4">
            <w:rPr>
              <w:rFonts w:ascii="Times New Roman" w:hAnsi="Times New Roman" w:cs="Times New Roman"/>
              <w:sz w:val="24"/>
              <w:szCs w:val="24"/>
            </w:rPr>
            <w:t>Ekonomi Islam,</w:t>
          </w:r>
          <w:r w:rsidRPr="002A35F4">
            <w:rPr>
              <w:rFonts w:ascii="Times New Roman" w:hAnsi="Times New Roman" w:cs="Times New Roman"/>
              <w:sz w:val="24"/>
              <w:szCs w:val="24"/>
              <w:lang w:val="id-ID"/>
            </w:rPr>
            <w:t xml:space="preserve"> </w:t>
          </w:r>
          <w:r w:rsidRPr="002A35F4">
            <w:rPr>
              <w:rFonts w:ascii="Times New Roman" w:hAnsi="Times New Roman" w:cs="Times New Roman"/>
              <w:sz w:val="24"/>
              <w:szCs w:val="24"/>
            </w:rPr>
            <w:t>Volume</w:t>
          </w:r>
          <w:r w:rsidRPr="002A35F4">
            <w:rPr>
              <w:rFonts w:ascii="Times New Roman" w:hAnsi="Times New Roman" w:cs="Times New Roman"/>
              <w:sz w:val="24"/>
              <w:szCs w:val="24"/>
              <w:lang w:val="id-ID"/>
            </w:rPr>
            <w:t xml:space="preserve"> </w:t>
          </w:r>
          <w:r w:rsidRPr="002A35F4">
            <w:rPr>
              <w:rFonts w:ascii="Times New Roman" w:hAnsi="Times New Roman" w:cs="Times New Roman"/>
              <w:sz w:val="24"/>
              <w:szCs w:val="24"/>
            </w:rPr>
            <w:t>V</w:t>
          </w:r>
          <w:r w:rsidRPr="002A35F4">
            <w:rPr>
              <w:rFonts w:ascii="Times New Roman" w:hAnsi="Times New Roman" w:cs="Times New Roman"/>
              <w:sz w:val="24"/>
              <w:szCs w:val="24"/>
              <w:lang w:val="id-ID"/>
            </w:rPr>
            <w:t>I</w:t>
          </w:r>
          <w:r w:rsidRPr="002A35F4">
            <w:rPr>
              <w:rFonts w:ascii="Times New Roman" w:hAnsi="Times New Roman" w:cs="Times New Roman"/>
              <w:sz w:val="24"/>
              <w:szCs w:val="24"/>
            </w:rPr>
            <w:t xml:space="preserve">I No. </w:t>
          </w:r>
          <w:r w:rsidRPr="002A35F4">
            <w:rPr>
              <w:rFonts w:ascii="Times New Roman" w:hAnsi="Times New Roman" w:cs="Times New Roman"/>
              <w:sz w:val="24"/>
              <w:szCs w:val="24"/>
              <w:lang w:val="id-ID"/>
            </w:rPr>
            <w:t>I</w:t>
          </w:r>
          <w:r>
            <w:rPr>
              <w:rFonts w:ascii="Times New Roman" w:hAnsi="Times New Roman" w:cs="Times New Roman"/>
              <w:sz w:val="24"/>
              <w:szCs w:val="24"/>
            </w:rPr>
            <w:t>I</w:t>
          </w:r>
        </w:p>
        <w:p w14:paraId="3A0B4CCE" w14:textId="034F9E9B" w:rsidR="00E07F27" w:rsidRPr="00E07F27" w:rsidRDefault="00E07F27" w:rsidP="00E07F27">
          <w:pPr>
            <w:pStyle w:val="Header"/>
            <w:rPr>
              <w:rFonts w:ascii="Times New Roman" w:hAnsi="Times New Roman" w:cs="Times New Roman"/>
              <w:b/>
              <w:bCs/>
              <w:sz w:val="24"/>
              <w:szCs w:val="24"/>
            </w:rPr>
          </w:pPr>
          <w:proofErr w:type="spellStart"/>
          <w:r>
            <w:rPr>
              <w:rFonts w:ascii="Times New Roman" w:hAnsi="Times New Roman" w:cs="Times New Roman"/>
              <w:sz w:val="24"/>
            </w:rPr>
            <w:t>Juli</w:t>
          </w:r>
          <w:proofErr w:type="spellEnd"/>
          <w:r w:rsidRPr="002A35F4">
            <w:rPr>
              <w:rFonts w:ascii="Times New Roman" w:hAnsi="Times New Roman" w:cs="Times New Roman"/>
              <w:sz w:val="24"/>
              <w:szCs w:val="24"/>
            </w:rPr>
            <w:t>–</w:t>
          </w:r>
          <w:proofErr w:type="spellStart"/>
          <w:r>
            <w:rPr>
              <w:rFonts w:ascii="Times New Roman" w:hAnsi="Times New Roman" w:cs="Times New Roman"/>
              <w:sz w:val="24"/>
            </w:rPr>
            <w:t>Desember</w:t>
          </w:r>
          <w:proofErr w:type="spellEnd"/>
          <w:r w:rsidRPr="002A35F4">
            <w:rPr>
              <w:rFonts w:ascii="Times New Roman" w:hAnsi="Times New Roman" w:cs="Times New Roman"/>
              <w:sz w:val="24"/>
              <w:szCs w:val="24"/>
            </w:rPr>
            <w:t xml:space="preserve"> 202</w:t>
          </w:r>
          <w:r w:rsidRPr="002A35F4">
            <w:rPr>
              <w:rFonts w:ascii="Times New Roman" w:hAnsi="Times New Roman" w:cs="Times New Roman"/>
              <w:sz w:val="24"/>
              <w:szCs w:val="24"/>
              <w:lang w:val="id-ID"/>
            </w:rPr>
            <w:t>2</w:t>
          </w:r>
          <w:r w:rsidRPr="002A35F4">
            <w:rPr>
              <w:rFonts w:ascii="Times New Roman" w:hAnsi="Times New Roman" w:cs="Times New Roman"/>
              <w:sz w:val="24"/>
              <w:szCs w:val="24"/>
            </w:rPr>
            <w:t xml:space="preserve">: </w:t>
          </w:r>
          <w:r>
            <w:rPr>
              <w:rFonts w:ascii="Times New Roman" w:hAnsi="Times New Roman" w:cs="Times New Roman"/>
              <w:sz w:val="24"/>
            </w:rPr>
            <w:t>2</w:t>
          </w:r>
          <w:r>
            <w:rPr>
              <w:rFonts w:ascii="Times New Roman" w:hAnsi="Times New Roman" w:cs="Times New Roman"/>
              <w:sz w:val="24"/>
            </w:rPr>
            <w:t>68</w:t>
          </w:r>
          <w:r w:rsidRPr="002A35F4">
            <w:rPr>
              <w:rFonts w:ascii="Times New Roman" w:hAnsi="Times New Roman" w:cs="Times New Roman"/>
              <w:sz w:val="24"/>
              <w:szCs w:val="24"/>
            </w:rPr>
            <w:t xml:space="preserve"> - </w:t>
          </w:r>
          <w:r>
            <w:rPr>
              <w:rFonts w:ascii="Times New Roman" w:hAnsi="Times New Roman" w:cs="Times New Roman"/>
              <w:sz w:val="24"/>
              <w:szCs w:val="24"/>
              <w:lang w:val="id-ID"/>
            </w:rPr>
            <w:t>2</w:t>
          </w:r>
          <w:r>
            <w:rPr>
              <w:rFonts w:ascii="Times New Roman" w:hAnsi="Times New Roman" w:cs="Times New Roman"/>
              <w:sz w:val="24"/>
              <w:szCs w:val="24"/>
            </w:rPr>
            <w:t>92</w:t>
          </w:r>
        </w:p>
      </w:tc>
    </w:tr>
  </w:tbl>
  <w:p w14:paraId="30343436" w14:textId="0B12BCEC" w:rsidR="00E07F27" w:rsidRDefault="00E07F27">
    <w:pPr>
      <w:pStyle w:val="Header"/>
    </w:pPr>
  </w:p>
  <w:p w14:paraId="111069BC" w14:textId="77777777" w:rsidR="00E07F27" w:rsidRDefault="00E07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7FA0" w14:textId="320DBE25" w:rsidR="00FB2FE1" w:rsidRDefault="00FB2FE1" w:rsidP="00F97429">
    <w:pPr>
      <w:pStyle w:val="Header"/>
      <w:rPr>
        <w:b/>
        <w:bCs/>
      </w:rPr>
    </w:pPr>
  </w:p>
  <w:tbl>
    <w:tblPr>
      <w:tblW w:w="5640" w:type="pct"/>
      <w:tblInd w:w="108" w:type="dxa"/>
      <w:tblLook w:val="01E0" w:firstRow="1" w:lastRow="1" w:firstColumn="1" w:lastColumn="1" w:noHBand="0" w:noVBand="0"/>
    </w:tblPr>
    <w:tblGrid>
      <w:gridCol w:w="8475"/>
      <w:gridCol w:w="1707"/>
    </w:tblGrid>
    <w:tr w:rsidR="00E07F27" w:rsidRPr="0034560E" w14:paraId="362D9434" w14:textId="77777777" w:rsidTr="00F56957">
      <w:tc>
        <w:tcPr>
          <w:tcW w:w="4162" w:type="pct"/>
          <w:tcBorders>
            <w:right w:val="single" w:sz="6" w:space="0" w:color="000000"/>
          </w:tcBorders>
        </w:tcPr>
        <w:p w14:paraId="20256F1F" w14:textId="63332707" w:rsidR="00E07F27" w:rsidRPr="0034560E" w:rsidRDefault="00E07F27" w:rsidP="00E07F27">
          <w:pPr>
            <w:pStyle w:val="ListParagraph"/>
            <w:jc w:val="right"/>
            <w:rPr>
              <w:rFonts w:ascii="Times New Roman" w:hAnsi="Times New Roman" w:cs="Times New Roman"/>
              <w:b/>
              <w:bCs/>
              <w:sz w:val="24"/>
              <w:szCs w:val="24"/>
              <w:lang w:val="id-ID"/>
            </w:rPr>
          </w:pPr>
          <w:r>
            <w:rPr>
              <w:rFonts w:ascii="Times New Roman" w:hAnsi="Times New Roman" w:cs="Times New Roman"/>
              <w:sz w:val="24"/>
            </w:rPr>
            <w:t>Ilma Nur ‘Aini</w:t>
          </w:r>
          <w:r w:rsidRPr="0034560E">
            <w:rPr>
              <w:rFonts w:ascii="Times New Roman" w:hAnsi="Times New Roman" w:cs="Times New Roman"/>
              <w:sz w:val="24"/>
              <w:szCs w:val="24"/>
              <w:lang w:val="id-ID"/>
            </w:rPr>
            <w:t xml:space="preserve">: </w:t>
          </w:r>
          <w:proofErr w:type="spellStart"/>
          <w:r>
            <w:rPr>
              <w:rFonts w:ascii="Times New Roman" w:hAnsi="Times New Roman" w:cs="Times New Roman"/>
              <w:sz w:val="24"/>
            </w:rPr>
            <w:t>Revitalisasi</w:t>
          </w:r>
          <w:proofErr w:type="spellEnd"/>
          <w:r>
            <w:rPr>
              <w:rFonts w:ascii="Times New Roman" w:hAnsi="Times New Roman" w:cs="Times New Roman"/>
              <w:sz w:val="24"/>
            </w:rPr>
            <w:t xml:space="preserve"> </w:t>
          </w:r>
          <w:proofErr w:type="spellStart"/>
          <w:r>
            <w:rPr>
              <w:rFonts w:ascii="Times New Roman" w:hAnsi="Times New Roman" w:cs="Times New Roman"/>
              <w:sz w:val="24"/>
            </w:rPr>
            <w:t>Pembagian</w:t>
          </w:r>
          <w:proofErr w:type="spellEnd"/>
          <w:r>
            <w:rPr>
              <w:rFonts w:ascii="Times New Roman" w:hAnsi="Times New Roman" w:cs="Times New Roman"/>
              <w:sz w:val="24"/>
            </w:rPr>
            <w:t xml:space="preserve"> </w:t>
          </w:r>
          <w:proofErr w:type="spellStart"/>
          <w:r>
            <w:rPr>
              <w:rFonts w:ascii="Times New Roman" w:hAnsi="Times New Roman" w:cs="Times New Roman"/>
              <w:sz w:val="24"/>
            </w:rPr>
            <w:t>Harta</w:t>
          </w:r>
          <w:proofErr w:type="spellEnd"/>
          <w:r>
            <w:rPr>
              <w:rFonts w:ascii="Times New Roman" w:hAnsi="Times New Roman" w:cs="Times New Roman"/>
              <w:sz w:val="24"/>
            </w:rPr>
            <w:t xml:space="preserve"> </w:t>
          </w:r>
          <w:proofErr w:type="spellStart"/>
          <w:r>
            <w:rPr>
              <w:rFonts w:ascii="Times New Roman" w:hAnsi="Times New Roman" w:cs="Times New Roman"/>
              <w:sz w:val="24"/>
            </w:rPr>
            <w:t>Warisan</w:t>
          </w:r>
          <w:proofErr w:type="spellEnd"/>
          <w:r w:rsidRPr="0034560E">
            <w:rPr>
              <w:rFonts w:ascii="Times New Roman" w:hAnsi="Times New Roman" w:cs="Times New Roman"/>
              <w:sz w:val="24"/>
              <w:szCs w:val="24"/>
              <w:lang w:val="id-ID"/>
            </w:rPr>
            <w:t>...</w:t>
          </w:r>
        </w:p>
      </w:tc>
      <w:tc>
        <w:tcPr>
          <w:tcW w:w="838" w:type="pct"/>
          <w:tcBorders>
            <w:left w:val="single" w:sz="6" w:space="0" w:color="000000"/>
          </w:tcBorders>
        </w:tcPr>
        <w:p w14:paraId="5724B481" w14:textId="77777777" w:rsidR="00E07F27" w:rsidRPr="0034560E" w:rsidRDefault="00E07F27" w:rsidP="00E07F27">
          <w:pPr>
            <w:pStyle w:val="Header"/>
            <w:ind w:left="-109"/>
            <w:rPr>
              <w:rFonts w:ascii="Times New Roman" w:hAnsi="Times New Roman" w:cs="Times New Roman"/>
              <w:b/>
              <w:bCs/>
              <w:sz w:val="24"/>
              <w:szCs w:val="24"/>
            </w:rPr>
          </w:pPr>
          <w:r w:rsidRPr="0034560E">
            <w:rPr>
              <w:rFonts w:ascii="Times New Roman" w:hAnsi="Times New Roman" w:cs="Times New Roman"/>
              <w:sz w:val="24"/>
              <w:szCs w:val="24"/>
            </w:rPr>
            <w:fldChar w:fldCharType="begin"/>
          </w:r>
          <w:r w:rsidRPr="0034560E">
            <w:rPr>
              <w:rFonts w:ascii="Times New Roman" w:hAnsi="Times New Roman" w:cs="Times New Roman"/>
              <w:sz w:val="24"/>
              <w:szCs w:val="24"/>
            </w:rPr>
            <w:instrText xml:space="preserve"> PAGE   \* MERGEFORMAT </w:instrText>
          </w:r>
          <w:r w:rsidRPr="0034560E">
            <w:rPr>
              <w:rFonts w:ascii="Times New Roman" w:hAnsi="Times New Roman" w:cs="Times New Roman"/>
              <w:sz w:val="24"/>
              <w:szCs w:val="24"/>
            </w:rPr>
            <w:fldChar w:fldCharType="separate"/>
          </w:r>
          <w:r w:rsidRPr="0034560E">
            <w:rPr>
              <w:rFonts w:ascii="Times New Roman" w:hAnsi="Times New Roman" w:cs="Times New Roman"/>
              <w:noProof/>
              <w:sz w:val="24"/>
              <w:szCs w:val="24"/>
            </w:rPr>
            <w:t>82</w:t>
          </w:r>
          <w:r w:rsidRPr="0034560E">
            <w:rPr>
              <w:rFonts w:ascii="Times New Roman" w:hAnsi="Times New Roman" w:cs="Times New Roman"/>
              <w:sz w:val="24"/>
              <w:szCs w:val="24"/>
            </w:rPr>
            <w:fldChar w:fldCharType="end"/>
          </w:r>
        </w:p>
      </w:tc>
    </w:tr>
  </w:tbl>
  <w:p w14:paraId="1C421DFA" w14:textId="1BE8BA63" w:rsidR="00FB2FE1" w:rsidRPr="005872E1" w:rsidRDefault="00FB2FE1" w:rsidP="00587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6977"/>
    <w:multiLevelType w:val="hybridMultilevel"/>
    <w:tmpl w:val="4B3A43B4"/>
    <w:lvl w:ilvl="0" w:tplc="C84477F8">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BD43FD9"/>
    <w:multiLevelType w:val="hybridMultilevel"/>
    <w:tmpl w:val="5A5C0F0E"/>
    <w:lvl w:ilvl="0" w:tplc="E2EC3E7A">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569C8"/>
    <w:multiLevelType w:val="hybridMultilevel"/>
    <w:tmpl w:val="4B3A43B4"/>
    <w:lvl w:ilvl="0" w:tplc="C84477F8">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DFE7ADD"/>
    <w:multiLevelType w:val="hybridMultilevel"/>
    <w:tmpl w:val="4B3A43B4"/>
    <w:lvl w:ilvl="0" w:tplc="C84477F8">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F09045C"/>
    <w:multiLevelType w:val="hybridMultilevel"/>
    <w:tmpl w:val="C0B0B5A0"/>
    <w:lvl w:ilvl="0" w:tplc="4CE69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67FEB"/>
    <w:multiLevelType w:val="hybridMultilevel"/>
    <w:tmpl w:val="4B3A43B4"/>
    <w:lvl w:ilvl="0" w:tplc="C84477F8">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60536DE"/>
    <w:multiLevelType w:val="hybridMultilevel"/>
    <w:tmpl w:val="232CC1FA"/>
    <w:lvl w:ilvl="0" w:tplc="439C4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8F6E76"/>
    <w:multiLevelType w:val="hybridMultilevel"/>
    <w:tmpl w:val="1A4E697E"/>
    <w:lvl w:ilvl="0" w:tplc="8B9079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4962441"/>
    <w:multiLevelType w:val="hybridMultilevel"/>
    <w:tmpl w:val="4B3A43B4"/>
    <w:lvl w:ilvl="0" w:tplc="C84477F8">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6DBA455D"/>
    <w:multiLevelType w:val="hybridMultilevel"/>
    <w:tmpl w:val="881C4354"/>
    <w:lvl w:ilvl="0" w:tplc="ECC85D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F42B30"/>
    <w:multiLevelType w:val="hybridMultilevel"/>
    <w:tmpl w:val="4B3A43B4"/>
    <w:lvl w:ilvl="0" w:tplc="C84477F8">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65343256">
    <w:abstractNumId w:val="1"/>
  </w:num>
  <w:num w:numId="2" w16cid:durableId="665132457">
    <w:abstractNumId w:val="7"/>
  </w:num>
  <w:num w:numId="3" w16cid:durableId="2133131328">
    <w:abstractNumId w:val="6"/>
  </w:num>
  <w:num w:numId="4" w16cid:durableId="474224302">
    <w:abstractNumId w:val="9"/>
  </w:num>
  <w:num w:numId="5" w16cid:durableId="1773936716">
    <w:abstractNumId w:val="5"/>
  </w:num>
  <w:num w:numId="6" w16cid:durableId="972751170">
    <w:abstractNumId w:val="4"/>
  </w:num>
  <w:num w:numId="7" w16cid:durableId="1076435707">
    <w:abstractNumId w:val="2"/>
  </w:num>
  <w:num w:numId="8" w16cid:durableId="2055612769">
    <w:abstractNumId w:val="8"/>
  </w:num>
  <w:num w:numId="9" w16cid:durableId="917444158">
    <w:abstractNumId w:val="10"/>
  </w:num>
  <w:num w:numId="10" w16cid:durableId="1978412971">
    <w:abstractNumId w:val="0"/>
  </w:num>
  <w:num w:numId="11" w16cid:durableId="1023823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498"/>
    <w:rsid w:val="00001896"/>
    <w:rsid w:val="00001B63"/>
    <w:rsid w:val="00006567"/>
    <w:rsid w:val="000128EB"/>
    <w:rsid w:val="00014E37"/>
    <w:rsid w:val="00021D07"/>
    <w:rsid w:val="00026913"/>
    <w:rsid w:val="00055E01"/>
    <w:rsid w:val="000573E6"/>
    <w:rsid w:val="000617BB"/>
    <w:rsid w:val="00064B4B"/>
    <w:rsid w:val="00067C74"/>
    <w:rsid w:val="00071D53"/>
    <w:rsid w:val="00082C40"/>
    <w:rsid w:val="000A0ED8"/>
    <w:rsid w:val="000A1492"/>
    <w:rsid w:val="000A3F14"/>
    <w:rsid w:val="000B054D"/>
    <w:rsid w:val="000B20AB"/>
    <w:rsid w:val="000B29AF"/>
    <w:rsid w:val="000B5044"/>
    <w:rsid w:val="000C0E63"/>
    <w:rsid w:val="000C5175"/>
    <w:rsid w:val="000C7D67"/>
    <w:rsid w:val="000D31AF"/>
    <w:rsid w:val="000E0A75"/>
    <w:rsid w:val="000E0B4C"/>
    <w:rsid w:val="000E0CAA"/>
    <w:rsid w:val="000E32A2"/>
    <w:rsid w:val="000E417E"/>
    <w:rsid w:val="000E60CE"/>
    <w:rsid w:val="000F0168"/>
    <w:rsid w:val="00101487"/>
    <w:rsid w:val="00102ABD"/>
    <w:rsid w:val="00106550"/>
    <w:rsid w:val="0011623F"/>
    <w:rsid w:val="00123475"/>
    <w:rsid w:val="00126BCD"/>
    <w:rsid w:val="001322A3"/>
    <w:rsid w:val="00132757"/>
    <w:rsid w:val="00153519"/>
    <w:rsid w:val="00154B3B"/>
    <w:rsid w:val="00155601"/>
    <w:rsid w:val="00163ABF"/>
    <w:rsid w:val="00165F3F"/>
    <w:rsid w:val="00173362"/>
    <w:rsid w:val="00173635"/>
    <w:rsid w:val="001743CB"/>
    <w:rsid w:val="0018115D"/>
    <w:rsid w:val="001835CB"/>
    <w:rsid w:val="001872D4"/>
    <w:rsid w:val="00190B35"/>
    <w:rsid w:val="00193B31"/>
    <w:rsid w:val="001A09FD"/>
    <w:rsid w:val="001A3009"/>
    <w:rsid w:val="001C63D0"/>
    <w:rsid w:val="001D42C5"/>
    <w:rsid w:val="001E2175"/>
    <w:rsid w:val="001E3137"/>
    <w:rsid w:val="001E63B1"/>
    <w:rsid w:val="001F147D"/>
    <w:rsid w:val="001F370C"/>
    <w:rsid w:val="001F7726"/>
    <w:rsid w:val="0020502D"/>
    <w:rsid w:val="00210504"/>
    <w:rsid w:val="002111EA"/>
    <w:rsid w:val="00211AB5"/>
    <w:rsid w:val="00217AFC"/>
    <w:rsid w:val="00224B6A"/>
    <w:rsid w:val="00231EF5"/>
    <w:rsid w:val="002462ED"/>
    <w:rsid w:val="002467A3"/>
    <w:rsid w:val="0026168D"/>
    <w:rsid w:val="0026233C"/>
    <w:rsid w:val="002654AB"/>
    <w:rsid w:val="00265A1A"/>
    <w:rsid w:val="00265AB5"/>
    <w:rsid w:val="00266EFB"/>
    <w:rsid w:val="00267605"/>
    <w:rsid w:val="002708DC"/>
    <w:rsid w:val="00273B6B"/>
    <w:rsid w:val="00275444"/>
    <w:rsid w:val="00276101"/>
    <w:rsid w:val="002834F6"/>
    <w:rsid w:val="00293AC3"/>
    <w:rsid w:val="00294AA4"/>
    <w:rsid w:val="00294B35"/>
    <w:rsid w:val="002B6B54"/>
    <w:rsid w:val="002C208A"/>
    <w:rsid w:val="002C4267"/>
    <w:rsid w:val="002C5F9E"/>
    <w:rsid w:val="002C693B"/>
    <w:rsid w:val="002D3FE3"/>
    <w:rsid w:val="002F741F"/>
    <w:rsid w:val="00301C39"/>
    <w:rsid w:val="0030662F"/>
    <w:rsid w:val="00313507"/>
    <w:rsid w:val="00317531"/>
    <w:rsid w:val="00325422"/>
    <w:rsid w:val="00325736"/>
    <w:rsid w:val="003271A9"/>
    <w:rsid w:val="00334243"/>
    <w:rsid w:val="00342517"/>
    <w:rsid w:val="00354A0A"/>
    <w:rsid w:val="003642CB"/>
    <w:rsid w:val="00376C3A"/>
    <w:rsid w:val="00377801"/>
    <w:rsid w:val="00381A0E"/>
    <w:rsid w:val="00387012"/>
    <w:rsid w:val="00387F03"/>
    <w:rsid w:val="0039030F"/>
    <w:rsid w:val="00391E60"/>
    <w:rsid w:val="00393CCC"/>
    <w:rsid w:val="003A380F"/>
    <w:rsid w:val="003A5C7B"/>
    <w:rsid w:val="003A78DF"/>
    <w:rsid w:val="003B7345"/>
    <w:rsid w:val="003C213B"/>
    <w:rsid w:val="003C3474"/>
    <w:rsid w:val="003D0107"/>
    <w:rsid w:val="003D4EBE"/>
    <w:rsid w:val="003D662D"/>
    <w:rsid w:val="003E09D2"/>
    <w:rsid w:val="003E1842"/>
    <w:rsid w:val="003E1A7B"/>
    <w:rsid w:val="003F3591"/>
    <w:rsid w:val="003F6889"/>
    <w:rsid w:val="003F6D2A"/>
    <w:rsid w:val="00400774"/>
    <w:rsid w:val="004216D3"/>
    <w:rsid w:val="004374F4"/>
    <w:rsid w:val="00441706"/>
    <w:rsid w:val="00441D41"/>
    <w:rsid w:val="004448F5"/>
    <w:rsid w:val="0044562F"/>
    <w:rsid w:val="00456C2F"/>
    <w:rsid w:val="00456D89"/>
    <w:rsid w:val="00464A18"/>
    <w:rsid w:val="004748D3"/>
    <w:rsid w:val="00491674"/>
    <w:rsid w:val="0049175B"/>
    <w:rsid w:val="004927F6"/>
    <w:rsid w:val="00493C32"/>
    <w:rsid w:val="004A30E4"/>
    <w:rsid w:val="004C1921"/>
    <w:rsid w:val="004C220A"/>
    <w:rsid w:val="004D014A"/>
    <w:rsid w:val="004D5926"/>
    <w:rsid w:val="00500E57"/>
    <w:rsid w:val="005074BD"/>
    <w:rsid w:val="00536A73"/>
    <w:rsid w:val="00537E66"/>
    <w:rsid w:val="00540EA1"/>
    <w:rsid w:val="005422AA"/>
    <w:rsid w:val="00542E1F"/>
    <w:rsid w:val="0054309D"/>
    <w:rsid w:val="00544B53"/>
    <w:rsid w:val="00566CC7"/>
    <w:rsid w:val="00571460"/>
    <w:rsid w:val="00572616"/>
    <w:rsid w:val="00573DCF"/>
    <w:rsid w:val="00574252"/>
    <w:rsid w:val="00574387"/>
    <w:rsid w:val="00576DD9"/>
    <w:rsid w:val="005806C5"/>
    <w:rsid w:val="00586B25"/>
    <w:rsid w:val="005872E1"/>
    <w:rsid w:val="0058750A"/>
    <w:rsid w:val="005904BC"/>
    <w:rsid w:val="00595BB5"/>
    <w:rsid w:val="005962F2"/>
    <w:rsid w:val="005A38B7"/>
    <w:rsid w:val="005C40D0"/>
    <w:rsid w:val="005C4E79"/>
    <w:rsid w:val="005D7148"/>
    <w:rsid w:val="005E0D71"/>
    <w:rsid w:val="005E5DA6"/>
    <w:rsid w:val="005F37B4"/>
    <w:rsid w:val="005F44BA"/>
    <w:rsid w:val="005F6AFA"/>
    <w:rsid w:val="00602B47"/>
    <w:rsid w:val="00610481"/>
    <w:rsid w:val="00611168"/>
    <w:rsid w:val="00615644"/>
    <w:rsid w:val="00622EA7"/>
    <w:rsid w:val="0062775F"/>
    <w:rsid w:val="00635E26"/>
    <w:rsid w:val="00637494"/>
    <w:rsid w:val="00644F4A"/>
    <w:rsid w:val="00667D6F"/>
    <w:rsid w:val="00672329"/>
    <w:rsid w:val="006737B4"/>
    <w:rsid w:val="0068223D"/>
    <w:rsid w:val="006837B3"/>
    <w:rsid w:val="00685B4F"/>
    <w:rsid w:val="00696578"/>
    <w:rsid w:val="006A015D"/>
    <w:rsid w:val="006A0804"/>
    <w:rsid w:val="006A6387"/>
    <w:rsid w:val="006B49B8"/>
    <w:rsid w:val="006B74EF"/>
    <w:rsid w:val="006C5D3A"/>
    <w:rsid w:val="006D2B78"/>
    <w:rsid w:val="006D7C58"/>
    <w:rsid w:val="006E1665"/>
    <w:rsid w:val="006F043B"/>
    <w:rsid w:val="006F476D"/>
    <w:rsid w:val="006F4A65"/>
    <w:rsid w:val="00700ADF"/>
    <w:rsid w:val="00701F2E"/>
    <w:rsid w:val="0070210F"/>
    <w:rsid w:val="007062FE"/>
    <w:rsid w:val="00723397"/>
    <w:rsid w:val="00724ABB"/>
    <w:rsid w:val="007258BF"/>
    <w:rsid w:val="00727D70"/>
    <w:rsid w:val="00737389"/>
    <w:rsid w:val="00744D88"/>
    <w:rsid w:val="00747B2C"/>
    <w:rsid w:val="00750200"/>
    <w:rsid w:val="007540EB"/>
    <w:rsid w:val="007609FE"/>
    <w:rsid w:val="00761C07"/>
    <w:rsid w:val="0076300D"/>
    <w:rsid w:val="007633DB"/>
    <w:rsid w:val="00764DC6"/>
    <w:rsid w:val="007655C8"/>
    <w:rsid w:val="007745E0"/>
    <w:rsid w:val="00775A48"/>
    <w:rsid w:val="00791DE9"/>
    <w:rsid w:val="00794EB6"/>
    <w:rsid w:val="00797EEA"/>
    <w:rsid w:val="007A523C"/>
    <w:rsid w:val="007B1881"/>
    <w:rsid w:val="007C053E"/>
    <w:rsid w:val="007C3A97"/>
    <w:rsid w:val="007C429F"/>
    <w:rsid w:val="007D29DA"/>
    <w:rsid w:val="007E72D0"/>
    <w:rsid w:val="007E7D91"/>
    <w:rsid w:val="00813B87"/>
    <w:rsid w:val="0081424E"/>
    <w:rsid w:val="008167A5"/>
    <w:rsid w:val="00817C57"/>
    <w:rsid w:val="00817EF8"/>
    <w:rsid w:val="00820B42"/>
    <w:rsid w:val="00820C50"/>
    <w:rsid w:val="00826A0F"/>
    <w:rsid w:val="00834466"/>
    <w:rsid w:val="00845EC0"/>
    <w:rsid w:val="00852E08"/>
    <w:rsid w:val="00855521"/>
    <w:rsid w:val="00864B7C"/>
    <w:rsid w:val="00865E51"/>
    <w:rsid w:val="00867A25"/>
    <w:rsid w:val="0087094F"/>
    <w:rsid w:val="00876D03"/>
    <w:rsid w:val="00887EB4"/>
    <w:rsid w:val="008A5130"/>
    <w:rsid w:val="008B1422"/>
    <w:rsid w:val="008B18B7"/>
    <w:rsid w:val="008C0047"/>
    <w:rsid w:val="008C5AC3"/>
    <w:rsid w:val="008C65CB"/>
    <w:rsid w:val="008D0668"/>
    <w:rsid w:val="008D7BA4"/>
    <w:rsid w:val="008E0CFC"/>
    <w:rsid w:val="008F6A09"/>
    <w:rsid w:val="008F7D19"/>
    <w:rsid w:val="00901CC2"/>
    <w:rsid w:val="00906012"/>
    <w:rsid w:val="00913E55"/>
    <w:rsid w:val="00913EA9"/>
    <w:rsid w:val="00921190"/>
    <w:rsid w:val="00925B93"/>
    <w:rsid w:val="0093422F"/>
    <w:rsid w:val="00943B31"/>
    <w:rsid w:val="00946FD9"/>
    <w:rsid w:val="00952281"/>
    <w:rsid w:val="009534C3"/>
    <w:rsid w:val="00954F29"/>
    <w:rsid w:val="00982AF5"/>
    <w:rsid w:val="009947E7"/>
    <w:rsid w:val="00997F99"/>
    <w:rsid w:val="009C0A83"/>
    <w:rsid w:val="009E2453"/>
    <w:rsid w:val="009E706D"/>
    <w:rsid w:val="009F0A3C"/>
    <w:rsid w:val="009F42FF"/>
    <w:rsid w:val="00A03DB2"/>
    <w:rsid w:val="00A04AEA"/>
    <w:rsid w:val="00A16E72"/>
    <w:rsid w:val="00A17C48"/>
    <w:rsid w:val="00A22FCE"/>
    <w:rsid w:val="00A2431D"/>
    <w:rsid w:val="00A27A88"/>
    <w:rsid w:val="00A30D26"/>
    <w:rsid w:val="00A317CE"/>
    <w:rsid w:val="00A31D44"/>
    <w:rsid w:val="00A34457"/>
    <w:rsid w:val="00A35515"/>
    <w:rsid w:val="00A40F67"/>
    <w:rsid w:val="00A44F1A"/>
    <w:rsid w:val="00A568A1"/>
    <w:rsid w:val="00A670AF"/>
    <w:rsid w:val="00A67D99"/>
    <w:rsid w:val="00A75DD9"/>
    <w:rsid w:val="00A80EA3"/>
    <w:rsid w:val="00A85844"/>
    <w:rsid w:val="00AF2498"/>
    <w:rsid w:val="00AF68C7"/>
    <w:rsid w:val="00B02C87"/>
    <w:rsid w:val="00B03558"/>
    <w:rsid w:val="00B05F60"/>
    <w:rsid w:val="00B06893"/>
    <w:rsid w:val="00B20908"/>
    <w:rsid w:val="00B26A8D"/>
    <w:rsid w:val="00B27CA9"/>
    <w:rsid w:val="00B416CF"/>
    <w:rsid w:val="00B46CA7"/>
    <w:rsid w:val="00B46D54"/>
    <w:rsid w:val="00B50C11"/>
    <w:rsid w:val="00B51C86"/>
    <w:rsid w:val="00B51F6E"/>
    <w:rsid w:val="00B53FBC"/>
    <w:rsid w:val="00B61D85"/>
    <w:rsid w:val="00B65282"/>
    <w:rsid w:val="00B74557"/>
    <w:rsid w:val="00B770E7"/>
    <w:rsid w:val="00B8067E"/>
    <w:rsid w:val="00B815DF"/>
    <w:rsid w:val="00B8471F"/>
    <w:rsid w:val="00B8502D"/>
    <w:rsid w:val="00B9229F"/>
    <w:rsid w:val="00B927B2"/>
    <w:rsid w:val="00B96DF3"/>
    <w:rsid w:val="00BA5901"/>
    <w:rsid w:val="00BD4A66"/>
    <w:rsid w:val="00BD6AEE"/>
    <w:rsid w:val="00BE20C9"/>
    <w:rsid w:val="00C02B6C"/>
    <w:rsid w:val="00C16703"/>
    <w:rsid w:val="00C20E60"/>
    <w:rsid w:val="00C33345"/>
    <w:rsid w:val="00C4118E"/>
    <w:rsid w:val="00C707E2"/>
    <w:rsid w:val="00C74AE9"/>
    <w:rsid w:val="00C75AA7"/>
    <w:rsid w:val="00C854DD"/>
    <w:rsid w:val="00C86BC4"/>
    <w:rsid w:val="00C9262F"/>
    <w:rsid w:val="00C94DDB"/>
    <w:rsid w:val="00CA3821"/>
    <w:rsid w:val="00CB1D8D"/>
    <w:rsid w:val="00CB2896"/>
    <w:rsid w:val="00CB5725"/>
    <w:rsid w:val="00CC053E"/>
    <w:rsid w:val="00CC32F6"/>
    <w:rsid w:val="00CE6038"/>
    <w:rsid w:val="00CF4101"/>
    <w:rsid w:val="00CF5A39"/>
    <w:rsid w:val="00CF6131"/>
    <w:rsid w:val="00CF61DC"/>
    <w:rsid w:val="00CF6A6C"/>
    <w:rsid w:val="00D03654"/>
    <w:rsid w:val="00D105AB"/>
    <w:rsid w:val="00D164DD"/>
    <w:rsid w:val="00D2055B"/>
    <w:rsid w:val="00D20931"/>
    <w:rsid w:val="00D31D77"/>
    <w:rsid w:val="00D3497F"/>
    <w:rsid w:val="00D4006E"/>
    <w:rsid w:val="00D453CC"/>
    <w:rsid w:val="00D4698E"/>
    <w:rsid w:val="00D470BA"/>
    <w:rsid w:val="00D655F5"/>
    <w:rsid w:val="00D66646"/>
    <w:rsid w:val="00D67775"/>
    <w:rsid w:val="00D8089F"/>
    <w:rsid w:val="00D8694F"/>
    <w:rsid w:val="00D960E2"/>
    <w:rsid w:val="00DC0E47"/>
    <w:rsid w:val="00DC2B38"/>
    <w:rsid w:val="00DC4826"/>
    <w:rsid w:val="00DD0EA7"/>
    <w:rsid w:val="00DE6C1B"/>
    <w:rsid w:val="00DF0A9B"/>
    <w:rsid w:val="00DF4C42"/>
    <w:rsid w:val="00E03D39"/>
    <w:rsid w:val="00E07F27"/>
    <w:rsid w:val="00E11A11"/>
    <w:rsid w:val="00E1451B"/>
    <w:rsid w:val="00E25EDF"/>
    <w:rsid w:val="00E27DBD"/>
    <w:rsid w:val="00E3160A"/>
    <w:rsid w:val="00E46DEA"/>
    <w:rsid w:val="00E52C1D"/>
    <w:rsid w:val="00E53D49"/>
    <w:rsid w:val="00E605C8"/>
    <w:rsid w:val="00E62B69"/>
    <w:rsid w:val="00E830A9"/>
    <w:rsid w:val="00E83578"/>
    <w:rsid w:val="00E83D6B"/>
    <w:rsid w:val="00E84639"/>
    <w:rsid w:val="00E87C22"/>
    <w:rsid w:val="00E941FC"/>
    <w:rsid w:val="00E942D9"/>
    <w:rsid w:val="00E979A9"/>
    <w:rsid w:val="00EA3670"/>
    <w:rsid w:val="00EA7B7F"/>
    <w:rsid w:val="00EB0F5C"/>
    <w:rsid w:val="00EB4C46"/>
    <w:rsid w:val="00EB5A54"/>
    <w:rsid w:val="00EB7BFB"/>
    <w:rsid w:val="00EC5FC9"/>
    <w:rsid w:val="00ED128E"/>
    <w:rsid w:val="00ED1415"/>
    <w:rsid w:val="00ED38A4"/>
    <w:rsid w:val="00EE5EDA"/>
    <w:rsid w:val="00EF2317"/>
    <w:rsid w:val="00F15617"/>
    <w:rsid w:val="00F208ED"/>
    <w:rsid w:val="00F21972"/>
    <w:rsid w:val="00F21AAE"/>
    <w:rsid w:val="00F22ADD"/>
    <w:rsid w:val="00F24721"/>
    <w:rsid w:val="00F32779"/>
    <w:rsid w:val="00F33890"/>
    <w:rsid w:val="00F3486A"/>
    <w:rsid w:val="00F35522"/>
    <w:rsid w:val="00F50351"/>
    <w:rsid w:val="00F521BF"/>
    <w:rsid w:val="00F5259D"/>
    <w:rsid w:val="00F57708"/>
    <w:rsid w:val="00F64F5A"/>
    <w:rsid w:val="00F73415"/>
    <w:rsid w:val="00F82880"/>
    <w:rsid w:val="00F84774"/>
    <w:rsid w:val="00F908B8"/>
    <w:rsid w:val="00F97429"/>
    <w:rsid w:val="00F97C8A"/>
    <w:rsid w:val="00FA413A"/>
    <w:rsid w:val="00FB2FE1"/>
    <w:rsid w:val="00FB5B13"/>
    <w:rsid w:val="00FC5E86"/>
    <w:rsid w:val="00FD63C1"/>
    <w:rsid w:val="00FF06B0"/>
    <w:rsid w:val="00FF4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2F7AF"/>
  <w15:chartTrackingRefBased/>
  <w15:docId w15:val="{0C42D8CC-26C2-4E05-8958-E476F891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498"/>
  </w:style>
  <w:style w:type="paragraph" w:styleId="Footer">
    <w:name w:val="footer"/>
    <w:basedOn w:val="Normal"/>
    <w:link w:val="FooterChar"/>
    <w:uiPriority w:val="99"/>
    <w:unhideWhenUsed/>
    <w:rsid w:val="00AF2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498"/>
  </w:style>
  <w:style w:type="table" w:styleId="TableGrid">
    <w:name w:val="Table Grid"/>
    <w:basedOn w:val="TableNormal"/>
    <w:uiPriority w:val="39"/>
    <w:rsid w:val="00587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30A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EndnoteText">
    <w:name w:val="endnote text"/>
    <w:basedOn w:val="Normal"/>
    <w:link w:val="EndnoteTextChar"/>
    <w:uiPriority w:val="99"/>
    <w:unhideWhenUsed/>
    <w:rsid w:val="00E830A9"/>
    <w:pPr>
      <w:spacing w:after="0" w:line="240" w:lineRule="auto"/>
    </w:pPr>
    <w:rPr>
      <w:sz w:val="20"/>
      <w:szCs w:val="20"/>
    </w:rPr>
  </w:style>
  <w:style w:type="character" w:customStyle="1" w:styleId="EndnoteTextChar">
    <w:name w:val="Endnote Text Char"/>
    <w:basedOn w:val="DefaultParagraphFont"/>
    <w:link w:val="EndnoteText"/>
    <w:uiPriority w:val="99"/>
    <w:rsid w:val="00E830A9"/>
    <w:rPr>
      <w:sz w:val="20"/>
      <w:szCs w:val="20"/>
    </w:rPr>
  </w:style>
  <w:style w:type="character" w:styleId="EndnoteReference">
    <w:name w:val="endnote reference"/>
    <w:basedOn w:val="DefaultParagraphFont"/>
    <w:uiPriority w:val="99"/>
    <w:semiHidden/>
    <w:unhideWhenUsed/>
    <w:rsid w:val="00E830A9"/>
    <w:rPr>
      <w:vertAlign w:val="superscript"/>
    </w:rPr>
  </w:style>
  <w:style w:type="character" w:styleId="Hyperlink">
    <w:name w:val="Hyperlink"/>
    <w:basedOn w:val="DefaultParagraphFont"/>
    <w:uiPriority w:val="99"/>
    <w:unhideWhenUsed/>
    <w:rsid w:val="000E60CE"/>
    <w:rPr>
      <w:color w:val="0563C1" w:themeColor="hyperlink"/>
      <w:u w:val="single"/>
    </w:rPr>
  </w:style>
  <w:style w:type="paragraph" w:styleId="ListParagraph">
    <w:name w:val="List Paragraph"/>
    <w:aliases w:val="spasi 2 taiiii,123,KhusBay,skripsi,Body of text,kepala,Colorful List - Accent 11,List Paragraph1,sub 1,Body of text+1,Body of text+2,Body of text+3,List Paragraph11,tabel,Char Char2,List Paragraph2"/>
    <w:basedOn w:val="Normal"/>
    <w:link w:val="ListParagraphChar"/>
    <w:uiPriority w:val="34"/>
    <w:qFormat/>
    <w:rsid w:val="00231EF5"/>
    <w:pPr>
      <w:ind w:left="720"/>
      <w:contextualSpacing/>
    </w:pPr>
  </w:style>
  <w:style w:type="character" w:styleId="UnresolvedMention">
    <w:name w:val="Unresolved Mention"/>
    <w:basedOn w:val="DefaultParagraphFont"/>
    <w:uiPriority w:val="99"/>
    <w:semiHidden/>
    <w:unhideWhenUsed/>
    <w:rsid w:val="00163ABF"/>
    <w:rPr>
      <w:color w:val="605E5C"/>
      <w:shd w:val="clear" w:color="auto" w:fill="E1DFDD"/>
    </w:rPr>
  </w:style>
  <w:style w:type="character" w:customStyle="1" w:styleId="ListParagraphChar">
    <w:name w:val="List Paragraph Char"/>
    <w:aliases w:val="spasi 2 taiiii Char,123 Char,KhusBay Char,skripsi Char,Body of text Char,kepala Char,Colorful List - Accent 11 Char,List Paragraph1 Char,sub 1 Char,Body of text+1 Char,Body of text+2 Char,Body of text+3 Char,List Paragraph11 Char"/>
    <w:basedOn w:val="DefaultParagraphFont"/>
    <w:link w:val="ListParagraph"/>
    <w:uiPriority w:val="34"/>
    <w:qFormat/>
    <w:rsid w:val="00E07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1953">
      <w:bodyDiv w:val="1"/>
      <w:marLeft w:val="0"/>
      <w:marRight w:val="0"/>
      <w:marTop w:val="0"/>
      <w:marBottom w:val="0"/>
      <w:divBdr>
        <w:top w:val="none" w:sz="0" w:space="0" w:color="auto"/>
        <w:left w:val="none" w:sz="0" w:space="0" w:color="auto"/>
        <w:bottom w:val="none" w:sz="0" w:space="0" w:color="auto"/>
        <w:right w:val="none" w:sz="0" w:space="0" w:color="auto"/>
      </w:divBdr>
    </w:div>
    <w:div w:id="102851030">
      <w:bodyDiv w:val="1"/>
      <w:marLeft w:val="0"/>
      <w:marRight w:val="0"/>
      <w:marTop w:val="0"/>
      <w:marBottom w:val="0"/>
      <w:divBdr>
        <w:top w:val="none" w:sz="0" w:space="0" w:color="auto"/>
        <w:left w:val="none" w:sz="0" w:space="0" w:color="auto"/>
        <w:bottom w:val="none" w:sz="0" w:space="0" w:color="auto"/>
        <w:right w:val="none" w:sz="0" w:space="0" w:color="auto"/>
      </w:divBdr>
    </w:div>
    <w:div w:id="598029205">
      <w:bodyDiv w:val="1"/>
      <w:marLeft w:val="0"/>
      <w:marRight w:val="0"/>
      <w:marTop w:val="0"/>
      <w:marBottom w:val="0"/>
      <w:divBdr>
        <w:top w:val="none" w:sz="0" w:space="0" w:color="auto"/>
        <w:left w:val="none" w:sz="0" w:space="0" w:color="auto"/>
        <w:bottom w:val="none" w:sz="0" w:space="0" w:color="auto"/>
        <w:right w:val="none" w:sz="0" w:space="0" w:color="auto"/>
      </w:divBdr>
    </w:div>
    <w:div w:id="760301988">
      <w:bodyDiv w:val="1"/>
      <w:marLeft w:val="0"/>
      <w:marRight w:val="0"/>
      <w:marTop w:val="0"/>
      <w:marBottom w:val="0"/>
      <w:divBdr>
        <w:top w:val="none" w:sz="0" w:space="0" w:color="auto"/>
        <w:left w:val="none" w:sz="0" w:space="0" w:color="auto"/>
        <w:bottom w:val="none" w:sz="0" w:space="0" w:color="auto"/>
        <w:right w:val="none" w:sz="0" w:space="0" w:color="auto"/>
      </w:divBdr>
      <w:divsChild>
        <w:div w:id="66459077">
          <w:marLeft w:val="-108"/>
          <w:marRight w:val="0"/>
          <w:marTop w:val="0"/>
          <w:marBottom w:val="0"/>
          <w:divBdr>
            <w:top w:val="none" w:sz="0" w:space="0" w:color="auto"/>
            <w:left w:val="none" w:sz="0" w:space="0" w:color="auto"/>
            <w:bottom w:val="none" w:sz="0" w:space="0" w:color="auto"/>
            <w:right w:val="none" w:sz="0" w:space="0" w:color="auto"/>
          </w:divBdr>
        </w:div>
      </w:divsChild>
    </w:div>
    <w:div w:id="775515773">
      <w:bodyDiv w:val="1"/>
      <w:marLeft w:val="0"/>
      <w:marRight w:val="0"/>
      <w:marTop w:val="0"/>
      <w:marBottom w:val="0"/>
      <w:divBdr>
        <w:top w:val="none" w:sz="0" w:space="0" w:color="auto"/>
        <w:left w:val="none" w:sz="0" w:space="0" w:color="auto"/>
        <w:bottom w:val="none" w:sz="0" w:space="0" w:color="auto"/>
        <w:right w:val="none" w:sz="0" w:space="0" w:color="auto"/>
      </w:divBdr>
    </w:div>
    <w:div w:id="989091041">
      <w:bodyDiv w:val="1"/>
      <w:marLeft w:val="0"/>
      <w:marRight w:val="0"/>
      <w:marTop w:val="0"/>
      <w:marBottom w:val="0"/>
      <w:divBdr>
        <w:top w:val="none" w:sz="0" w:space="0" w:color="auto"/>
        <w:left w:val="none" w:sz="0" w:space="0" w:color="auto"/>
        <w:bottom w:val="none" w:sz="0" w:space="0" w:color="auto"/>
        <w:right w:val="none" w:sz="0" w:space="0" w:color="auto"/>
      </w:divBdr>
      <w:divsChild>
        <w:div w:id="8802452">
          <w:marLeft w:val="540"/>
          <w:marRight w:val="0"/>
          <w:marTop w:val="0"/>
          <w:marBottom w:val="0"/>
          <w:divBdr>
            <w:top w:val="none" w:sz="0" w:space="0" w:color="auto"/>
            <w:left w:val="none" w:sz="0" w:space="0" w:color="auto"/>
            <w:bottom w:val="none" w:sz="0" w:space="0" w:color="auto"/>
            <w:right w:val="none" w:sz="0" w:space="0" w:color="auto"/>
          </w:divBdr>
        </w:div>
        <w:div w:id="1271009339">
          <w:marLeft w:val="540"/>
          <w:marRight w:val="0"/>
          <w:marTop w:val="0"/>
          <w:marBottom w:val="0"/>
          <w:divBdr>
            <w:top w:val="none" w:sz="0" w:space="0" w:color="auto"/>
            <w:left w:val="none" w:sz="0" w:space="0" w:color="auto"/>
            <w:bottom w:val="none" w:sz="0" w:space="0" w:color="auto"/>
            <w:right w:val="none" w:sz="0" w:space="0" w:color="auto"/>
          </w:divBdr>
        </w:div>
      </w:divsChild>
    </w:div>
    <w:div w:id="1334603254">
      <w:bodyDiv w:val="1"/>
      <w:marLeft w:val="0"/>
      <w:marRight w:val="0"/>
      <w:marTop w:val="0"/>
      <w:marBottom w:val="0"/>
      <w:divBdr>
        <w:top w:val="none" w:sz="0" w:space="0" w:color="auto"/>
        <w:left w:val="none" w:sz="0" w:space="0" w:color="auto"/>
        <w:bottom w:val="none" w:sz="0" w:space="0" w:color="auto"/>
        <w:right w:val="none" w:sz="0" w:space="0" w:color="auto"/>
      </w:divBdr>
    </w:div>
    <w:div w:id="1509100202">
      <w:bodyDiv w:val="1"/>
      <w:marLeft w:val="0"/>
      <w:marRight w:val="0"/>
      <w:marTop w:val="0"/>
      <w:marBottom w:val="0"/>
      <w:divBdr>
        <w:top w:val="none" w:sz="0" w:space="0" w:color="auto"/>
        <w:left w:val="none" w:sz="0" w:space="0" w:color="auto"/>
        <w:bottom w:val="none" w:sz="0" w:space="0" w:color="auto"/>
        <w:right w:val="none" w:sz="0" w:space="0" w:color="auto"/>
      </w:divBdr>
    </w:div>
    <w:div w:id="1976986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anuraini1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usa.alkadzim@mail.unej.ac.id" TargetMode="External"/><Relationship Id="rId4" Type="http://schemas.openxmlformats.org/officeDocument/2006/relationships/settings" Target="settings.xml"/><Relationship Id="rId9" Type="http://schemas.openxmlformats.org/officeDocument/2006/relationships/hyperlink" Target="mailto:shobrina1184@gmail.com"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id.scribd.com/doc/312345084/Makalah-Harta-Warisan" TargetMode="External"/><Relationship Id="rId2" Type="http://schemas.openxmlformats.org/officeDocument/2006/relationships/hyperlink" Target="http://konsultanwaris.blogspot.com/2011/04/" TargetMode="External"/><Relationship Id="rId1" Type="http://schemas.openxmlformats.org/officeDocument/2006/relationships/hyperlink" Target="https://id.scribd.com/doc/263851711/makalah-warisan" TargetMode="External"/><Relationship Id="rId6" Type="http://schemas.openxmlformats.org/officeDocument/2006/relationships/hyperlink" Target="https://id.scribd.com/doc/312345084/Makalah-Harta-Warisan" TargetMode="External"/><Relationship Id="rId5" Type="http://schemas.openxmlformats.org/officeDocument/2006/relationships/hyperlink" Target="https://id.scribd.com/doc/263851711/makalah-warisan" TargetMode="External"/><Relationship Id="rId4" Type="http://schemas.openxmlformats.org/officeDocument/2006/relationships/hyperlink" Target="http://konsultanwaris.blogspot.com/201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525E6-DAC4-4628-AFB4-E1AE8CC5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8782</Words>
  <Characters>50064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Aisyah</dc:creator>
  <cp:keywords/>
  <dc:description/>
  <cp:lastModifiedBy>abdimubaraksyam@outlook.com</cp:lastModifiedBy>
  <cp:revision>2</cp:revision>
  <cp:lastPrinted>2021-12-14T10:10:00Z</cp:lastPrinted>
  <dcterms:created xsi:type="dcterms:W3CDTF">2022-11-02T07:48:00Z</dcterms:created>
  <dcterms:modified xsi:type="dcterms:W3CDTF">2022-11-02T07:48:00Z</dcterms:modified>
</cp:coreProperties>
</file>