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90" w:rsidRDefault="00735C26" w:rsidP="00EB65C9">
      <w:pPr>
        <w:spacing w:after="240"/>
        <w:jc w:val="center"/>
        <w:rPr>
          <w:rFonts w:asciiTheme="minorHAnsi" w:hAnsiTheme="minorHAnsi" w:cstheme="minorHAnsi"/>
          <w:b/>
          <w:bCs/>
          <w:sz w:val="30"/>
          <w:szCs w:val="30"/>
        </w:rPr>
      </w:pPr>
      <w:r w:rsidRPr="00EB65C9">
        <w:rPr>
          <w:rFonts w:asciiTheme="minorHAnsi" w:hAnsiTheme="minorHAnsi" w:cstheme="minorHAnsi"/>
          <w:b/>
          <w:bCs/>
          <w:sz w:val="30"/>
          <w:szCs w:val="30"/>
        </w:rPr>
        <w:t>PERUBAHAN HUKUM ISLAM TERHADAP</w:t>
      </w:r>
      <w:r w:rsidR="009F38F8" w:rsidRPr="00EB65C9">
        <w:rPr>
          <w:rFonts w:asciiTheme="minorHAnsi" w:hAnsiTheme="minorHAnsi" w:cstheme="minorHAnsi"/>
          <w:b/>
          <w:bCs/>
          <w:sz w:val="30"/>
          <w:szCs w:val="30"/>
        </w:rPr>
        <w:t xml:space="preserve"> </w:t>
      </w:r>
      <w:r w:rsidR="000C43B6" w:rsidRPr="00EB65C9">
        <w:rPr>
          <w:rFonts w:asciiTheme="minorHAnsi" w:hAnsiTheme="minorHAnsi" w:cstheme="minorHAnsi"/>
          <w:b/>
          <w:bCs/>
          <w:sz w:val="30"/>
          <w:szCs w:val="30"/>
        </w:rPr>
        <w:t>PERKEMBANGAN MASYARAKAT</w:t>
      </w:r>
    </w:p>
    <w:p w:rsidR="00183BD1" w:rsidRDefault="00183BD1" w:rsidP="0097346F">
      <w:pPr>
        <w:spacing w:after="240"/>
        <w:jc w:val="center"/>
        <w:rPr>
          <w:rFonts w:asciiTheme="minorHAnsi" w:hAnsiTheme="minorHAnsi" w:cstheme="minorHAnsi"/>
          <w:b/>
          <w:bCs/>
        </w:rPr>
      </w:pPr>
    </w:p>
    <w:p w:rsidR="00EC4CB7" w:rsidRPr="00EB65C9" w:rsidRDefault="00862290" w:rsidP="0097346F">
      <w:pPr>
        <w:spacing w:after="240"/>
        <w:jc w:val="center"/>
        <w:rPr>
          <w:rFonts w:asciiTheme="minorHAnsi" w:hAnsiTheme="minorHAnsi" w:cstheme="minorHAnsi"/>
          <w:b/>
          <w:bCs/>
        </w:rPr>
      </w:pPr>
      <w:r w:rsidRPr="00EB65C9">
        <w:rPr>
          <w:rFonts w:asciiTheme="minorHAnsi" w:hAnsiTheme="minorHAnsi" w:cstheme="minorHAnsi"/>
          <w:b/>
          <w:bCs/>
        </w:rPr>
        <w:t>Aidil Susandi</w:t>
      </w:r>
    </w:p>
    <w:p w:rsidR="00862290" w:rsidRDefault="00862290" w:rsidP="00EB65C9">
      <w:pPr>
        <w:spacing w:after="240"/>
        <w:jc w:val="center"/>
        <w:rPr>
          <w:rFonts w:asciiTheme="minorHAnsi" w:hAnsiTheme="minorHAnsi" w:cstheme="minorHAnsi"/>
          <w:iCs/>
        </w:rPr>
      </w:pPr>
      <w:r w:rsidRPr="00EB65C9">
        <w:rPr>
          <w:rFonts w:asciiTheme="minorHAnsi" w:hAnsiTheme="minorHAnsi" w:cstheme="minorHAnsi"/>
          <w:iCs/>
        </w:rPr>
        <w:t>Fakultas Syariah dan Hukum UIN Sumatera Utara Medan, Jln. Will</w:t>
      </w:r>
      <w:r w:rsidR="00EB65C9">
        <w:rPr>
          <w:rFonts w:asciiTheme="minorHAnsi" w:hAnsiTheme="minorHAnsi" w:cstheme="minorHAnsi"/>
          <w:iCs/>
        </w:rPr>
        <w:t>iam Iskandar Psr. V, Medan Estate 20371</w:t>
      </w:r>
    </w:p>
    <w:p w:rsidR="00EB65C9" w:rsidRPr="0097346F" w:rsidRDefault="00EB65C9" w:rsidP="00EB65C9">
      <w:pPr>
        <w:spacing w:after="240"/>
        <w:jc w:val="center"/>
        <w:rPr>
          <w:rFonts w:asciiTheme="minorHAnsi" w:hAnsiTheme="minorHAnsi" w:cstheme="minorHAnsi"/>
          <w:i/>
        </w:rPr>
      </w:pPr>
      <w:r>
        <w:rPr>
          <w:rFonts w:asciiTheme="minorHAnsi" w:hAnsiTheme="minorHAnsi" w:cstheme="minorHAnsi"/>
          <w:iCs/>
        </w:rPr>
        <w:t>e-mail:aidilsusandi2019@yahoo.com</w:t>
      </w:r>
    </w:p>
    <w:p w:rsidR="00862290" w:rsidRPr="0097346F" w:rsidRDefault="00862290" w:rsidP="0097346F">
      <w:pPr>
        <w:tabs>
          <w:tab w:val="center" w:pos="4254"/>
          <w:tab w:val="left" w:pos="7784"/>
        </w:tabs>
        <w:spacing w:after="240"/>
        <w:rPr>
          <w:rFonts w:asciiTheme="minorHAnsi" w:hAnsiTheme="minorHAnsi" w:cstheme="minorHAnsi"/>
          <w:b/>
          <w:bCs/>
        </w:rPr>
      </w:pPr>
    </w:p>
    <w:p w:rsidR="008179AF" w:rsidRDefault="00862290" w:rsidP="008179AF">
      <w:pPr>
        <w:shd w:val="clear" w:color="auto" w:fill="F8F9FA"/>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jc w:val="center"/>
        <w:rPr>
          <w:rFonts w:asciiTheme="minorHAnsi" w:hAnsiTheme="minorHAnsi" w:cstheme="minorHAnsi"/>
          <w:b/>
          <w:bCs/>
        </w:rPr>
      </w:pPr>
      <w:r w:rsidRPr="0097346F">
        <w:rPr>
          <w:rFonts w:asciiTheme="minorHAnsi" w:hAnsiTheme="minorHAnsi" w:cstheme="minorHAnsi"/>
          <w:b/>
          <w:bCs/>
        </w:rPr>
        <w:t>Abstrak</w:t>
      </w:r>
    </w:p>
    <w:p w:rsidR="008179AF" w:rsidRDefault="009F38F8" w:rsidP="008179AF">
      <w:pPr>
        <w:shd w:val="clear" w:color="auto" w:fill="F8F9FA"/>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jc w:val="both"/>
        <w:rPr>
          <w:rFonts w:asciiTheme="minorHAnsi" w:hAnsiTheme="minorHAnsi" w:cstheme="minorHAnsi"/>
          <w:i/>
          <w:iCs/>
        </w:rPr>
      </w:pPr>
      <w:proofErr w:type="gramStart"/>
      <w:r w:rsidRPr="0097346F">
        <w:rPr>
          <w:rFonts w:asciiTheme="minorHAnsi" w:hAnsiTheme="minorHAnsi" w:cstheme="minorHAnsi"/>
          <w:i/>
          <w:iCs/>
        </w:rPr>
        <w:t>Hu</w:t>
      </w:r>
      <w:r w:rsidR="00B33789" w:rsidRPr="0097346F">
        <w:rPr>
          <w:rFonts w:asciiTheme="minorHAnsi" w:hAnsiTheme="minorHAnsi" w:cstheme="minorHAnsi"/>
          <w:i/>
          <w:iCs/>
        </w:rPr>
        <w:t>kum Islam adalah hukum yang</w:t>
      </w:r>
      <w:r w:rsidR="00862290" w:rsidRPr="0097346F">
        <w:rPr>
          <w:rFonts w:asciiTheme="minorHAnsi" w:hAnsiTheme="minorHAnsi" w:cstheme="minorHAnsi"/>
          <w:i/>
          <w:iCs/>
        </w:rPr>
        <w:t xml:space="preserve"> </w:t>
      </w:r>
      <w:r w:rsidR="00802DA1">
        <w:rPr>
          <w:rFonts w:asciiTheme="minorHAnsi" w:hAnsiTheme="minorHAnsi" w:cstheme="minorHAnsi"/>
          <w:i/>
          <w:iCs/>
        </w:rPr>
        <w:t>diperuntukkan untuk semua manusia dalam setiap masa dan tempatnya</w:t>
      </w:r>
      <w:r w:rsidRPr="0097346F">
        <w:rPr>
          <w:rFonts w:asciiTheme="minorHAnsi" w:hAnsiTheme="minorHAnsi" w:cstheme="minorHAnsi"/>
          <w:i/>
          <w:iCs/>
        </w:rPr>
        <w:t>.</w:t>
      </w:r>
      <w:proofErr w:type="gramEnd"/>
      <w:r w:rsidRPr="0097346F">
        <w:rPr>
          <w:rFonts w:asciiTheme="minorHAnsi" w:hAnsiTheme="minorHAnsi" w:cstheme="minorHAnsi"/>
          <w:i/>
          <w:iCs/>
        </w:rPr>
        <w:t xml:space="preserve"> </w:t>
      </w:r>
      <w:proofErr w:type="gramStart"/>
      <w:r w:rsidR="00681008" w:rsidRPr="0097346F">
        <w:rPr>
          <w:rFonts w:asciiTheme="minorHAnsi" w:hAnsiTheme="minorHAnsi" w:cstheme="minorHAnsi"/>
          <w:i/>
          <w:iCs/>
        </w:rPr>
        <w:t>Ia</w:t>
      </w:r>
      <w:proofErr w:type="gramEnd"/>
      <w:r w:rsidR="00681008" w:rsidRPr="0097346F">
        <w:rPr>
          <w:rFonts w:asciiTheme="minorHAnsi" w:hAnsiTheme="minorHAnsi" w:cstheme="minorHAnsi"/>
          <w:i/>
          <w:iCs/>
        </w:rPr>
        <w:t xml:space="preserve"> tidak </w:t>
      </w:r>
      <w:r w:rsidR="0058438F" w:rsidRPr="0097346F">
        <w:rPr>
          <w:rFonts w:asciiTheme="minorHAnsi" w:hAnsiTheme="minorHAnsi" w:cstheme="minorHAnsi"/>
          <w:i/>
          <w:iCs/>
        </w:rPr>
        <w:t xml:space="preserve">dibatasi oleh </w:t>
      </w:r>
      <w:r w:rsidR="00681008" w:rsidRPr="0097346F">
        <w:rPr>
          <w:rFonts w:asciiTheme="minorHAnsi" w:hAnsiTheme="minorHAnsi" w:cstheme="minorHAnsi"/>
          <w:i/>
          <w:iCs/>
        </w:rPr>
        <w:t xml:space="preserve">sekat-sekat geografis maupun </w:t>
      </w:r>
      <w:r w:rsidR="0058438F" w:rsidRPr="0097346F">
        <w:rPr>
          <w:rFonts w:asciiTheme="minorHAnsi" w:hAnsiTheme="minorHAnsi" w:cstheme="minorHAnsi"/>
          <w:i/>
          <w:iCs/>
        </w:rPr>
        <w:t>zaman</w:t>
      </w:r>
      <w:r w:rsidR="00681008" w:rsidRPr="0097346F">
        <w:rPr>
          <w:rFonts w:asciiTheme="minorHAnsi" w:hAnsiTheme="minorHAnsi" w:cstheme="minorHAnsi"/>
          <w:i/>
          <w:iCs/>
        </w:rPr>
        <w:t xml:space="preserve">. </w:t>
      </w:r>
      <w:r w:rsidRPr="0097346F">
        <w:rPr>
          <w:rFonts w:asciiTheme="minorHAnsi" w:hAnsiTheme="minorHAnsi" w:cstheme="minorHAnsi"/>
          <w:i/>
          <w:iCs/>
        </w:rPr>
        <w:t>Keyakinan ini di dasari oleh karakteristik hukum Islam yang universal, sempurna, kekal dan dinamis.</w:t>
      </w:r>
      <w:r w:rsidR="00802DA1">
        <w:rPr>
          <w:rFonts w:asciiTheme="minorHAnsi" w:hAnsiTheme="minorHAnsi" w:cstheme="minorHAnsi"/>
          <w:i/>
          <w:iCs/>
        </w:rPr>
        <w:t xml:space="preserve"> </w:t>
      </w:r>
      <w:r w:rsidR="0058438F" w:rsidRPr="0097346F">
        <w:rPr>
          <w:rFonts w:asciiTheme="minorHAnsi" w:hAnsiTheme="minorHAnsi" w:cstheme="minorHAnsi"/>
          <w:i/>
          <w:iCs/>
        </w:rPr>
        <w:t>Setiap aspek kehidupan manusia tidak luput dari sorotan Islam. Alquran dan Sunnah memang telah final</w:t>
      </w:r>
      <w:r w:rsidR="00B33789" w:rsidRPr="0097346F">
        <w:rPr>
          <w:rFonts w:asciiTheme="minorHAnsi" w:hAnsiTheme="minorHAnsi" w:cstheme="minorHAnsi"/>
          <w:i/>
          <w:iCs/>
        </w:rPr>
        <w:t xml:space="preserve"> turun dan tidak ada penambahan,</w:t>
      </w:r>
      <w:r w:rsidR="0058438F" w:rsidRPr="0097346F">
        <w:rPr>
          <w:rFonts w:asciiTheme="minorHAnsi" w:hAnsiTheme="minorHAnsi" w:cstheme="minorHAnsi"/>
          <w:i/>
          <w:iCs/>
        </w:rPr>
        <w:t xml:space="preserve"> </w:t>
      </w:r>
      <w:r w:rsidR="00B33789" w:rsidRPr="0097346F">
        <w:rPr>
          <w:rFonts w:asciiTheme="minorHAnsi" w:hAnsiTheme="minorHAnsi" w:cstheme="minorHAnsi"/>
          <w:i/>
          <w:iCs/>
        </w:rPr>
        <w:t>n</w:t>
      </w:r>
      <w:r w:rsidR="0058438F" w:rsidRPr="0097346F">
        <w:rPr>
          <w:rFonts w:asciiTheme="minorHAnsi" w:hAnsiTheme="minorHAnsi" w:cstheme="minorHAnsi"/>
          <w:i/>
          <w:iCs/>
        </w:rPr>
        <w:t xml:space="preserve">amun kandungan dan jiwa kedua sumber tersebut selalu hidup </w:t>
      </w:r>
      <w:r w:rsidR="00EC4CB7" w:rsidRPr="0097346F">
        <w:rPr>
          <w:rFonts w:asciiTheme="minorHAnsi" w:hAnsiTheme="minorHAnsi" w:cstheme="minorHAnsi"/>
          <w:i/>
          <w:iCs/>
        </w:rPr>
        <w:t>dalam denyut kehidupan masyarakat</w:t>
      </w:r>
      <w:r w:rsidR="0058438F" w:rsidRPr="0097346F">
        <w:rPr>
          <w:rFonts w:asciiTheme="minorHAnsi" w:hAnsiTheme="minorHAnsi" w:cstheme="minorHAnsi"/>
          <w:i/>
          <w:iCs/>
        </w:rPr>
        <w:t xml:space="preserve">. </w:t>
      </w:r>
      <w:proofErr w:type="gramStart"/>
      <w:r w:rsidR="0058438F" w:rsidRPr="0097346F">
        <w:rPr>
          <w:rFonts w:asciiTheme="minorHAnsi" w:hAnsiTheme="minorHAnsi" w:cstheme="minorHAnsi"/>
          <w:i/>
          <w:iCs/>
        </w:rPr>
        <w:t>Ia</w:t>
      </w:r>
      <w:proofErr w:type="gramEnd"/>
      <w:r w:rsidR="0058438F" w:rsidRPr="0097346F">
        <w:rPr>
          <w:rFonts w:asciiTheme="minorHAnsi" w:hAnsiTheme="minorHAnsi" w:cstheme="minorHAnsi"/>
          <w:i/>
          <w:iCs/>
        </w:rPr>
        <w:t xml:space="preserve"> merespon setiap perkembangan, memberi jawaban dan solusi bagi manusia. Dan tul</w:t>
      </w:r>
      <w:r w:rsidR="00EC4CB7" w:rsidRPr="0097346F">
        <w:rPr>
          <w:rFonts w:asciiTheme="minorHAnsi" w:hAnsiTheme="minorHAnsi" w:cstheme="minorHAnsi"/>
          <w:i/>
          <w:iCs/>
        </w:rPr>
        <w:t xml:space="preserve">isan ini </w:t>
      </w:r>
      <w:r w:rsidR="00863198" w:rsidRPr="0097346F">
        <w:rPr>
          <w:rFonts w:asciiTheme="minorHAnsi" w:hAnsiTheme="minorHAnsi" w:cstheme="minorHAnsi"/>
          <w:i/>
          <w:iCs/>
        </w:rPr>
        <w:t xml:space="preserve">memaparkan </w:t>
      </w:r>
      <w:r w:rsidR="00353989" w:rsidRPr="0097346F">
        <w:rPr>
          <w:rFonts w:asciiTheme="minorHAnsi" w:hAnsiTheme="minorHAnsi" w:cstheme="minorHAnsi"/>
          <w:i/>
          <w:iCs/>
        </w:rPr>
        <w:t>bagaimana</w:t>
      </w:r>
      <w:r w:rsidR="0058438F" w:rsidRPr="0097346F">
        <w:rPr>
          <w:rFonts w:asciiTheme="minorHAnsi" w:hAnsiTheme="minorHAnsi" w:cstheme="minorHAnsi"/>
          <w:i/>
          <w:iCs/>
        </w:rPr>
        <w:t xml:space="preserve"> hukum Islam</w:t>
      </w:r>
      <w:r w:rsidR="00353989" w:rsidRPr="0097346F">
        <w:rPr>
          <w:rFonts w:asciiTheme="minorHAnsi" w:hAnsiTheme="minorHAnsi" w:cstheme="minorHAnsi"/>
          <w:i/>
          <w:iCs/>
        </w:rPr>
        <w:t xml:space="preserve"> merespon</w:t>
      </w:r>
      <w:r w:rsidR="0058438F" w:rsidRPr="0097346F">
        <w:rPr>
          <w:rFonts w:asciiTheme="minorHAnsi" w:hAnsiTheme="minorHAnsi" w:cstheme="minorHAnsi"/>
          <w:i/>
          <w:iCs/>
        </w:rPr>
        <w:t xml:space="preserve"> perkemba</w:t>
      </w:r>
      <w:r w:rsidR="00EC4CB7" w:rsidRPr="0097346F">
        <w:rPr>
          <w:rFonts w:asciiTheme="minorHAnsi" w:hAnsiTheme="minorHAnsi" w:cstheme="minorHAnsi"/>
          <w:i/>
          <w:iCs/>
        </w:rPr>
        <w:t>n</w:t>
      </w:r>
      <w:r w:rsidR="0058438F" w:rsidRPr="0097346F">
        <w:rPr>
          <w:rFonts w:asciiTheme="minorHAnsi" w:hAnsiTheme="minorHAnsi" w:cstheme="minorHAnsi"/>
          <w:i/>
          <w:iCs/>
        </w:rPr>
        <w:t>gan</w:t>
      </w:r>
      <w:r w:rsidR="00B33789" w:rsidRPr="0097346F">
        <w:rPr>
          <w:rFonts w:asciiTheme="minorHAnsi" w:hAnsiTheme="minorHAnsi" w:cstheme="minorHAnsi"/>
          <w:i/>
          <w:iCs/>
        </w:rPr>
        <w:t xml:space="preserve"> dan perubahan</w:t>
      </w:r>
      <w:r w:rsidR="0058438F" w:rsidRPr="0097346F">
        <w:rPr>
          <w:rFonts w:asciiTheme="minorHAnsi" w:hAnsiTheme="minorHAnsi" w:cstheme="minorHAnsi"/>
          <w:i/>
          <w:iCs/>
        </w:rPr>
        <w:t xml:space="preserve"> yang terjadi </w:t>
      </w:r>
      <w:r w:rsidR="00EC4CB7" w:rsidRPr="0097346F">
        <w:rPr>
          <w:rFonts w:asciiTheme="minorHAnsi" w:hAnsiTheme="minorHAnsi" w:cstheme="minorHAnsi"/>
          <w:i/>
          <w:iCs/>
        </w:rPr>
        <w:t xml:space="preserve">di tengah-tengah </w:t>
      </w:r>
      <w:r w:rsidR="0058438F" w:rsidRPr="0097346F">
        <w:rPr>
          <w:rFonts w:asciiTheme="minorHAnsi" w:hAnsiTheme="minorHAnsi" w:cstheme="minorHAnsi"/>
          <w:i/>
          <w:iCs/>
        </w:rPr>
        <w:t>masyarakat</w:t>
      </w:r>
      <w:r w:rsidR="00B33789" w:rsidRPr="0097346F">
        <w:rPr>
          <w:rFonts w:asciiTheme="minorHAnsi" w:hAnsiTheme="minorHAnsi" w:cstheme="minorHAnsi"/>
          <w:i/>
          <w:iCs/>
        </w:rPr>
        <w:t>.</w:t>
      </w:r>
      <w:r w:rsidR="0058438F" w:rsidRPr="0097346F">
        <w:rPr>
          <w:rFonts w:asciiTheme="minorHAnsi" w:hAnsiTheme="minorHAnsi" w:cstheme="minorHAnsi"/>
          <w:i/>
          <w:iCs/>
        </w:rPr>
        <w:t xml:space="preserve"> </w:t>
      </w:r>
      <w:r w:rsidR="00353989" w:rsidRPr="0097346F">
        <w:rPr>
          <w:rFonts w:asciiTheme="minorHAnsi" w:hAnsiTheme="minorHAnsi" w:cstheme="minorHAnsi"/>
          <w:i/>
          <w:iCs/>
        </w:rPr>
        <w:t xml:space="preserve">Penelitian ini menggunakan deskriptif analisis </w:t>
      </w:r>
      <w:r w:rsidR="00287A9C" w:rsidRPr="0097346F">
        <w:rPr>
          <w:rFonts w:asciiTheme="minorHAnsi" w:hAnsiTheme="minorHAnsi" w:cstheme="minorHAnsi"/>
          <w:i/>
          <w:iCs/>
        </w:rPr>
        <w:t>dalam mengelaborasi karakteristik dan</w:t>
      </w:r>
      <w:r w:rsidR="00353989" w:rsidRPr="0097346F">
        <w:rPr>
          <w:rFonts w:asciiTheme="minorHAnsi" w:hAnsiTheme="minorHAnsi" w:cstheme="minorHAnsi"/>
          <w:i/>
          <w:iCs/>
        </w:rPr>
        <w:t xml:space="preserve"> tujuan syariat Islam (maqhasid syariah)</w:t>
      </w:r>
      <w:r w:rsidR="00287A9C" w:rsidRPr="0097346F">
        <w:rPr>
          <w:rFonts w:asciiTheme="minorHAnsi" w:hAnsiTheme="minorHAnsi" w:cstheme="minorHAnsi"/>
          <w:i/>
          <w:iCs/>
        </w:rPr>
        <w:t>, sehingga didapatkan bahwa perubahan hukum dapat disebabkan oleh perubahan waktu dan tempat serta faktor-faktor lainnya.</w:t>
      </w:r>
      <w:r w:rsidR="009F3EC2" w:rsidRPr="0097346F">
        <w:rPr>
          <w:rFonts w:asciiTheme="minorHAnsi" w:hAnsiTheme="minorHAnsi" w:cstheme="minorHAnsi"/>
          <w:i/>
          <w:iCs/>
        </w:rPr>
        <w:t xml:space="preserve"> </w:t>
      </w:r>
      <w:proofErr w:type="gramStart"/>
      <w:r w:rsidR="009F3EC2" w:rsidRPr="0097346F">
        <w:rPr>
          <w:rFonts w:asciiTheme="minorHAnsi" w:hAnsiTheme="minorHAnsi" w:cstheme="minorHAnsi"/>
          <w:i/>
          <w:iCs/>
        </w:rPr>
        <w:t>Data-data dikumpulkan menggunakan penelitian pustaka (library research).</w:t>
      </w:r>
      <w:proofErr w:type="gramEnd"/>
      <w:r w:rsidR="00287A9C" w:rsidRPr="0097346F">
        <w:rPr>
          <w:rFonts w:asciiTheme="minorHAnsi" w:hAnsiTheme="minorHAnsi" w:cstheme="minorHAnsi"/>
          <w:i/>
          <w:iCs/>
        </w:rPr>
        <w:t xml:space="preserve"> </w:t>
      </w:r>
    </w:p>
    <w:p w:rsidR="008179AF" w:rsidRDefault="008179AF" w:rsidP="008179AF">
      <w:pPr>
        <w:shd w:val="clear" w:color="auto" w:fill="F8F9FA"/>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jc w:val="both"/>
        <w:rPr>
          <w:rFonts w:asciiTheme="minorHAnsi" w:hAnsiTheme="minorHAnsi" w:cstheme="minorHAnsi"/>
          <w:color w:val="202124"/>
          <w:lang w:val="en"/>
        </w:rPr>
      </w:pPr>
    </w:p>
    <w:p w:rsidR="008179AF" w:rsidRDefault="008179AF" w:rsidP="008179AF">
      <w:pPr>
        <w:shd w:val="clear" w:color="auto" w:fill="F8F9FA"/>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jc w:val="center"/>
        <w:rPr>
          <w:rFonts w:asciiTheme="minorHAnsi" w:hAnsiTheme="minorHAnsi" w:cstheme="minorHAnsi"/>
          <w:b/>
          <w:bCs/>
          <w:i/>
          <w:iCs/>
          <w:color w:val="202124"/>
          <w:lang w:val="en"/>
        </w:rPr>
      </w:pPr>
    </w:p>
    <w:p w:rsidR="008179AF" w:rsidRPr="008179AF" w:rsidRDefault="008179AF" w:rsidP="008179AF">
      <w:pPr>
        <w:shd w:val="clear" w:color="auto" w:fill="F8F9FA"/>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jc w:val="center"/>
        <w:rPr>
          <w:rFonts w:asciiTheme="minorHAnsi" w:hAnsiTheme="minorHAnsi" w:cstheme="minorHAnsi"/>
          <w:b/>
          <w:bCs/>
          <w:i/>
          <w:iCs/>
          <w:color w:val="202124"/>
          <w:lang w:val="en"/>
        </w:rPr>
      </w:pPr>
      <w:r w:rsidRPr="008179AF">
        <w:rPr>
          <w:rFonts w:asciiTheme="minorHAnsi" w:hAnsiTheme="minorHAnsi" w:cstheme="minorHAnsi"/>
          <w:b/>
          <w:bCs/>
          <w:i/>
          <w:iCs/>
          <w:color w:val="202124"/>
          <w:lang w:val="en"/>
        </w:rPr>
        <w:lastRenderedPageBreak/>
        <w:t>Abstract:</w:t>
      </w:r>
    </w:p>
    <w:p w:rsidR="008179AF" w:rsidRPr="008179AF" w:rsidRDefault="008179AF" w:rsidP="008179AF">
      <w:pPr>
        <w:shd w:val="clear" w:color="auto" w:fill="F8F9FA"/>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jc w:val="both"/>
        <w:rPr>
          <w:rFonts w:asciiTheme="minorHAnsi" w:hAnsiTheme="minorHAnsi" w:cstheme="minorHAnsi"/>
          <w:i/>
          <w:iCs/>
          <w:color w:val="202124"/>
        </w:rPr>
      </w:pPr>
      <w:r w:rsidRPr="008179AF">
        <w:rPr>
          <w:rFonts w:asciiTheme="minorHAnsi" w:hAnsiTheme="minorHAnsi" w:cstheme="minorHAnsi"/>
          <w:i/>
          <w:iCs/>
          <w:color w:val="202124"/>
          <w:lang w:val="en"/>
        </w:rPr>
        <w:t>Islamic law is a law that is intended for all human beings in every time and place. It is not limited by geographic barriers or times. This belief is based on the characteristics of Islamic law that are universal, perfect, eternal and dynamic. Every aspect of human life does not escape the spotlight of Islam. The Koran and Sunnah have indeed been finalized and there are no additions, but the content and soul of these two sources are always alive in the pulse of people's lives. It responds to every development, provides answers and solutions for humans. And this paper describes how Islamic law responds to developments and changes that occur in society. This research uses descriptive analysis in elaborating the characteristics and objectives of Islamic law (maqhasid syariah), so that it is found that changes in law can be caused by changes in time and place as well as other factors. The data were collected using library research.</w:t>
      </w:r>
    </w:p>
    <w:p w:rsidR="008179AF" w:rsidRDefault="008179AF" w:rsidP="002C6502">
      <w:pPr>
        <w:tabs>
          <w:tab w:val="center" w:pos="4254"/>
          <w:tab w:val="left" w:pos="7784"/>
        </w:tabs>
        <w:spacing w:after="240"/>
        <w:ind w:right="712"/>
        <w:jc w:val="both"/>
        <w:rPr>
          <w:rFonts w:asciiTheme="minorHAnsi" w:hAnsiTheme="minorHAnsi" w:cstheme="minorHAnsi"/>
          <w:i/>
          <w:iCs/>
        </w:rPr>
      </w:pPr>
      <w:bookmarkStart w:id="0" w:name="_GoBack"/>
      <w:bookmarkEnd w:id="0"/>
    </w:p>
    <w:p w:rsidR="00EB65C9" w:rsidRPr="009300F7" w:rsidRDefault="00EB65C9" w:rsidP="009300F7">
      <w:pPr>
        <w:tabs>
          <w:tab w:val="center" w:pos="4254"/>
          <w:tab w:val="left" w:pos="7784"/>
        </w:tabs>
        <w:spacing w:after="240"/>
        <w:ind w:left="567" w:right="712" w:hanging="142"/>
        <w:jc w:val="both"/>
        <w:rPr>
          <w:rFonts w:asciiTheme="minorHAnsi" w:hAnsiTheme="minorHAnsi" w:cstheme="minorHAnsi"/>
          <w:i/>
          <w:iCs/>
        </w:rPr>
      </w:pPr>
      <w:r>
        <w:rPr>
          <w:rFonts w:asciiTheme="minorHAnsi" w:hAnsiTheme="minorHAnsi" w:cstheme="minorHAnsi"/>
        </w:rPr>
        <w:t xml:space="preserve">  </w:t>
      </w:r>
      <w:r w:rsidRPr="006748BE">
        <w:rPr>
          <w:rFonts w:asciiTheme="minorHAnsi" w:hAnsiTheme="minorHAnsi" w:cstheme="minorHAnsi"/>
          <w:b/>
          <w:bCs/>
        </w:rPr>
        <w:t>Kata Kunci</w:t>
      </w:r>
      <w:r>
        <w:rPr>
          <w:rFonts w:asciiTheme="minorHAnsi" w:hAnsiTheme="minorHAnsi" w:cstheme="minorHAnsi"/>
        </w:rPr>
        <w:t xml:space="preserve">: </w:t>
      </w:r>
      <w:r w:rsidRPr="009300F7">
        <w:rPr>
          <w:rFonts w:asciiTheme="minorHAnsi" w:hAnsiTheme="minorHAnsi" w:cstheme="minorHAnsi"/>
          <w:i/>
          <w:iCs/>
        </w:rPr>
        <w:t>Faktor Perubahan Hukum Islam, Pembaharuan hukum, Perkembangan</w:t>
      </w:r>
    </w:p>
    <w:p w:rsidR="009300F7" w:rsidRDefault="009300F7" w:rsidP="0097346F">
      <w:pPr>
        <w:spacing w:after="240"/>
        <w:jc w:val="both"/>
        <w:rPr>
          <w:rFonts w:asciiTheme="minorHAnsi" w:hAnsiTheme="minorHAnsi" w:cstheme="minorHAnsi"/>
          <w:b/>
          <w:bCs/>
        </w:rPr>
      </w:pPr>
    </w:p>
    <w:p w:rsidR="0026717A" w:rsidRDefault="0026717A" w:rsidP="0097346F">
      <w:pPr>
        <w:spacing w:after="240"/>
        <w:jc w:val="both"/>
        <w:rPr>
          <w:rFonts w:asciiTheme="minorHAnsi" w:hAnsiTheme="minorHAnsi" w:cstheme="minorHAnsi"/>
          <w:b/>
          <w:bCs/>
        </w:rPr>
        <w:sectPr w:rsidR="0026717A" w:rsidSect="00B33789">
          <w:footerReference w:type="default" r:id="rId9"/>
          <w:type w:val="continuous"/>
          <w:pgSz w:w="11907" w:h="16839" w:code="9"/>
          <w:pgMar w:top="1699" w:right="1699" w:bottom="1699" w:left="1699" w:header="720" w:footer="720" w:gutter="0"/>
          <w:cols w:space="720"/>
          <w:docGrid w:linePitch="360"/>
        </w:sectPr>
      </w:pPr>
    </w:p>
    <w:p w:rsidR="004E5CE0" w:rsidRPr="0097346F" w:rsidRDefault="004E5CE0" w:rsidP="0097346F">
      <w:pPr>
        <w:spacing w:after="240"/>
        <w:jc w:val="both"/>
        <w:rPr>
          <w:rFonts w:asciiTheme="minorHAnsi" w:hAnsiTheme="minorHAnsi" w:cstheme="minorHAnsi"/>
          <w:b/>
          <w:bCs/>
        </w:rPr>
      </w:pPr>
      <w:r w:rsidRPr="0097346F">
        <w:rPr>
          <w:rFonts w:asciiTheme="minorHAnsi" w:hAnsiTheme="minorHAnsi" w:cstheme="minorHAnsi"/>
          <w:b/>
          <w:bCs/>
        </w:rPr>
        <w:lastRenderedPageBreak/>
        <w:t>Pendahuluan</w:t>
      </w:r>
    </w:p>
    <w:p w:rsidR="00B05993" w:rsidRPr="0097346F" w:rsidRDefault="00B05993" w:rsidP="0026717A">
      <w:pPr>
        <w:spacing w:after="240"/>
        <w:ind w:firstLine="284"/>
        <w:jc w:val="both"/>
        <w:rPr>
          <w:rFonts w:asciiTheme="minorHAnsi" w:hAnsiTheme="minorHAnsi" w:cstheme="minorHAnsi"/>
        </w:rPr>
      </w:pPr>
      <w:r w:rsidRPr="0097346F">
        <w:rPr>
          <w:rFonts w:asciiTheme="minorHAnsi" w:hAnsiTheme="minorHAnsi" w:cstheme="minorHAnsi"/>
        </w:rPr>
        <w:t xml:space="preserve">Islam </w:t>
      </w:r>
      <w:r w:rsidR="00287A9C" w:rsidRPr="0097346F">
        <w:rPr>
          <w:rFonts w:asciiTheme="minorHAnsi" w:hAnsiTheme="minorHAnsi" w:cstheme="minorHAnsi"/>
        </w:rPr>
        <w:t xml:space="preserve">adalah agama </w:t>
      </w:r>
      <w:r w:rsidRPr="0097346F">
        <w:rPr>
          <w:rFonts w:asciiTheme="minorHAnsi" w:hAnsiTheme="minorHAnsi" w:cstheme="minorHAnsi"/>
        </w:rPr>
        <w:t>yang memiliki konsep hukum yang komplit. Semua t</w:t>
      </w:r>
      <w:r w:rsidR="00366BB7" w:rsidRPr="0097346F">
        <w:rPr>
          <w:rFonts w:asciiTheme="minorHAnsi" w:hAnsiTheme="minorHAnsi" w:cstheme="minorHAnsi"/>
        </w:rPr>
        <w:t xml:space="preserve">indakan manusia </w:t>
      </w:r>
      <w:r w:rsidR="002064E9" w:rsidRPr="0097346F">
        <w:rPr>
          <w:rFonts w:asciiTheme="minorHAnsi" w:hAnsiTheme="minorHAnsi" w:cstheme="minorHAnsi"/>
        </w:rPr>
        <w:t xml:space="preserve">mendapat perhatian </w:t>
      </w:r>
      <w:r w:rsidRPr="0097346F">
        <w:rPr>
          <w:rFonts w:asciiTheme="minorHAnsi" w:hAnsiTheme="minorHAnsi" w:cstheme="minorHAnsi"/>
        </w:rPr>
        <w:t xml:space="preserve">oleh Islam. Ini dimaksudkan agar setiap </w:t>
      </w:r>
      <w:r w:rsidR="002064E9" w:rsidRPr="0097346F">
        <w:rPr>
          <w:rFonts w:asciiTheme="minorHAnsi" w:hAnsiTheme="minorHAnsi" w:cstheme="minorHAnsi"/>
        </w:rPr>
        <w:t xml:space="preserve">tindakan </w:t>
      </w:r>
      <w:r w:rsidRPr="0097346F">
        <w:rPr>
          <w:rFonts w:asciiTheme="minorHAnsi" w:hAnsiTheme="minorHAnsi" w:cstheme="minorHAnsi"/>
        </w:rPr>
        <w:t>dan prilaku</w:t>
      </w:r>
      <w:r w:rsidR="002064E9" w:rsidRPr="0097346F">
        <w:rPr>
          <w:rFonts w:asciiTheme="minorHAnsi" w:hAnsiTheme="minorHAnsi" w:cstheme="minorHAnsi"/>
        </w:rPr>
        <w:t xml:space="preserve"> manusia</w:t>
      </w:r>
      <w:r w:rsidRPr="0097346F">
        <w:rPr>
          <w:rFonts w:asciiTheme="minorHAnsi" w:hAnsiTheme="minorHAnsi" w:cstheme="minorHAnsi"/>
        </w:rPr>
        <w:t xml:space="preserve"> sesuai dengan tujuan</w:t>
      </w:r>
      <w:r w:rsidR="002064E9" w:rsidRPr="0097346F">
        <w:rPr>
          <w:rFonts w:asciiTheme="minorHAnsi" w:hAnsiTheme="minorHAnsi" w:cstheme="minorHAnsi"/>
        </w:rPr>
        <w:t xml:space="preserve"> di</w:t>
      </w:r>
      <w:r w:rsidRPr="0097346F">
        <w:rPr>
          <w:rFonts w:asciiTheme="minorHAnsi" w:hAnsiTheme="minorHAnsi" w:cstheme="minorHAnsi"/>
        </w:rPr>
        <w:t xml:space="preserve">iturunkannya agama ini. Mulai dari hal-hal yang kecil dan sepele sampai masalah besar dan </w:t>
      </w:r>
      <w:r w:rsidR="002064E9" w:rsidRPr="0097346F">
        <w:rPr>
          <w:rFonts w:asciiTheme="minorHAnsi" w:hAnsiTheme="minorHAnsi" w:cstheme="minorHAnsi"/>
        </w:rPr>
        <w:t>dunia</w:t>
      </w:r>
      <w:r w:rsidRPr="0097346F">
        <w:rPr>
          <w:rFonts w:asciiTheme="minorHAnsi" w:hAnsiTheme="minorHAnsi" w:cstheme="minorHAnsi"/>
        </w:rPr>
        <w:t xml:space="preserve">. Dari hal-hal yang bersifat privat sampai masalah sosial. </w:t>
      </w:r>
      <w:r w:rsidR="004E5CE0" w:rsidRPr="0097346F">
        <w:rPr>
          <w:rFonts w:asciiTheme="minorHAnsi" w:hAnsiTheme="minorHAnsi" w:cstheme="minorHAnsi"/>
          <w:b/>
          <w:bCs/>
        </w:rPr>
        <w:tab/>
      </w:r>
    </w:p>
    <w:p w:rsidR="00CD5930" w:rsidRDefault="002D03EA" w:rsidP="0026717A">
      <w:pPr>
        <w:spacing w:after="240"/>
        <w:ind w:firstLine="284"/>
        <w:jc w:val="both"/>
        <w:rPr>
          <w:rFonts w:asciiTheme="minorHAnsi" w:hAnsiTheme="minorHAnsi" w:cstheme="minorHAnsi"/>
        </w:rPr>
      </w:pPr>
      <w:r w:rsidRPr="0097346F">
        <w:rPr>
          <w:rFonts w:asciiTheme="minorHAnsi" w:hAnsiTheme="minorHAnsi" w:cstheme="minorHAnsi"/>
        </w:rPr>
        <w:t>Sumber hukum Islam</w:t>
      </w:r>
      <w:r w:rsidR="00306A29" w:rsidRPr="0097346F">
        <w:rPr>
          <w:rFonts w:asciiTheme="minorHAnsi" w:hAnsiTheme="minorHAnsi" w:cstheme="minorHAnsi"/>
        </w:rPr>
        <w:t xml:space="preserve"> -</w:t>
      </w:r>
      <w:r w:rsidRPr="0097346F">
        <w:rPr>
          <w:rFonts w:asciiTheme="minorHAnsi" w:hAnsiTheme="minorHAnsi" w:cstheme="minorHAnsi"/>
        </w:rPr>
        <w:t>Alquran dan sunnah</w:t>
      </w:r>
      <w:r w:rsidR="00306A29" w:rsidRPr="0097346F">
        <w:rPr>
          <w:rFonts w:asciiTheme="minorHAnsi" w:hAnsiTheme="minorHAnsi" w:cstheme="minorHAnsi"/>
        </w:rPr>
        <w:t>-</w:t>
      </w:r>
      <w:r w:rsidRPr="0097346F">
        <w:rPr>
          <w:rFonts w:asciiTheme="minorHAnsi" w:hAnsiTheme="minorHAnsi" w:cstheme="minorHAnsi"/>
        </w:rPr>
        <w:t xml:space="preserve"> telah final diturunkan dan </w:t>
      </w:r>
      <w:r w:rsidRPr="0097346F">
        <w:rPr>
          <w:rFonts w:asciiTheme="minorHAnsi" w:hAnsiTheme="minorHAnsi" w:cstheme="minorHAnsi"/>
        </w:rPr>
        <w:lastRenderedPageBreak/>
        <w:t xml:space="preserve">tidak </w:t>
      </w:r>
      <w:proofErr w:type="gramStart"/>
      <w:r w:rsidRPr="0097346F">
        <w:rPr>
          <w:rFonts w:asciiTheme="minorHAnsi" w:hAnsiTheme="minorHAnsi" w:cstheme="minorHAnsi"/>
        </w:rPr>
        <w:t>akan</w:t>
      </w:r>
      <w:proofErr w:type="gramEnd"/>
      <w:r w:rsidRPr="0097346F">
        <w:rPr>
          <w:rFonts w:asciiTheme="minorHAnsi" w:hAnsiTheme="minorHAnsi" w:cstheme="minorHAnsi"/>
        </w:rPr>
        <w:t xml:space="preserve"> ada penambahan sedikitpun. </w:t>
      </w:r>
      <w:r w:rsidR="00C26CD6" w:rsidRPr="0097346F">
        <w:rPr>
          <w:rFonts w:asciiTheme="minorHAnsi" w:hAnsiTheme="minorHAnsi" w:cstheme="minorHAnsi"/>
        </w:rPr>
        <w:t>K</w:t>
      </w:r>
      <w:r w:rsidR="002B2C0C" w:rsidRPr="0097346F">
        <w:rPr>
          <w:rFonts w:asciiTheme="minorHAnsi" w:hAnsiTheme="minorHAnsi" w:cstheme="minorHAnsi"/>
        </w:rPr>
        <w:t>edua sumber itu</w:t>
      </w:r>
      <w:r w:rsidR="002064E9" w:rsidRPr="0097346F">
        <w:rPr>
          <w:rFonts w:asciiTheme="minorHAnsi" w:hAnsiTheme="minorHAnsi" w:cstheme="minorHAnsi"/>
        </w:rPr>
        <w:t xml:space="preserve"> </w:t>
      </w:r>
      <w:r w:rsidRPr="0097346F">
        <w:rPr>
          <w:rFonts w:asciiTheme="minorHAnsi" w:hAnsiTheme="minorHAnsi" w:cstheme="minorHAnsi"/>
        </w:rPr>
        <w:t xml:space="preserve">diturunkan empat belas abad yang lalu dalam masyarakat dan kebudayaan Arab. </w:t>
      </w:r>
      <w:r w:rsidR="008B751A" w:rsidRPr="0097346F">
        <w:rPr>
          <w:rFonts w:asciiTheme="minorHAnsi" w:hAnsiTheme="minorHAnsi" w:cstheme="minorHAnsi"/>
        </w:rPr>
        <w:t xml:space="preserve">Namun Islam </w:t>
      </w:r>
      <w:r w:rsidR="001E064A" w:rsidRPr="0097346F">
        <w:rPr>
          <w:rFonts w:asciiTheme="minorHAnsi" w:hAnsiTheme="minorHAnsi" w:cstheme="minorHAnsi"/>
        </w:rPr>
        <w:t xml:space="preserve">bukan diperuntukkan untuk </w:t>
      </w:r>
      <w:r w:rsidR="00F26FF3" w:rsidRPr="0097346F">
        <w:rPr>
          <w:rFonts w:asciiTheme="minorHAnsi" w:hAnsiTheme="minorHAnsi" w:cstheme="minorHAnsi"/>
        </w:rPr>
        <w:t xml:space="preserve">suatu </w:t>
      </w:r>
      <w:r w:rsidR="001E064A" w:rsidRPr="0097346F">
        <w:rPr>
          <w:rFonts w:asciiTheme="minorHAnsi" w:hAnsiTheme="minorHAnsi" w:cstheme="minorHAnsi"/>
        </w:rPr>
        <w:t>bangsa dan masa tertentu</w:t>
      </w:r>
      <w:r w:rsidR="00F26FF3" w:rsidRPr="0097346F">
        <w:rPr>
          <w:rFonts w:asciiTheme="minorHAnsi" w:hAnsiTheme="minorHAnsi" w:cstheme="minorHAnsi"/>
        </w:rPr>
        <w:t>,</w:t>
      </w:r>
      <w:r w:rsidR="001E064A" w:rsidRPr="0097346F">
        <w:rPr>
          <w:rFonts w:asciiTheme="minorHAnsi" w:hAnsiTheme="minorHAnsi" w:cstheme="minorHAnsi"/>
        </w:rPr>
        <w:t xml:space="preserve"> melainkan </w:t>
      </w:r>
      <w:r w:rsidR="008B751A" w:rsidRPr="0097346F">
        <w:rPr>
          <w:rFonts w:asciiTheme="minorHAnsi" w:hAnsiTheme="minorHAnsi" w:cstheme="minorHAnsi"/>
        </w:rPr>
        <w:t xml:space="preserve">untuk seluruh bangsa </w:t>
      </w:r>
      <w:r w:rsidR="001E064A" w:rsidRPr="0097346F">
        <w:rPr>
          <w:rFonts w:asciiTheme="minorHAnsi" w:hAnsiTheme="minorHAnsi" w:cstheme="minorHAnsi"/>
        </w:rPr>
        <w:t xml:space="preserve">di dunia </w:t>
      </w:r>
      <w:r w:rsidR="008B751A" w:rsidRPr="0097346F">
        <w:rPr>
          <w:rFonts w:asciiTheme="minorHAnsi" w:hAnsiTheme="minorHAnsi" w:cstheme="minorHAnsi"/>
        </w:rPr>
        <w:t xml:space="preserve">yang </w:t>
      </w:r>
      <w:r w:rsidR="00CD5930" w:rsidRPr="0097346F">
        <w:rPr>
          <w:rFonts w:asciiTheme="minorHAnsi" w:hAnsiTheme="minorHAnsi" w:cstheme="minorHAnsi"/>
        </w:rPr>
        <w:t>memiliki k</w:t>
      </w:r>
      <w:r w:rsidR="00F26FF3" w:rsidRPr="0097346F">
        <w:rPr>
          <w:rFonts w:asciiTheme="minorHAnsi" w:hAnsiTheme="minorHAnsi" w:cstheme="minorHAnsi"/>
        </w:rPr>
        <w:t>ebudayaan yang berbeda dan</w:t>
      </w:r>
      <w:r w:rsidR="00CD5930" w:rsidRPr="0097346F">
        <w:rPr>
          <w:rFonts w:asciiTheme="minorHAnsi" w:hAnsiTheme="minorHAnsi" w:cstheme="minorHAnsi"/>
        </w:rPr>
        <w:t xml:space="preserve"> </w:t>
      </w:r>
      <w:r w:rsidR="002064E9" w:rsidRPr="0097346F">
        <w:rPr>
          <w:rFonts w:asciiTheme="minorHAnsi" w:hAnsiTheme="minorHAnsi" w:cstheme="minorHAnsi"/>
        </w:rPr>
        <w:t xml:space="preserve">untuk </w:t>
      </w:r>
      <w:r w:rsidR="00CD5930" w:rsidRPr="0097346F">
        <w:rPr>
          <w:rFonts w:asciiTheme="minorHAnsi" w:hAnsiTheme="minorHAnsi" w:cstheme="minorHAnsi"/>
        </w:rPr>
        <w:t xml:space="preserve">sepanjang masa. </w:t>
      </w:r>
      <w:r w:rsidR="00F26FF3" w:rsidRPr="0097346F">
        <w:rPr>
          <w:rFonts w:asciiTheme="minorHAnsi" w:hAnsiTheme="minorHAnsi" w:cstheme="minorHAnsi"/>
        </w:rPr>
        <w:t xml:space="preserve">Dan masyarakat itu sendiri terus mengalami perubahan dan perkembangan dalam seluruh aspeknya, baik ekonomi, </w:t>
      </w:r>
      <w:r w:rsidR="00C26CD6" w:rsidRPr="0097346F">
        <w:rPr>
          <w:rFonts w:asciiTheme="minorHAnsi" w:hAnsiTheme="minorHAnsi" w:cstheme="minorHAnsi"/>
        </w:rPr>
        <w:t xml:space="preserve">sosial, </w:t>
      </w:r>
      <w:r w:rsidR="00F26FF3" w:rsidRPr="0097346F">
        <w:rPr>
          <w:rFonts w:asciiTheme="minorHAnsi" w:hAnsiTheme="minorHAnsi" w:cstheme="minorHAnsi"/>
        </w:rPr>
        <w:t xml:space="preserve">politik, militer, budaya, dan sebagainya. </w:t>
      </w:r>
    </w:p>
    <w:p w:rsidR="002D2D17" w:rsidRDefault="003E0EFA" w:rsidP="0026717A">
      <w:pPr>
        <w:spacing w:after="240"/>
        <w:ind w:firstLine="284"/>
        <w:jc w:val="both"/>
        <w:rPr>
          <w:rFonts w:asciiTheme="minorHAnsi" w:hAnsiTheme="minorHAnsi" w:cstheme="minorHAnsi"/>
        </w:rPr>
      </w:pPr>
      <w:r>
        <w:rPr>
          <w:rFonts w:asciiTheme="minorHAnsi" w:hAnsiTheme="minorHAnsi" w:cstheme="minorHAnsi"/>
        </w:rPr>
        <w:lastRenderedPageBreak/>
        <w:t xml:space="preserve">Pada dasarnya kajian tentang perubahan hukum Islam bukanlah suatu yang baru. Namun tetap senantiasa </w:t>
      </w:r>
      <w:r w:rsidR="002D2D17">
        <w:rPr>
          <w:rFonts w:asciiTheme="minorHAnsi" w:hAnsiTheme="minorHAnsi" w:cstheme="minorHAnsi"/>
        </w:rPr>
        <w:t>menja</w:t>
      </w:r>
      <w:r>
        <w:rPr>
          <w:rFonts w:asciiTheme="minorHAnsi" w:hAnsiTheme="minorHAnsi" w:cstheme="minorHAnsi"/>
        </w:rPr>
        <w:t>d</w:t>
      </w:r>
      <w:r w:rsidR="002D2D17">
        <w:rPr>
          <w:rFonts w:asciiTheme="minorHAnsi" w:hAnsiTheme="minorHAnsi" w:cstheme="minorHAnsi"/>
        </w:rPr>
        <w:t>i</w:t>
      </w:r>
      <w:r>
        <w:rPr>
          <w:rFonts w:asciiTheme="minorHAnsi" w:hAnsiTheme="minorHAnsi" w:cstheme="minorHAnsi"/>
        </w:rPr>
        <w:t xml:space="preserve"> tema yang hangat dikalangan ahli hukum. Hal ini tak lain bahwa perubahan tersebut berkaitan dengan kehidupan yang terus berkembang terlebih di era teknologi informasi yang berkembang cukup pesat. </w:t>
      </w:r>
      <w:r w:rsidR="00E644CD">
        <w:rPr>
          <w:rFonts w:asciiTheme="minorHAnsi" w:hAnsiTheme="minorHAnsi" w:cstheme="minorHAnsi"/>
        </w:rPr>
        <w:t xml:space="preserve">Oleh karena itu, penambahan dan elaboratif dari kajian-kajian </w:t>
      </w:r>
      <w:r w:rsidR="002D2D17">
        <w:rPr>
          <w:rFonts w:asciiTheme="minorHAnsi" w:hAnsiTheme="minorHAnsi" w:cstheme="minorHAnsi"/>
        </w:rPr>
        <w:t xml:space="preserve">perubahan dan pembaharuan hukum </w:t>
      </w:r>
      <w:r w:rsidR="00E644CD">
        <w:rPr>
          <w:rFonts w:asciiTheme="minorHAnsi" w:hAnsiTheme="minorHAnsi" w:cstheme="minorHAnsi"/>
        </w:rPr>
        <w:t xml:space="preserve">masih layak untuk dikaji. </w:t>
      </w:r>
      <w:r w:rsidR="008D06CE">
        <w:rPr>
          <w:rFonts w:asciiTheme="minorHAnsi" w:hAnsiTheme="minorHAnsi" w:cstheme="minorHAnsi"/>
        </w:rPr>
        <w:t>Terlebih</w:t>
      </w:r>
      <w:r w:rsidR="00E644CD">
        <w:rPr>
          <w:rFonts w:asciiTheme="minorHAnsi" w:hAnsiTheme="minorHAnsi" w:cstheme="minorHAnsi"/>
        </w:rPr>
        <w:t xml:space="preserve"> aspek-aspek sosiologis pembentuk hukum masih berserakan </w:t>
      </w:r>
      <w:r w:rsidR="008D06CE">
        <w:rPr>
          <w:rFonts w:asciiTheme="minorHAnsi" w:hAnsiTheme="minorHAnsi" w:cstheme="minorHAnsi"/>
        </w:rPr>
        <w:t>dalam literatur-literatur fikih dalam rentang cukup lama.</w:t>
      </w:r>
      <w:r w:rsidR="00735C26">
        <w:rPr>
          <w:rFonts w:asciiTheme="minorHAnsi" w:hAnsiTheme="minorHAnsi" w:cstheme="minorHAnsi"/>
        </w:rPr>
        <w:t xml:space="preserve"> </w:t>
      </w:r>
    </w:p>
    <w:p w:rsidR="008A52F9" w:rsidRPr="0097346F" w:rsidRDefault="00E644CD" w:rsidP="0026717A">
      <w:pPr>
        <w:spacing w:after="240"/>
        <w:ind w:firstLine="284"/>
        <w:jc w:val="both"/>
        <w:rPr>
          <w:rFonts w:asciiTheme="minorHAnsi" w:hAnsiTheme="minorHAnsi" w:cstheme="minorHAnsi"/>
        </w:rPr>
      </w:pPr>
      <w:r>
        <w:rPr>
          <w:rFonts w:asciiTheme="minorHAnsi" w:hAnsiTheme="minorHAnsi" w:cstheme="minorHAnsi"/>
        </w:rPr>
        <w:t xml:space="preserve">Kajian ini menggunakan data-data yang diperoleh melalui kepustakaan (library search). </w:t>
      </w:r>
      <w:r w:rsidR="008D06CE">
        <w:rPr>
          <w:rFonts w:asciiTheme="minorHAnsi" w:hAnsiTheme="minorHAnsi" w:cstheme="minorHAnsi"/>
        </w:rPr>
        <w:t>Dan selanjutnya data di analisis dengan analisis isi (</w:t>
      </w:r>
      <w:r w:rsidR="008D06CE" w:rsidRPr="002D2D17">
        <w:rPr>
          <w:rFonts w:asciiTheme="minorHAnsi" w:hAnsiTheme="minorHAnsi" w:cstheme="minorHAnsi"/>
          <w:i/>
          <w:iCs/>
        </w:rPr>
        <w:t>content analysis</w:t>
      </w:r>
      <w:r w:rsidR="008D06CE">
        <w:rPr>
          <w:rFonts w:asciiTheme="minorHAnsi" w:hAnsiTheme="minorHAnsi" w:cstheme="minorHAnsi"/>
        </w:rPr>
        <w:t xml:space="preserve">) </w:t>
      </w:r>
      <w:r w:rsidR="002D2D17">
        <w:rPr>
          <w:rFonts w:asciiTheme="minorHAnsi" w:hAnsiTheme="minorHAnsi" w:cstheme="minorHAnsi"/>
        </w:rPr>
        <w:t xml:space="preserve">dengan pelaporan bersifat deskriptif. </w:t>
      </w:r>
      <w:r w:rsidR="00735C26">
        <w:rPr>
          <w:rFonts w:asciiTheme="minorHAnsi" w:hAnsiTheme="minorHAnsi" w:cstheme="minorHAnsi"/>
        </w:rPr>
        <w:t xml:space="preserve">Kajian ini berusaha mensistematiskan faktor-faktor yang berpengaruh terhadap perubahan hukum Islam.  </w:t>
      </w:r>
    </w:p>
    <w:p w:rsidR="00DE39D0" w:rsidRPr="0097346F" w:rsidRDefault="00DE39D0" w:rsidP="0026717A">
      <w:pPr>
        <w:pStyle w:val="ListParagraph"/>
        <w:spacing w:after="240"/>
        <w:ind w:left="0"/>
        <w:jc w:val="both"/>
        <w:rPr>
          <w:rFonts w:asciiTheme="minorHAnsi" w:hAnsiTheme="minorHAnsi" w:cstheme="minorHAnsi"/>
          <w:b/>
          <w:bCs/>
        </w:rPr>
      </w:pPr>
      <w:r w:rsidRPr="0097346F">
        <w:rPr>
          <w:rFonts w:asciiTheme="minorHAnsi" w:hAnsiTheme="minorHAnsi" w:cstheme="minorHAnsi"/>
          <w:b/>
          <w:bCs/>
        </w:rPr>
        <w:t>Tujuan hukum Islam (</w:t>
      </w:r>
      <w:r w:rsidRPr="0097346F">
        <w:rPr>
          <w:rFonts w:asciiTheme="minorHAnsi" w:hAnsiTheme="minorHAnsi" w:cstheme="minorHAnsi"/>
          <w:b/>
          <w:bCs/>
          <w:i/>
          <w:iCs/>
        </w:rPr>
        <w:t>maqashid as-Syari’ah</w:t>
      </w:r>
      <w:r w:rsidRPr="0097346F">
        <w:rPr>
          <w:rFonts w:asciiTheme="minorHAnsi" w:hAnsiTheme="minorHAnsi" w:cstheme="minorHAnsi"/>
          <w:b/>
          <w:bCs/>
        </w:rPr>
        <w:t>)</w:t>
      </w:r>
    </w:p>
    <w:p w:rsidR="0035186C" w:rsidRPr="0097346F" w:rsidRDefault="00DE39D0" w:rsidP="006748BE">
      <w:pPr>
        <w:spacing w:after="240"/>
        <w:ind w:firstLine="284"/>
        <w:jc w:val="both"/>
        <w:rPr>
          <w:rFonts w:asciiTheme="minorHAnsi" w:hAnsiTheme="minorHAnsi" w:cstheme="minorHAnsi"/>
        </w:rPr>
      </w:pPr>
      <w:r w:rsidRPr="0097346F">
        <w:rPr>
          <w:rFonts w:asciiTheme="minorHAnsi" w:hAnsiTheme="minorHAnsi" w:cstheme="minorHAnsi"/>
        </w:rPr>
        <w:t>Selaku pembuat undang-undang (</w:t>
      </w:r>
      <w:r w:rsidRPr="0097346F">
        <w:rPr>
          <w:rFonts w:asciiTheme="minorHAnsi" w:hAnsiTheme="minorHAnsi" w:cstheme="minorHAnsi"/>
          <w:i/>
          <w:iCs/>
        </w:rPr>
        <w:t>al-</w:t>
      </w:r>
      <w:r w:rsidR="00FB0A66">
        <w:rPr>
          <w:rFonts w:asciiTheme="minorHAnsi" w:hAnsiTheme="minorHAnsi" w:cstheme="minorHAnsi"/>
          <w:i/>
          <w:iCs/>
        </w:rPr>
        <w:t>Ḥ</w:t>
      </w:r>
      <w:r w:rsidR="00622CF0">
        <w:rPr>
          <w:rFonts w:asciiTheme="minorHAnsi" w:hAnsiTheme="minorHAnsi" w:cstheme="minorHAnsi"/>
          <w:i/>
          <w:iCs/>
        </w:rPr>
        <w:t>â</w:t>
      </w:r>
      <w:r w:rsidRPr="0097346F">
        <w:rPr>
          <w:rFonts w:asciiTheme="minorHAnsi" w:hAnsiTheme="minorHAnsi" w:cstheme="minorHAnsi"/>
          <w:i/>
          <w:iCs/>
        </w:rPr>
        <w:t>kim</w:t>
      </w:r>
      <w:r w:rsidRPr="0097346F">
        <w:rPr>
          <w:rFonts w:asciiTheme="minorHAnsi" w:hAnsiTheme="minorHAnsi" w:cstheme="minorHAnsi"/>
        </w:rPr>
        <w:t xml:space="preserve">), Allah tidak menurunkan keputusan untuk kesia-siaan maupun membebani makhluknya. Kesemua aturan dan jalan yang ditetapkan Allah bertujuan untuk </w:t>
      </w:r>
      <w:r w:rsidR="0047421F" w:rsidRPr="0097346F">
        <w:rPr>
          <w:rFonts w:asciiTheme="minorHAnsi" w:hAnsiTheme="minorHAnsi" w:cstheme="minorHAnsi"/>
        </w:rPr>
        <w:t xml:space="preserve">kebaikan dan </w:t>
      </w:r>
      <w:r w:rsidR="001A184B" w:rsidRPr="0097346F">
        <w:rPr>
          <w:rFonts w:asciiTheme="minorHAnsi" w:hAnsiTheme="minorHAnsi" w:cstheme="minorHAnsi"/>
        </w:rPr>
        <w:t xml:space="preserve">menjaga </w:t>
      </w:r>
      <w:r w:rsidR="0047421F" w:rsidRPr="0097346F">
        <w:rPr>
          <w:rFonts w:asciiTheme="minorHAnsi" w:hAnsiTheme="minorHAnsi" w:cstheme="minorHAnsi"/>
        </w:rPr>
        <w:t>sistem sosial manusia dan alam</w:t>
      </w:r>
      <w:r w:rsidRPr="0097346F">
        <w:rPr>
          <w:rFonts w:asciiTheme="minorHAnsi" w:hAnsiTheme="minorHAnsi" w:cstheme="minorHAnsi"/>
        </w:rPr>
        <w:t xml:space="preserve">. </w:t>
      </w:r>
      <w:r w:rsidR="0047421F" w:rsidRPr="0097346F">
        <w:rPr>
          <w:rFonts w:asciiTheme="minorHAnsi" w:hAnsiTheme="minorHAnsi" w:cstheme="minorHAnsi"/>
        </w:rPr>
        <w:t xml:space="preserve">Kebaikan itu bisa berupa kebaikan akal, </w:t>
      </w:r>
      <w:r w:rsidR="00366BB7" w:rsidRPr="0097346F">
        <w:rPr>
          <w:rFonts w:asciiTheme="minorHAnsi" w:hAnsiTheme="minorHAnsi" w:cstheme="minorHAnsi"/>
        </w:rPr>
        <w:t xml:space="preserve">ruh, </w:t>
      </w:r>
      <w:r w:rsidR="0047421F" w:rsidRPr="0097346F">
        <w:rPr>
          <w:rFonts w:asciiTheme="minorHAnsi" w:hAnsiTheme="minorHAnsi" w:cstheme="minorHAnsi"/>
        </w:rPr>
        <w:t xml:space="preserve">perbuatan dan lain sebagainya. Dan syariat Islam diturunkan bukan sekedar untuk persoalan akidah semata. </w:t>
      </w:r>
      <w:r w:rsidR="008346CF" w:rsidRPr="0097346F">
        <w:rPr>
          <w:rFonts w:asciiTheme="minorHAnsi" w:hAnsiTheme="minorHAnsi" w:cstheme="minorHAnsi"/>
        </w:rPr>
        <w:t>Bila dilihat dari keseluruhan ayat-ayat Alquran maka didapati bahwa tujuan syariat adalah untuk me</w:t>
      </w:r>
      <w:r w:rsidR="00366BB7" w:rsidRPr="0097346F">
        <w:rPr>
          <w:rFonts w:asciiTheme="minorHAnsi" w:hAnsiTheme="minorHAnsi" w:cstheme="minorHAnsi"/>
        </w:rPr>
        <w:t>ncapai kebaikan dan mencegah ke</w:t>
      </w:r>
      <w:r w:rsidR="008346CF" w:rsidRPr="0097346F">
        <w:rPr>
          <w:rFonts w:asciiTheme="minorHAnsi" w:hAnsiTheme="minorHAnsi" w:cstheme="minorHAnsi"/>
        </w:rPr>
        <w:t xml:space="preserve">rusakkan </w:t>
      </w:r>
      <w:r w:rsidR="008346CF" w:rsidRPr="0097346F">
        <w:rPr>
          <w:rFonts w:asciiTheme="minorHAnsi" w:hAnsiTheme="minorHAnsi" w:cstheme="minorHAnsi"/>
        </w:rPr>
        <w:lastRenderedPageBreak/>
        <w:t>(</w:t>
      </w:r>
      <w:r w:rsidR="00D8714B" w:rsidRPr="0097346F">
        <w:rPr>
          <w:rFonts w:asciiTheme="minorHAnsi" w:hAnsiTheme="minorHAnsi" w:cstheme="minorHAnsi"/>
          <w:i/>
          <w:iCs/>
        </w:rPr>
        <w:t>jalb al-ma</w:t>
      </w:r>
      <w:r w:rsidR="00FB0A66" w:rsidRPr="00FB0A66">
        <w:rPr>
          <w:rFonts w:asciiTheme="minorHAnsi" w:hAnsiTheme="minorHAnsi" w:cstheme="minorHAnsi"/>
          <w:i/>
          <w:iCs/>
        </w:rPr>
        <w:t>ṣ</w:t>
      </w:r>
      <w:r w:rsidR="00622CF0">
        <w:rPr>
          <w:rFonts w:asciiTheme="minorHAnsi" w:hAnsiTheme="minorHAnsi" w:cstheme="minorHAnsi"/>
          <w:i/>
          <w:iCs/>
        </w:rPr>
        <w:t>â</w:t>
      </w:r>
      <w:r w:rsidR="00D8714B" w:rsidRPr="0097346F">
        <w:rPr>
          <w:rFonts w:asciiTheme="minorHAnsi" w:hAnsiTheme="minorHAnsi" w:cstheme="minorHAnsi"/>
          <w:i/>
          <w:iCs/>
        </w:rPr>
        <w:t>li</w:t>
      </w:r>
      <w:r w:rsidR="00FB0A66">
        <w:rPr>
          <w:rFonts w:asciiTheme="minorHAnsi" w:hAnsiTheme="minorHAnsi" w:cstheme="minorHAnsi"/>
          <w:i/>
          <w:iCs/>
        </w:rPr>
        <w:t>ḥ</w:t>
      </w:r>
      <w:r w:rsidR="00D8714B" w:rsidRPr="0097346F">
        <w:rPr>
          <w:rFonts w:asciiTheme="minorHAnsi" w:hAnsiTheme="minorHAnsi" w:cstheme="minorHAnsi"/>
          <w:i/>
          <w:iCs/>
        </w:rPr>
        <w:t xml:space="preserve"> wa dar’ al-</w:t>
      </w:r>
      <w:r w:rsidR="008346CF" w:rsidRPr="0097346F">
        <w:rPr>
          <w:rFonts w:asciiTheme="minorHAnsi" w:hAnsiTheme="minorHAnsi" w:cstheme="minorHAnsi"/>
          <w:i/>
          <w:iCs/>
        </w:rPr>
        <w:t>maf</w:t>
      </w:r>
      <w:r w:rsidR="00622CF0">
        <w:rPr>
          <w:rFonts w:asciiTheme="minorHAnsi" w:hAnsiTheme="minorHAnsi" w:cstheme="minorHAnsi"/>
          <w:i/>
          <w:iCs/>
        </w:rPr>
        <w:t>â</w:t>
      </w:r>
      <w:r w:rsidR="008346CF" w:rsidRPr="0097346F">
        <w:rPr>
          <w:rFonts w:asciiTheme="minorHAnsi" w:hAnsiTheme="minorHAnsi" w:cstheme="minorHAnsi"/>
          <w:i/>
          <w:iCs/>
        </w:rPr>
        <w:t>sid</w:t>
      </w:r>
      <w:r w:rsidR="008346CF" w:rsidRPr="0097346F">
        <w:rPr>
          <w:rFonts w:asciiTheme="minorHAnsi" w:hAnsiTheme="minorHAnsi" w:cstheme="minorHAnsi"/>
        </w:rPr>
        <w:t>).</w:t>
      </w:r>
      <w:r w:rsidR="0047421F" w:rsidRPr="0097346F">
        <w:rPr>
          <w:rStyle w:val="FootnoteReference"/>
          <w:rFonts w:asciiTheme="minorHAnsi" w:hAnsiTheme="minorHAnsi" w:cstheme="minorHAnsi"/>
        </w:rPr>
        <w:footnoteReference w:id="1"/>
      </w:r>
      <w:r w:rsidR="0035186C" w:rsidRPr="0097346F">
        <w:rPr>
          <w:rFonts w:asciiTheme="minorHAnsi" w:hAnsiTheme="minorHAnsi" w:cstheme="minorHAnsi"/>
        </w:rPr>
        <w:t>Dengan demikian, setiap perbuatan yang dilakukan oleh seo</w:t>
      </w:r>
      <w:r w:rsidR="00E06792" w:rsidRPr="0097346F">
        <w:rPr>
          <w:rFonts w:asciiTheme="minorHAnsi" w:hAnsiTheme="minorHAnsi" w:cstheme="minorHAnsi"/>
        </w:rPr>
        <w:t>rang hamba hendaknya berkesesuaian</w:t>
      </w:r>
      <w:r w:rsidR="003C20C5" w:rsidRPr="0097346F">
        <w:rPr>
          <w:rFonts w:asciiTheme="minorHAnsi" w:hAnsiTheme="minorHAnsi" w:cstheme="minorHAnsi"/>
        </w:rPr>
        <w:t xml:space="preserve"> </w:t>
      </w:r>
      <w:r w:rsidR="00E06792" w:rsidRPr="0097346F">
        <w:rPr>
          <w:rFonts w:asciiTheme="minorHAnsi" w:hAnsiTheme="minorHAnsi" w:cstheme="minorHAnsi"/>
        </w:rPr>
        <w:t xml:space="preserve">dan tidak bertentangan </w:t>
      </w:r>
      <w:r w:rsidR="0035186C" w:rsidRPr="0097346F">
        <w:rPr>
          <w:rFonts w:asciiTheme="minorHAnsi" w:hAnsiTheme="minorHAnsi" w:cstheme="minorHAnsi"/>
        </w:rPr>
        <w:t>dengan</w:t>
      </w:r>
      <w:r w:rsidR="00E06792" w:rsidRPr="0097346F">
        <w:rPr>
          <w:rFonts w:asciiTheme="minorHAnsi" w:hAnsiTheme="minorHAnsi" w:cstheme="minorHAnsi"/>
        </w:rPr>
        <w:t xml:space="preserve"> tujuan syariat.</w:t>
      </w:r>
      <w:r w:rsidR="00E06792" w:rsidRPr="0097346F">
        <w:rPr>
          <w:rStyle w:val="FootnoteReference"/>
          <w:rFonts w:asciiTheme="minorHAnsi" w:hAnsiTheme="minorHAnsi" w:cstheme="minorHAnsi"/>
        </w:rPr>
        <w:footnoteReference w:id="2"/>
      </w:r>
      <w:r w:rsidR="00B16CC1" w:rsidRPr="0097346F">
        <w:rPr>
          <w:rFonts w:asciiTheme="minorHAnsi" w:hAnsiTheme="minorHAnsi" w:cstheme="minorHAnsi"/>
        </w:rPr>
        <w:t xml:space="preserve">       </w:t>
      </w:r>
    </w:p>
    <w:p w:rsidR="00A73C2A" w:rsidRPr="0097346F" w:rsidRDefault="000577ED" w:rsidP="0026717A">
      <w:pPr>
        <w:spacing w:after="240"/>
        <w:ind w:firstLine="284"/>
        <w:jc w:val="both"/>
        <w:rPr>
          <w:rFonts w:asciiTheme="minorHAnsi" w:hAnsiTheme="minorHAnsi" w:cstheme="minorHAnsi"/>
        </w:rPr>
      </w:pPr>
      <w:r w:rsidRPr="0097346F">
        <w:rPr>
          <w:rFonts w:asciiTheme="minorHAnsi" w:hAnsiTheme="minorHAnsi" w:cstheme="minorHAnsi"/>
          <w:i/>
          <w:iCs/>
        </w:rPr>
        <w:t>M</w:t>
      </w:r>
      <w:r w:rsidR="00A73C2A" w:rsidRPr="0097346F">
        <w:rPr>
          <w:rFonts w:asciiTheme="minorHAnsi" w:hAnsiTheme="minorHAnsi" w:cstheme="minorHAnsi"/>
          <w:i/>
          <w:iCs/>
        </w:rPr>
        <w:t>a</w:t>
      </w:r>
      <w:r w:rsidR="001E2E85">
        <w:rPr>
          <w:rFonts w:asciiTheme="minorHAnsi" w:hAnsiTheme="minorHAnsi" w:cstheme="minorHAnsi"/>
          <w:i/>
          <w:iCs/>
        </w:rPr>
        <w:t>ṣ</w:t>
      </w:r>
      <w:r w:rsidR="00A73C2A" w:rsidRPr="0097346F">
        <w:rPr>
          <w:rFonts w:asciiTheme="minorHAnsi" w:hAnsiTheme="minorHAnsi" w:cstheme="minorHAnsi"/>
          <w:i/>
          <w:iCs/>
        </w:rPr>
        <w:t>la</w:t>
      </w:r>
      <w:r w:rsidR="001E2E85">
        <w:rPr>
          <w:rFonts w:asciiTheme="minorHAnsi" w:hAnsiTheme="minorHAnsi" w:cstheme="minorHAnsi"/>
          <w:i/>
          <w:iCs/>
        </w:rPr>
        <w:t>ḥ</w:t>
      </w:r>
      <w:r w:rsidR="00A73C2A" w:rsidRPr="0097346F">
        <w:rPr>
          <w:rFonts w:asciiTheme="minorHAnsi" w:hAnsiTheme="minorHAnsi" w:cstheme="minorHAnsi"/>
          <w:i/>
          <w:iCs/>
        </w:rPr>
        <w:t>ah</w:t>
      </w:r>
      <w:r w:rsidR="00A73C2A" w:rsidRPr="0097346F">
        <w:rPr>
          <w:rFonts w:asciiTheme="minorHAnsi" w:hAnsiTheme="minorHAnsi" w:cstheme="minorHAnsi"/>
        </w:rPr>
        <w:t xml:space="preserve"> adalah menolak kerusakan atau mengambil suatu manfaat. Dari segi tingkatannya, </w:t>
      </w:r>
      <w:r w:rsidR="00A73C2A" w:rsidRPr="0097346F">
        <w:rPr>
          <w:rFonts w:asciiTheme="minorHAnsi" w:hAnsiTheme="minorHAnsi" w:cstheme="minorHAnsi"/>
          <w:i/>
          <w:iCs/>
        </w:rPr>
        <w:t>ma</w:t>
      </w:r>
      <w:r w:rsidR="00FB0A66" w:rsidRPr="00FB0A66">
        <w:rPr>
          <w:rFonts w:asciiTheme="minorHAnsi" w:hAnsiTheme="minorHAnsi" w:cstheme="minorHAnsi"/>
          <w:i/>
          <w:iCs/>
        </w:rPr>
        <w:t>ṣ</w:t>
      </w:r>
      <w:r w:rsidR="00A73C2A" w:rsidRPr="0097346F">
        <w:rPr>
          <w:rFonts w:asciiTheme="minorHAnsi" w:hAnsiTheme="minorHAnsi" w:cstheme="minorHAnsi"/>
          <w:i/>
          <w:iCs/>
        </w:rPr>
        <w:t>la</w:t>
      </w:r>
      <w:r w:rsidR="00FB0A66">
        <w:rPr>
          <w:rFonts w:asciiTheme="minorHAnsi" w:hAnsiTheme="minorHAnsi" w:cstheme="minorHAnsi"/>
          <w:i/>
          <w:iCs/>
        </w:rPr>
        <w:t>ḥ</w:t>
      </w:r>
      <w:r w:rsidR="00A73C2A" w:rsidRPr="0097346F">
        <w:rPr>
          <w:rFonts w:asciiTheme="minorHAnsi" w:hAnsiTheme="minorHAnsi" w:cstheme="minorHAnsi"/>
          <w:i/>
          <w:iCs/>
        </w:rPr>
        <w:t>ah</w:t>
      </w:r>
      <w:r w:rsidR="00A73C2A" w:rsidRPr="0097346F">
        <w:rPr>
          <w:rFonts w:asciiTheme="minorHAnsi" w:hAnsiTheme="minorHAnsi" w:cstheme="minorHAnsi"/>
        </w:rPr>
        <w:t xml:space="preserve"> terbagi kepada </w:t>
      </w:r>
      <w:r w:rsidR="00A73C2A" w:rsidRPr="0097346F">
        <w:rPr>
          <w:rFonts w:asciiTheme="minorHAnsi" w:hAnsiTheme="minorHAnsi" w:cstheme="minorHAnsi"/>
          <w:i/>
          <w:iCs/>
        </w:rPr>
        <w:t>a</w:t>
      </w:r>
      <w:r w:rsidR="001E2E85">
        <w:rPr>
          <w:rFonts w:asciiTheme="minorHAnsi" w:hAnsiTheme="minorHAnsi" w:cstheme="minorHAnsi"/>
          <w:i/>
          <w:iCs/>
        </w:rPr>
        <w:t>l</w:t>
      </w:r>
      <w:r w:rsidR="00A73C2A" w:rsidRPr="0097346F">
        <w:rPr>
          <w:rFonts w:asciiTheme="minorHAnsi" w:hAnsiTheme="minorHAnsi" w:cstheme="minorHAnsi"/>
          <w:i/>
          <w:iCs/>
        </w:rPr>
        <w:t>-dhar</w:t>
      </w:r>
      <w:r w:rsidR="00FB0A66" w:rsidRPr="00FB0A66">
        <w:rPr>
          <w:i/>
          <w:iCs/>
        </w:rPr>
        <w:t>û</w:t>
      </w:r>
      <w:r w:rsidR="00A73C2A" w:rsidRPr="0097346F">
        <w:rPr>
          <w:rFonts w:asciiTheme="minorHAnsi" w:hAnsiTheme="minorHAnsi" w:cstheme="minorHAnsi"/>
          <w:i/>
          <w:iCs/>
        </w:rPr>
        <w:t>riy</w:t>
      </w:r>
      <w:r w:rsidR="00FB0A66">
        <w:rPr>
          <w:rFonts w:asciiTheme="minorHAnsi" w:hAnsiTheme="minorHAnsi" w:cstheme="minorHAnsi"/>
          <w:i/>
          <w:iCs/>
        </w:rPr>
        <w:t>â</w:t>
      </w:r>
      <w:r w:rsidR="00A73C2A" w:rsidRPr="0097346F">
        <w:rPr>
          <w:rFonts w:asciiTheme="minorHAnsi" w:hAnsiTheme="minorHAnsi" w:cstheme="minorHAnsi"/>
          <w:i/>
          <w:iCs/>
        </w:rPr>
        <w:t>t</w:t>
      </w:r>
      <w:r w:rsidR="00A73C2A" w:rsidRPr="0097346F">
        <w:rPr>
          <w:rFonts w:asciiTheme="minorHAnsi" w:hAnsiTheme="minorHAnsi" w:cstheme="minorHAnsi"/>
        </w:rPr>
        <w:t xml:space="preserve"> (primer), </w:t>
      </w:r>
      <w:r w:rsidR="00A73C2A" w:rsidRPr="0097346F">
        <w:rPr>
          <w:rFonts w:asciiTheme="minorHAnsi" w:hAnsiTheme="minorHAnsi" w:cstheme="minorHAnsi"/>
          <w:i/>
          <w:iCs/>
        </w:rPr>
        <w:t>al-</w:t>
      </w:r>
      <w:r w:rsidR="00FB0A66">
        <w:rPr>
          <w:rFonts w:asciiTheme="minorHAnsi" w:hAnsiTheme="minorHAnsi" w:cstheme="minorHAnsi"/>
          <w:i/>
          <w:iCs/>
        </w:rPr>
        <w:t>ḥâ</w:t>
      </w:r>
      <w:r w:rsidR="00A73C2A" w:rsidRPr="0097346F">
        <w:rPr>
          <w:rFonts w:asciiTheme="minorHAnsi" w:hAnsiTheme="minorHAnsi" w:cstheme="minorHAnsi"/>
          <w:i/>
          <w:iCs/>
        </w:rPr>
        <w:t>jiy</w:t>
      </w:r>
      <w:r w:rsidR="00FB0A66">
        <w:rPr>
          <w:rFonts w:asciiTheme="minorHAnsi" w:hAnsiTheme="minorHAnsi" w:cstheme="minorHAnsi"/>
          <w:i/>
          <w:iCs/>
        </w:rPr>
        <w:t>â</w:t>
      </w:r>
      <w:r w:rsidR="00A73C2A" w:rsidRPr="0097346F">
        <w:rPr>
          <w:rFonts w:asciiTheme="minorHAnsi" w:hAnsiTheme="minorHAnsi" w:cstheme="minorHAnsi"/>
          <w:i/>
          <w:iCs/>
        </w:rPr>
        <w:t>t</w:t>
      </w:r>
      <w:r w:rsidR="00A73C2A" w:rsidRPr="0097346F">
        <w:rPr>
          <w:rFonts w:asciiTheme="minorHAnsi" w:hAnsiTheme="minorHAnsi" w:cstheme="minorHAnsi"/>
        </w:rPr>
        <w:t xml:space="preserve"> (sekunder) dan </w:t>
      </w:r>
      <w:r w:rsidR="00A73C2A" w:rsidRPr="0097346F">
        <w:rPr>
          <w:rFonts w:asciiTheme="minorHAnsi" w:hAnsiTheme="minorHAnsi" w:cstheme="minorHAnsi"/>
          <w:i/>
          <w:iCs/>
        </w:rPr>
        <w:t>a</w:t>
      </w:r>
      <w:r w:rsidR="001E2E85">
        <w:rPr>
          <w:rFonts w:asciiTheme="minorHAnsi" w:hAnsiTheme="minorHAnsi" w:cstheme="minorHAnsi"/>
          <w:i/>
          <w:iCs/>
        </w:rPr>
        <w:t>l</w:t>
      </w:r>
      <w:r w:rsidR="00A73C2A" w:rsidRPr="0097346F">
        <w:rPr>
          <w:rFonts w:asciiTheme="minorHAnsi" w:hAnsiTheme="minorHAnsi" w:cstheme="minorHAnsi"/>
          <w:i/>
          <w:iCs/>
        </w:rPr>
        <w:t>-ta</w:t>
      </w:r>
      <w:r w:rsidR="001E2E85">
        <w:rPr>
          <w:rFonts w:asciiTheme="minorHAnsi" w:hAnsiTheme="minorHAnsi" w:cstheme="minorHAnsi"/>
          <w:i/>
          <w:iCs/>
        </w:rPr>
        <w:t>ḥ</w:t>
      </w:r>
      <w:r w:rsidR="00A73C2A" w:rsidRPr="0097346F">
        <w:rPr>
          <w:rFonts w:asciiTheme="minorHAnsi" w:hAnsiTheme="minorHAnsi" w:cstheme="minorHAnsi"/>
          <w:i/>
          <w:iCs/>
        </w:rPr>
        <w:t>siniy</w:t>
      </w:r>
      <w:r w:rsidR="001E2E85">
        <w:rPr>
          <w:rFonts w:asciiTheme="minorHAnsi" w:hAnsiTheme="minorHAnsi" w:cstheme="minorHAnsi"/>
          <w:i/>
          <w:iCs/>
        </w:rPr>
        <w:t>â</w:t>
      </w:r>
      <w:r w:rsidR="00A73C2A" w:rsidRPr="0097346F">
        <w:rPr>
          <w:rFonts w:asciiTheme="minorHAnsi" w:hAnsiTheme="minorHAnsi" w:cstheme="minorHAnsi"/>
          <w:i/>
          <w:iCs/>
        </w:rPr>
        <w:t>t</w:t>
      </w:r>
      <w:r w:rsidR="00A73C2A" w:rsidRPr="0097346F">
        <w:rPr>
          <w:rFonts w:asciiTheme="minorHAnsi" w:hAnsiTheme="minorHAnsi" w:cstheme="minorHAnsi"/>
        </w:rPr>
        <w:t xml:space="preserve"> (tersier). </w:t>
      </w:r>
      <w:r w:rsidR="001E2E85">
        <w:rPr>
          <w:rFonts w:asciiTheme="minorHAnsi" w:hAnsiTheme="minorHAnsi" w:cstheme="minorHAnsi"/>
          <w:i/>
          <w:iCs/>
        </w:rPr>
        <w:t>Al</w:t>
      </w:r>
      <w:r w:rsidR="001E2E85" w:rsidRPr="0097346F">
        <w:rPr>
          <w:rFonts w:asciiTheme="minorHAnsi" w:hAnsiTheme="minorHAnsi" w:cstheme="minorHAnsi"/>
          <w:i/>
          <w:iCs/>
        </w:rPr>
        <w:t>-dhar</w:t>
      </w:r>
      <w:r w:rsidR="001E2E85" w:rsidRPr="00FB0A66">
        <w:rPr>
          <w:i/>
          <w:iCs/>
        </w:rPr>
        <w:t>û</w:t>
      </w:r>
      <w:r w:rsidR="001E2E85" w:rsidRPr="0097346F">
        <w:rPr>
          <w:rFonts w:asciiTheme="minorHAnsi" w:hAnsiTheme="minorHAnsi" w:cstheme="minorHAnsi"/>
          <w:i/>
          <w:iCs/>
        </w:rPr>
        <w:t>riy</w:t>
      </w:r>
      <w:r w:rsidR="001E2E85">
        <w:rPr>
          <w:rFonts w:asciiTheme="minorHAnsi" w:hAnsiTheme="minorHAnsi" w:cstheme="minorHAnsi"/>
          <w:i/>
          <w:iCs/>
        </w:rPr>
        <w:t>â</w:t>
      </w:r>
      <w:r w:rsidR="001E2E85" w:rsidRPr="0097346F">
        <w:rPr>
          <w:rFonts w:asciiTheme="minorHAnsi" w:hAnsiTheme="minorHAnsi" w:cstheme="minorHAnsi"/>
          <w:i/>
          <w:iCs/>
        </w:rPr>
        <w:t>t</w:t>
      </w:r>
      <w:r w:rsidR="001E2E85" w:rsidRPr="0097346F">
        <w:rPr>
          <w:rFonts w:asciiTheme="minorHAnsi" w:hAnsiTheme="minorHAnsi" w:cstheme="minorHAnsi"/>
        </w:rPr>
        <w:t xml:space="preserve"> </w:t>
      </w:r>
      <w:r w:rsidR="00CF6D28" w:rsidRPr="0097346F">
        <w:rPr>
          <w:rFonts w:asciiTheme="minorHAnsi" w:hAnsiTheme="minorHAnsi" w:cstheme="minorHAnsi"/>
        </w:rPr>
        <w:t xml:space="preserve">merupakan </w:t>
      </w:r>
      <w:r w:rsidR="00CF6D28" w:rsidRPr="0097346F">
        <w:rPr>
          <w:rFonts w:asciiTheme="minorHAnsi" w:hAnsiTheme="minorHAnsi" w:cstheme="minorHAnsi"/>
          <w:i/>
          <w:iCs/>
        </w:rPr>
        <w:t>mashlahah</w:t>
      </w:r>
      <w:r w:rsidR="00CF6D28" w:rsidRPr="0097346F">
        <w:rPr>
          <w:rFonts w:asciiTheme="minorHAnsi" w:hAnsiTheme="minorHAnsi" w:cstheme="minorHAnsi"/>
        </w:rPr>
        <w:t xml:space="preserve"> pokok bagi setiap hamba, sementara </w:t>
      </w:r>
      <w:r w:rsidR="001E2E85" w:rsidRPr="0097346F">
        <w:rPr>
          <w:rFonts w:asciiTheme="minorHAnsi" w:hAnsiTheme="minorHAnsi" w:cstheme="minorHAnsi"/>
          <w:i/>
          <w:iCs/>
        </w:rPr>
        <w:t>al-</w:t>
      </w:r>
      <w:r w:rsidR="001E2E85">
        <w:rPr>
          <w:rFonts w:asciiTheme="minorHAnsi" w:hAnsiTheme="minorHAnsi" w:cstheme="minorHAnsi"/>
          <w:i/>
          <w:iCs/>
        </w:rPr>
        <w:t>ḥâ</w:t>
      </w:r>
      <w:r w:rsidR="001E2E85" w:rsidRPr="0097346F">
        <w:rPr>
          <w:rFonts w:asciiTheme="minorHAnsi" w:hAnsiTheme="minorHAnsi" w:cstheme="minorHAnsi"/>
          <w:i/>
          <w:iCs/>
        </w:rPr>
        <w:t>jiy</w:t>
      </w:r>
      <w:r w:rsidR="001E2E85">
        <w:rPr>
          <w:rFonts w:asciiTheme="minorHAnsi" w:hAnsiTheme="minorHAnsi" w:cstheme="minorHAnsi"/>
          <w:i/>
          <w:iCs/>
        </w:rPr>
        <w:t>â</w:t>
      </w:r>
      <w:r w:rsidR="001E2E85" w:rsidRPr="0097346F">
        <w:rPr>
          <w:rFonts w:asciiTheme="minorHAnsi" w:hAnsiTheme="minorHAnsi" w:cstheme="minorHAnsi"/>
          <w:i/>
          <w:iCs/>
        </w:rPr>
        <w:t>t</w:t>
      </w:r>
      <w:r w:rsidR="00CF6D28" w:rsidRPr="0097346F">
        <w:rPr>
          <w:rFonts w:asciiTheme="minorHAnsi" w:hAnsiTheme="minorHAnsi" w:cstheme="minorHAnsi"/>
        </w:rPr>
        <w:t xml:space="preserve"> dan </w:t>
      </w:r>
      <w:r w:rsidR="001E2E85" w:rsidRPr="0097346F">
        <w:rPr>
          <w:rFonts w:asciiTheme="minorHAnsi" w:hAnsiTheme="minorHAnsi" w:cstheme="minorHAnsi"/>
          <w:i/>
          <w:iCs/>
        </w:rPr>
        <w:t>a</w:t>
      </w:r>
      <w:r w:rsidR="001E2E85">
        <w:rPr>
          <w:rFonts w:asciiTheme="minorHAnsi" w:hAnsiTheme="minorHAnsi" w:cstheme="minorHAnsi"/>
          <w:i/>
          <w:iCs/>
        </w:rPr>
        <w:t>l</w:t>
      </w:r>
      <w:r w:rsidR="001E2E85" w:rsidRPr="0097346F">
        <w:rPr>
          <w:rFonts w:asciiTheme="minorHAnsi" w:hAnsiTheme="minorHAnsi" w:cstheme="minorHAnsi"/>
          <w:i/>
          <w:iCs/>
        </w:rPr>
        <w:t>-ta</w:t>
      </w:r>
      <w:r w:rsidR="001E2E85">
        <w:rPr>
          <w:rFonts w:asciiTheme="minorHAnsi" w:hAnsiTheme="minorHAnsi" w:cstheme="minorHAnsi"/>
          <w:i/>
          <w:iCs/>
        </w:rPr>
        <w:t>ḥ</w:t>
      </w:r>
      <w:r w:rsidR="001E2E85" w:rsidRPr="0097346F">
        <w:rPr>
          <w:rFonts w:asciiTheme="minorHAnsi" w:hAnsiTheme="minorHAnsi" w:cstheme="minorHAnsi"/>
          <w:i/>
          <w:iCs/>
        </w:rPr>
        <w:t>siniy</w:t>
      </w:r>
      <w:r w:rsidR="001E2E85">
        <w:rPr>
          <w:rFonts w:asciiTheme="minorHAnsi" w:hAnsiTheme="minorHAnsi" w:cstheme="minorHAnsi"/>
          <w:i/>
          <w:iCs/>
        </w:rPr>
        <w:t>â</w:t>
      </w:r>
      <w:r w:rsidR="001E2E85" w:rsidRPr="0097346F">
        <w:rPr>
          <w:rFonts w:asciiTheme="minorHAnsi" w:hAnsiTheme="minorHAnsi" w:cstheme="minorHAnsi"/>
          <w:i/>
          <w:iCs/>
        </w:rPr>
        <w:t>t</w:t>
      </w:r>
      <w:r w:rsidR="001E2E85" w:rsidRPr="0097346F">
        <w:rPr>
          <w:rFonts w:asciiTheme="minorHAnsi" w:hAnsiTheme="minorHAnsi" w:cstheme="minorHAnsi"/>
        </w:rPr>
        <w:t xml:space="preserve"> </w:t>
      </w:r>
      <w:r w:rsidR="00CF6D28" w:rsidRPr="0097346F">
        <w:rPr>
          <w:rFonts w:asciiTheme="minorHAnsi" w:hAnsiTheme="minorHAnsi" w:cstheme="minorHAnsi"/>
        </w:rPr>
        <w:t xml:space="preserve">adalah pelengkap. </w:t>
      </w:r>
    </w:p>
    <w:p w:rsidR="00CF6D28" w:rsidRPr="0097346F" w:rsidRDefault="00CF6D28" w:rsidP="00036AD2">
      <w:pPr>
        <w:spacing w:after="240"/>
        <w:ind w:firstLine="284"/>
        <w:jc w:val="both"/>
        <w:rPr>
          <w:rFonts w:asciiTheme="minorHAnsi" w:hAnsiTheme="minorHAnsi" w:cstheme="minorHAnsi"/>
          <w:b/>
          <w:bCs/>
        </w:rPr>
      </w:pPr>
      <w:r w:rsidRPr="0097346F">
        <w:rPr>
          <w:rFonts w:asciiTheme="minorHAnsi" w:hAnsiTheme="minorHAnsi" w:cstheme="minorHAnsi"/>
        </w:rPr>
        <w:t>Para ulama</w:t>
      </w:r>
      <w:r w:rsidR="009F3EC2" w:rsidRPr="0097346F">
        <w:rPr>
          <w:rFonts w:asciiTheme="minorHAnsi" w:hAnsiTheme="minorHAnsi" w:cstheme="minorHAnsi"/>
        </w:rPr>
        <w:t xml:space="preserve"> ushul fikih</w:t>
      </w:r>
      <w:r w:rsidRPr="0097346F">
        <w:rPr>
          <w:rFonts w:asciiTheme="minorHAnsi" w:hAnsiTheme="minorHAnsi" w:cstheme="minorHAnsi"/>
          <w:i/>
          <w:iCs/>
        </w:rPr>
        <w:t xml:space="preserve"> </w:t>
      </w:r>
      <w:r w:rsidRPr="0097346F">
        <w:rPr>
          <w:rFonts w:asciiTheme="minorHAnsi" w:hAnsiTheme="minorHAnsi" w:cstheme="minorHAnsi"/>
        </w:rPr>
        <w:t xml:space="preserve">sepakat bahwa </w:t>
      </w:r>
      <w:r w:rsidR="00036AD2">
        <w:rPr>
          <w:rFonts w:asciiTheme="minorHAnsi" w:hAnsiTheme="minorHAnsi" w:cstheme="minorHAnsi"/>
        </w:rPr>
        <w:t xml:space="preserve">ada </w:t>
      </w:r>
      <w:proofErr w:type="gramStart"/>
      <w:r w:rsidR="00036AD2">
        <w:rPr>
          <w:rFonts w:asciiTheme="minorHAnsi" w:hAnsiTheme="minorHAnsi" w:cstheme="minorHAnsi"/>
        </w:rPr>
        <w:t>lima</w:t>
      </w:r>
      <w:proofErr w:type="gramEnd"/>
      <w:r w:rsidR="00036AD2">
        <w:rPr>
          <w:rFonts w:asciiTheme="minorHAnsi" w:hAnsiTheme="minorHAnsi" w:cstheme="minorHAnsi"/>
        </w:rPr>
        <w:t xml:space="preserve"> </w:t>
      </w:r>
      <w:r w:rsidRPr="0097346F">
        <w:rPr>
          <w:rFonts w:asciiTheme="minorHAnsi" w:hAnsiTheme="minorHAnsi" w:cstheme="minorHAnsi"/>
        </w:rPr>
        <w:t>yang menjadi masalah pokok (</w:t>
      </w:r>
      <w:r w:rsidR="001E2E85" w:rsidRPr="0097346F">
        <w:rPr>
          <w:rFonts w:asciiTheme="minorHAnsi" w:hAnsiTheme="minorHAnsi" w:cstheme="minorHAnsi"/>
          <w:i/>
          <w:iCs/>
        </w:rPr>
        <w:t>dhar</w:t>
      </w:r>
      <w:r w:rsidR="001E2E85" w:rsidRPr="00FB0A66">
        <w:rPr>
          <w:i/>
          <w:iCs/>
        </w:rPr>
        <w:t>û</w:t>
      </w:r>
      <w:r w:rsidR="001E2E85" w:rsidRPr="0097346F">
        <w:rPr>
          <w:rFonts w:asciiTheme="minorHAnsi" w:hAnsiTheme="minorHAnsi" w:cstheme="minorHAnsi"/>
          <w:i/>
          <w:iCs/>
        </w:rPr>
        <w:t>riy</w:t>
      </w:r>
      <w:r w:rsidR="001E2E85">
        <w:rPr>
          <w:rFonts w:asciiTheme="minorHAnsi" w:hAnsiTheme="minorHAnsi" w:cstheme="minorHAnsi"/>
          <w:i/>
          <w:iCs/>
        </w:rPr>
        <w:t>â</w:t>
      </w:r>
      <w:r w:rsidR="001E2E85" w:rsidRPr="0097346F">
        <w:rPr>
          <w:rFonts w:asciiTheme="minorHAnsi" w:hAnsiTheme="minorHAnsi" w:cstheme="minorHAnsi"/>
          <w:i/>
          <w:iCs/>
        </w:rPr>
        <w:t>t</w:t>
      </w:r>
      <w:r w:rsidRPr="0097346F">
        <w:rPr>
          <w:rFonts w:asciiTheme="minorHAnsi" w:hAnsiTheme="minorHAnsi" w:cstheme="minorHAnsi"/>
        </w:rPr>
        <w:t>) dalam kehidupan yaitu: agama, jiwa, akal, keturunan d</w:t>
      </w:r>
      <w:r w:rsidR="00875294" w:rsidRPr="0097346F">
        <w:rPr>
          <w:rFonts w:asciiTheme="minorHAnsi" w:hAnsiTheme="minorHAnsi" w:cstheme="minorHAnsi"/>
        </w:rPr>
        <w:t xml:space="preserve">an harta. Dari sini para ulama menyebutkan </w:t>
      </w:r>
      <w:r w:rsidRPr="0097346F">
        <w:rPr>
          <w:rFonts w:asciiTheme="minorHAnsi" w:hAnsiTheme="minorHAnsi" w:cstheme="minorHAnsi"/>
        </w:rPr>
        <w:t xml:space="preserve">bahwa tujuan syariat adalah: </w:t>
      </w:r>
      <w:r w:rsidR="001E2E85" w:rsidRPr="001E2E85">
        <w:rPr>
          <w:rFonts w:asciiTheme="minorHAnsi" w:hAnsiTheme="minorHAnsi" w:cstheme="minorHAnsi"/>
          <w:i/>
          <w:iCs/>
        </w:rPr>
        <w:t>ḥ</w:t>
      </w:r>
      <w:r w:rsidRPr="0097346F">
        <w:rPr>
          <w:rFonts w:asciiTheme="minorHAnsi" w:hAnsiTheme="minorHAnsi" w:cstheme="minorHAnsi"/>
          <w:i/>
          <w:iCs/>
        </w:rPr>
        <w:t>ifz a</w:t>
      </w:r>
      <w:r w:rsidR="001E2E85">
        <w:rPr>
          <w:rFonts w:asciiTheme="minorHAnsi" w:hAnsiTheme="minorHAnsi" w:cstheme="minorHAnsi"/>
          <w:i/>
          <w:iCs/>
        </w:rPr>
        <w:t>l</w:t>
      </w:r>
      <w:r w:rsidRPr="0097346F">
        <w:rPr>
          <w:rFonts w:asciiTheme="minorHAnsi" w:hAnsiTheme="minorHAnsi" w:cstheme="minorHAnsi"/>
          <w:i/>
          <w:iCs/>
        </w:rPr>
        <w:t>-</w:t>
      </w:r>
      <w:r w:rsidRPr="001E2E85">
        <w:rPr>
          <w:rFonts w:asciiTheme="minorHAnsi" w:hAnsiTheme="minorHAnsi" w:cstheme="minorHAnsi"/>
          <w:i/>
          <w:iCs/>
        </w:rPr>
        <w:t>d</w:t>
      </w:r>
      <w:r w:rsidR="001E2E85" w:rsidRPr="001E2E85">
        <w:rPr>
          <w:i/>
          <w:iCs/>
        </w:rPr>
        <w:t>î</w:t>
      </w:r>
      <w:r w:rsidRPr="001E2E85">
        <w:rPr>
          <w:rFonts w:asciiTheme="minorHAnsi" w:hAnsiTheme="minorHAnsi" w:cstheme="minorHAnsi"/>
          <w:i/>
          <w:iCs/>
        </w:rPr>
        <w:t>n</w:t>
      </w:r>
      <w:r w:rsidR="00AD43D3" w:rsidRPr="0097346F">
        <w:rPr>
          <w:rFonts w:asciiTheme="minorHAnsi" w:hAnsiTheme="minorHAnsi" w:cstheme="minorHAnsi"/>
          <w:i/>
          <w:iCs/>
        </w:rPr>
        <w:t xml:space="preserve">, </w:t>
      </w:r>
      <w:r w:rsidR="001E2E85" w:rsidRPr="001E2E85">
        <w:rPr>
          <w:rFonts w:asciiTheme="minorHAnsi" w:hAnsiTheme="minorHAnsi" w:cstheme="minorHAnsi"/>
          <w:i/>
          <w:iCs/>
        </w:rPr>
        <w:t>ḥ</w:t>
      </w:r>
      <w:r w:rsidR="001E2E85" w:rsidRPr="0097346F">
        <w:rPr>
          <w:rFonts w:asciiTheme="minorHAnsi" w:hAnsiTheme="minorHAnsi" w:cstheme="minorHAnsi"/>
          <w:i/>
          <w:iCs/>
        </w:rPr>
        <w:t>ifz</w:t>
      </w:r>
      <w:r w:rsidRPr="0097346F">
        <w:rPr>
          <w:rFonts w:asciiTheme="minorHAnsi" w:hAnsiTheme="minorHAnsi" w:cstheme="minorHAnsi"/>
          <w:i/>
          <w:iCs/>
        </w:rPr>
        <w:t xml:space="preserve"> a</w:t>
      </w:r>
      <w:r w:rsidR="001E2E85">
        <w:rPr>
          <w:rFonts w:asciiTheme="minorHAnsi" w:hAnsiTheme="minorHAnsi" w:cstheme="minorHAnsi"/>
          <w:i/>
          <w:iCs/>
        </w:rPr>
        <w:t>l</w:t>
      </w:r>
      <w:r w:rsidRPr="0097346F">
        <w:rPr>
          <w:rFonts w:asciiTheme="minorHAnsi" w:hAnsiTheme="minorHAnsi" w:cstheme="minorHAnsi"/>
          <w:i/>
          <w:iCs/>
        </w:rPr>
        <w:t>-nafs</w:t>
      </w:r>
      <w:r w:rsidR="00AD43D3" w:rsidRPr="0097346F">
        <w:rPr>
          <w:rFonts w:asciiTheme="minorHAnsi" w:hAnsiTheme="minorHAnsi" w:cstheme="minorHAnsi"/>
          <w:i/>
          <w:iCs/>
        </w:rPr>
        <w:t xml:space="preserve">, </w:t>
      </w:r>
      <w:r w:rsidR="001E2E85" w:rsidRPr="001E2E85">
        <w:rPr>
          <w:rFonts w:asciiTheme="minorHAnsi" w:hAnsiTheme="minorHAnsi" w:cstheme="minorHAnsi"/>
          <w:i/>
          <w:iCs/>
        </w:rPr>
        <w:t>ḥ</w:t>
      </w:r>
      <w:r w:rsidR="001E2E85" w:rsidRPr="0097346F">
        <w:rPr>
          <w:rFonts w:asciiTheme="minorHAnsi" w:hAnsiTheme="minorHAnsi" w:cstheme="minorHAnsi"/>
          <w:i/>
          <w:iCs/>
        </w:rPr>
        <w:t>ifz</w:t>
      </w:r>
      <w:r w:rsidRPr="0097346F">
        <w:rPr>
          <w:rFonts w:asciiTheme="minorHAnsi" w:hAnsiTheme="minorHAnsi" w:cstheme="minorHAnsi"/>
          <w:i/>
          <w:iCs/>
        </w:rPr>
        <w:t xml:space="preserve"> a</w:t>
      </w:r>
      <w:r w:rsidR="001E2E85">
        <w:rPr>
          <w:rFonts w:asciiTheme="minorHAnsi" w:hAnsiTheme="minorHAnsi" w:cstheme="minorHAnsi"/>
          <w:i/>
          <w:iCs/>
        </w:rPr>
        <w:t>l</w:t>
      </w:r>
      <w:r w:rsidRPr="0097346F">
        <w:rPr>
          <w:rFonts w:asciiTheme="minorHAnsi" w:hAnsiTheme="minorHAnsi" w:cstheme="minorHAnsi"/>
          <w:i/>
          <w:iCs/>
        </w:rPr>
        <w:t>-nasl</w:t>
      </w:r>
      <w:r w:rsidR="00AD43D3" w:rsidRPr="0097346F">
        <w:rPr>
          <w:rFonts w:asciiTheme="minorHAnsi" w:hAnsiTheme="minorHAnsi" w:cstheme="minorHAnsi"/>
          <w:i/>
          <w:iCs/>
        </w:rPr>
        <w:t xml:space="preserve">, </w:t>
      </w:r>
      <w:r w:rsidR="001E2E85" w:rsidRPr="001E2E85">
        <w:rPr>
          <w:rFonts w:asciiTheme="minorHAnsi" w:hAnsiTheme="minorHAnsi" w:cstheme="minorHAnsi"/>
          <w:i/>
          <w:iCs/>
        </w:rPr>
        <w:t>ḥ</w:t>
      </w:r>
      <w:r w:rsidR="001E2E85" w:rsidRPr="0097346F">
        <w:rPr>
          <w:rFonts w:asciiTheme="minorHAnsi" w:hAnsiTheme="minorHAnsi" w:cstheme="minorHAnsi"/>
          <w:i/>
          <w:iCs/>
        </w:rPr>
        <w:t>ifz</w:t>
      </w:r>
      <w:r w:rsidRPr="0097346F">
        <w:rPr>
          <w:rFonts w:asciiTheme="minorHAnsi" w:hAnsiTheme="minorHAnsi" w:cstheme="minorHAnsi"/>
          <w:i/>
          <w:iCs/>
        </w:rPr>
        <w:t xml:space="preserve"> al-‘aql</w:t>
      </w:r>
      <w:r w:rsidR="00AD43D3" w:rsidRPr="0097346F">
        <w:rPr>
          <w:rFonts w:asciiTheme="minorHAnsi" w:hAnsiTheme="minorHAnsi" w:cstheme="minorHAnsi"/>
          <w:i/>
          <w:iCs/>
        </w:rPr>
        <w:t xml:space="preserve"> dan </w:t>
      </w:r>
      <w:r w:rsidR="001E2E85" w:rsidRPr="001E2E85">
        <w:rPr>
          <w:rFonts w:asciiTheme="minorHAnsi" w:hAnsiTheme="minorHAnsi" w:cstheme="minorHAnsi"/>
          <w:i/>
          <w:iCs/>
        </w:rPr>
        <w:t>ḥ</w:t>
      </w:r>
      <w:r w:rsidR="001E2E85" w:rsidRPr="0097346F">
        <w:rPr>
          <w:rFonts w:asciiTheme="minorHAnsi" w:hAnsiTheme="minorHAnsi" w:cstheme="minorHAnsi"/>
          <w:i/>
          <w:iCs/>
        </w:rPr>
        <w:t xml:space="preserve">ifz </w:t>
      </w:r>
      <w:r w:rsidR="00AD43D3" w:rsidRPr="0097346F">
        <w:rPr>
          <w:rFonts w:asciiTheme="minorHAnsi" w:hAnsiTheme="minorHAnsi" w:cstheme="minorHAnsi"/>
          <w:i/>
          <w:iCs/>
        </w:rPr>
        <w:t>al-m</w:t>
      </w:r>
      <w:r w:rsidR="001E2E85">
        <w:rPr>
          <w:rFonts w:asciiTheme="minorHAnsi" w:hAnsiTheme="minorHAnsi" w:cstheme="minorHAnsi"/>
          <w:i/>
          <w:iCs/>
        </w:rPr>
        <w:t>â</w:t>
      </w:r>
      <w:r w:rsidRPr="0097346F">
        <w:rPr>
          <w:rFonts w:asciiTheme="minorHAnsi" w:hAnsiTheme="minorHAnsi" w:cstheme="minorHAnsi"/>
          <w:i/>
          <w:iCs/>
        </w:rPr>
        <w:t>l</w:t>
      </w:r>
      <w:r w:rsidR="00AD43D3" w:rsidRPr="0097346F">
        <w:rPr>
          <w:rStyle w:val="FootnoteReference"/>
          <w:rFonts w:asciiTheme="minorHAnsi" w:hAnsiTheme="minorHAnsi" w:cstheme="minorHAnsi"/>
        </w:rPr>
        <w:footnoteReference w:id="3"/>
      </w:r>
      <w:r w:rsidR="00AD43D3" w:rsidRPr="0097346F">
        <w:rPr>
          <w:rFonts w:asciiTheme="minorHAnsi" w:hAnsiTheme="minorHAnsi" w:cstheme="minorHAnsi"/>
          <w:i/>
          <w:iCs/>
        </w:rPr>
        <w:t>.</w:t>
      </w:r>
    </w:p>
    <w:p w:rsidR="00CF6D28" w:rsidRDefault="007A65AF" w:rsidP="0026717A">
      <w:pPr>
        <w:spacing w:after="240"/>
        <w:ind w:firstLine="284"/>
        <w:jc w:val="both"/>
        <w:rPr>
          <w:rFonts w:asciiTheme="minorHAnsi" w:hAnsiTheme="minorHAnsi" w:cstheme="minorHAnsi"/>
        </w:rPr>
      </w:pPr>
      <w:r w:rsidRPr="0097346F">
        <w:rPr>
          <w:rFonts w:asciiTheme="minorHAnsi" w:hAnsiTheme="minorHAnsi" w:cstheme="minorHAnsi"/>
        </w:rPr>
        <w:t>Untuk menjaga k</w:t>
      </w:r>
      <w:r w:rsidR="00CF6D28" w:rsidRPr="0097346F">
        <w:rPr>
          <w:rFonts w:asciiTheme="minorHAnsi" w:hAnsiTheme="minorHAnsi" w:cstheme="minorHAnsi"/>
        </w:rPr>
        <w:t>elima hal pokok ini</w:t>
      </w:r>
      <w:r w:rsidRPr="0097346F">
        <w:rPr>
          <w:rFonts w:asciiTheme="minorHAnsi" w:hAnsiTheme="minorHAnsi" w:cstheme="minorHAnsi"/>
        </w:rPr>
        <w:t xml:space="preserve">, </w:t>
      </w:r>
      <w:r w:rsidR="00CF6D28" w:rsidRPr="0097346F">
        <w:rPr>
          <w:rFonts w:asciiTheme="minorHAnsi" w:hAnsiTheme="minorHAnsi" w:cstheme="minorHAnsi"/>
        </w:rPr>
        <w:t xml:space="preserve">syariat Islam </w:t>
      </w:r>
      <w:r w:rsidRPr="0097346F">
        <w:rPr>
          <w:rFonts w:asciiTheme="minorHAnsi" w:hAnsiTheme="minorHAnsi" w:cstheme="minorHAnsi"/>
        </w:rPr>
        <w:t>me</w:t>
      </w:r>
      <w:r w:rsidR="00CF6D28" w:rsidRPr="0097346F">
        <w:rPr>
          <w:rFonts w:asciiTheme="minorHAnsi" w:hAnsiTheme="minorHAnsi" w:cstheme="minorHAnsi"/>
        </w:rPr>
        <w:t>mbuat hukum</w:t>
      </w:r>
      <w:r w:rsidRPr="0097346F">
        <w:rPr>
          <w:rFonts w:asciiTheme="minorHAnsi" w:hAnsiTheme="minorHAnsi" w:cstheme="minorHAnsi"/>
        </w:rPr>
        <w:t>-hukum di setiap masing-masingnya seperti memerangi orang yang murtad (</w:t>
      </w:r>
      <w:r w:rsidR="001E2E85" w:rsidRPr="001E2E85">
        <w:rPr>
          <w:rFonts w:asciiTheme="minorHAnsi" w:hAnsiTheme="minorHAnsi" w:cstheme="minorHAnsi"/>
          <w:i/>
          <w:iCs/>
        </w:rPr>
        <w:t>ḥ</w:t>
      </w:r>
      <w:r w:rsidR="001E2E85" w:rsidRPr="0097346F">
        <w:rPr>
          <w:rFonts w:asciiTheme="minorHAnsi" w:hAnsiTheme="minorHAnsi" w:cstheme="minorHAnsi"/>
          <w:i/>
          <w:iCs/>
        </w:rPr>
        <w:t>ifz a</w:t>
      </w:r>
      <w:r w:rsidR="001E2E85">
        <w:rPr>
          <w:rFonts w:asciiTheme="minorHAnsi" w:hAnsiTheme="minorHAnsi" w:cstheme="minorHAnsi"/>
          <w:i/>
          <w:iCs/>
        </w:rPr>
        <w:t>l</w:t>
      </w:r>
      <w:r w:rsidR="001E2E85" w:rsidRPr="0097346F">
        <w:rPr>
          <w:rFonts w:asciiTheme="minorHAnsi" w:hAnsiTheme="minorHAnsi" w:cstheme="minorHAnsi"/>
          <w:i/>
          <w:iCs/>
        </w:rPr>
        <w:t>-</w:t>
      </w:r>
      <w:r w:rsidR="001E2E85" w:rsidRPr="001E2E85">
        <w:rPr>
          <w:rFonts w:asciiTheme="minorHAnsi" w:hAnsiTheme="minorHAnsi" w:cstheme="minorHAnsi"/>
          <w:i/>
          <w:iCs/>
        </w:rPr>
        <w:t>d</w:t>
      </w:r>
      <w:r w:rsidR="001E2E85" w:rsidRPr="001E2E85">
        <w:rPr>
          <w:i/>
          <w:iCs/>
        </w:rPr>
        <w:t>î</w:t>
      </w:r>
      <w:r w:rsidR="001E2E85" w:rsidRPr="001E2E85">
        <w:rPr>
          <w:rFonts w:asciiTheme="minorHAnsi" w:hAnsiTheme="minorHAnsi" w:cstheme="minorHAnsi"/>
          <w:i/>
          <w:iCs/>
        </w:rPr>
        <w:t>n</w:t>
      </w:r>
      <w:r w:rsidRPr="0097346F">
        <w:rPr>
          <w:rFonts w:asciiTheme="minorHAnsi" w:hAnsiTheme="minorHAnsi" w:cstheme="minorHAnsi"/>
        </w:rPr>
        <w:t xml:space="preserve">), memberlakukan </w:t>
      </w:r>
      <w:r w:rsidRPr="0097346F">
        <w:rPr>
          <w:rFonts w:asciiTheme="minorHAnsi" w:hAnsiTheme="minorHAnsi" w:cstheme="minorHAnsi"/>
          <w:i/>
          <w:iCs/>
        </w:rPr>
        <w:t>qi</w:t>
      </w:r>
      <w:r w:rsidR="001E2E85">
        <w:rPr>
          <w:rFonts w:asciiTheme="minorHAnsi" w:hAnsiTheme="minorHAnsi" w:cstheme="minorHAnsi"/>
          <w:i/>
          <w:iCs/>
        </w:rPr>
        <w:t>ṣâṣ</w:t>
      </w:r>
      <w:r w:rsidRPr="0097346F">
        <w:rPr>
          <w:rFonts w:asciiTheme="minorHAnsi" w:hAnsiTheme="minorHAnsi" w:cstheme="minorHAnsi"/>
        </w:rPr>
        <w:t xml:space="preserve"> (</w:t>
      </w:r>
      <w:r w:rsidR="001E2E85" w:rsidRPr="001E2E85">
        <w:rPr>
          <w:rFonts w:asciiTheme="minorHAnsi" w:hAnsiTheme="minorHAnsi" w:cstheme="minorHAnsi"/>
          <w:i/>
          <w:iCs/>
        </w:rPr>
        <w:t>ḥ</w:t>
      </w:r>
      <w:r w:rsidR="001E2E85" w:rsidRPr="0097346F">
        <w:rPr>
          <w:rFonts w:asciiTheme="minorHAnsi" w:hAnsiTheme="minorHAnsi" w:cstheme="minorHAnsi"/>
          <w:i/>
          <w:iCs/>
        </w:rPr>
        <w:t>ifz a</w:t>
      </w:r>
      <w:r w:rsidR="001E2E85">
        <w:rPr>
          <w:rFonts w:asciiTheme="minorHAnsi" w:hAnsiTheme="minorHAnsi" w:cstheme="minorHAnsi"/>
          <w:i/>
          <w:iCs/>
        </w:rPr>
        <w:t>l</w:t>
      </w:r>
      <w:r w:rsidR="001E2E85" w:rsidRPr="0097346F">
        <w:rPr>
          <w:rFonts w:asciiTheme="minorHAnsi" w:hAnsiTheme="minorHAnsi" w:cstheme="minorHAnsi"/>
          <w:i/>
          <w:iCs/>
        </w:rPr>
        <w:t>-nafs</w:t>
      </w:r>
      <w:r w:rsidRPr="0097346F">
        <w:rPr>
          <w:rFonts w:asciiTheme="minorHAnsi" w:hAnsiTheme="minorHAnsi" w:cstheme="minorHAnsi"/>
        </w:rPr>
        <w:t xml:space="preserve">), </w:t>
      </w:r>
      <w:r w:rsidRPr="0097346F">
        <w:rPr>
          <w:rFonts w:asciiTheme="minorHAnsi" w:hAnsiTheme="minorHAnsi" w:cstheme="minorHAnsi"/>
          <w:i/>
          <w:iCs/>
        </w:rPr>
        <w:t>had</w:t>
      </w:r>
      <w:r w:rsidRPr="0097346F">
        <w:rPr>
          <w:rFonts w:asciiTheme="minorHAnsi" w:hAnsiTheme="minorHAnsi" w:cstheme="minorHAnsi"/>
        </w:rPr>
        <w:t xml:space="preserve"> zina (</w:t>
      </w:r>
      <w:r w:rsidRPr="0097346F">
        <w:rPr>
          <w:rFonts w:asciiTheme="minorHAnsi" w:hAnsiTheme="minorHAnsi" w:cstheme="minorHAnsi"/>
          <w:i/>
          <w:iCs/>
        </w:rPr>
        <w:t>hifz an-nasl</w:t>
      </w:r>
      <w:r w:rsidRPr="0097346F">
        <w:rPr>
          <w:rFonts w:asciiTheme="minorHAnsi" w:hAnsiTheme="minorHAnsi" w:cstheme="minorHAnsi"/>
        </w:rPr>
        <w:t xml:space="preserve">), </w:t>
      </w:r>
      <w:r w:rsidR="001E2E85">
        <w:rPr>
          <w:rFonts w:asciiTheme="minorHAnsi" w:hAnsiTheme="minorHAnsi" w:cstheme="minorHAnsi"/>
          <w:i/>
          <w:iCs/>
        </w:rPr>
        <w:t>ḥ</w:t>
      </w:r>
      <w:r w:rsidRPr="0097346F">
        <w:rPr>
          <w:rFonts w:asciiTheme="minorHAnsi" w:hAnsiTheme="minorHAnsi" w:cstheme="minorHAnsi"/>
          <w:i/>
          <w:iCs/>
        </w:rPr>
        <w:t>ad</w:t>
      </w:r>
      <w:r w:rsidRPr="0097346F">
        <w:rPr>
          <w:rFonts w:asciiTheme="minorHAnsi" w:hAnsiTheme="minorHAnsi" w:cstheme="minorHAnsi"/>
        </w:rPr>
        <w:t xml:space="preserve"> peminum khamar (</w:t>
      </w:r>
      <w:r w:rsidR="001E2E85" w:rsidRPr="001E2E85">
        <w:rPr>
          <w:rFonts w:asciiTheme="minorHAnsi" w:hAnsiTheme="minorHAnsi" w:cstheme="minorHAnsi"/>
          <w:i/>
          <w:iCs/>
        </w:rPr>
        <w:t>ḥ</w:t>
      </w:r>
      <w:r w:rsidRPr="0097346F">
        <w:rPr>
          <w:rFonts w:asciiTheme="minorHAnsi" w:hAnsiTheme="minorHAnsi" w:cstheme="minorHAnsi"/>
          <w:i/>
          <w:iCs/>
        </w:rPr>
        <w:t>ifz al-‘aql</w:t>
      </w:r>
      <w:r w:rsidRPr="0097346F">
        <w:rPr>
          <w:rFonts w:asciiTheme="minorHAnsi" w:hAnsiTheme="minorHAnsi" w:cstheme="minorHAnsi"/>
        </w:rPr>
        <w:t>) dan potong tangan bagi pencuri (</w:t>
      </w:r>
      <w:r w:rsidR="001E2E85" w:rsidRPr="001E2E85">
        <w:rPr>
          <w:rFonts w:asciiTheme="minorHAnsi" w:hAnsiTheme="minorHAnsi" w:cstheme="minorHAnsi"/>
          <w:i/>
          <w:iCs/>
        </w:rPr>
        <w:t>ḥ</w:t>
      </w:r>
      <w:r w:rsidR="001E2E85" w:rsidRPr="0097346F">
        <w:rPr>
          <w:rFonts w:asciiTheme="minorHAnsi" w:hAnsiTheme="minorHAnsi" w:cstheme="minorHAnsi"/>
          <w:i/>
          <w:iCs/>
        </w:rPr>
        <w:t>ifz al-m</w:t>
      </w:r>
      <w:r w:rsidR="001E2E85">
        <w:rPr>
          <w:rFonts w:asciiTheme="minorHAnsi" w:hAnsiTheme="minorHAnsi" w:cstheme="minorHAnsi"/>
          <w:i/>
          <w:iCs/>
        </w:rPr>
        <w:t>â</w:t>
      </w:r>
      <w:r w:rsidR="001E2E85" w:rsidRPr="0097346F">
        <w:rPr>
          <w:rFonts w:asciiTheme="minorHAnsi" w:hAnsiTheme="minorHAnsi" w:cstheme="minorHAnsi"/>
          <w:i/>
          <w:iCs/>
        </w:rPr>
        <w:t>l</w:t>
      </w:r>
      <w:r w:rsidRPr="0097346F">
        <w:rPr>
          <w:rFonts w:asciiTheme="minorHAnsi" w:hAnsiTheme="minorHAnsi" w:cstheme="minorHAnsi"/>
        </w:rPr>
        <w:t>).</w:t>
      </w:r>
      <w:r w:rsidR="00D8714B" w:rsidRPr="0097346F">
        <w:rPr>
          <w:rFonts w:asciiTheme="minorHAnsi" w:hAnsiTheme="minorHAnsi" w:cstheme="minorHAnsi"/>
        </w:rPr>
        <w:t xml:space="preserve">Dan segala hal yang berhubungan dengan penjagaan kelima </w:t>
      </w:r>
      <w:r w:rsidR="001E2E85" w:rsidRPr="0097346F">
        <w:rPr>
          <w:rFonts w:asciiTheme="minorHAnsi" w:hAnsiTheme="minorHAnsi" w:cstheme="minorHAnsi"/>
          <w:i/>
          <w:iCs/>
        </w:rPr>
        <w:t>dhar</w:t>
      </w:r>
      <w:r w:rsidR="001E2E85" w:rsidRPr="00FB0A66">
        <w:rPr>
          <w:i/>
          <w:iCs/>
        </w:rPr>
        <w:t>û</w:t>
      </w:r>
      <w:r w:rsidR="001E2E85" w:rsidRPr="0097346F">
        <w:rPr>
          <w:rFonts w:asciiTheme="minorHAnsi" w:hAnsiTheme="minorHAnsi" w:cstheme="minorHAnsi"/>
          <w:i/>
          <w:iCs/>
        </w:rPr>
        <w:t>riy</w:t>
      </w:r>
      <w:r w:rsidR="001E2E85">
        <w:rPr>
          <w:rFonts w:asciiTheme="minorHAnsi" w:hAnsiTheme="minorHAnsi" w:cstheme="minorHAnsi"/>
          <w:i/>
          <w:iCs/>
        </w:rPr>
        <w:t>â</w:t>
      </w:r>
      <w:r w:rsidR="001E2E85" w:rsidRPr="0097346F">
        <w:rPr>
          <w:rFonts w:asciiTheme="minorHAnsi" w:hAnsiTheme="minorHAnsi" w:cstheme="minorHAnsi"/>
          <w:i/>
          <w:iCs/>
        </w:rPr>
        <w:t>t</w:t>
      </w:r>
      <w:r w:rsidR="00D8714B" w:rsidRPr="0097346F">
        <w:rPr>
          <w:rFonts w:asciiTheme="minorHAnsi" w:hAnsiTheme="minorHAnsi" w:cstheme="minorHAnsi"/>
        </w:rPr>
        <w:t xml:space="preserve"> itu. Dan di sisi lain bahwa </w:t>
      </w:r>
      <w:r w:rsidRPr="0097346F">
        <w:rPr>
          <w:rFonts w:asciiTheme="minorHAnsi" w:hAnsiTheme="minorHAnsi" w:cstheme="minorHAnsi"/>
        </w:rPr>
        <w:t xml:space="preserve">syariat juga melakukan pembinaan-pembinaan </w:t>
      </w:r>
      <w:r w:rsidRPr="0097346F">
        <w:rPr>
          <w:rFonts w:asciiTheme="minorHAnsi" w:hAnsiTheme="minorHAnsi" w:cstheme="minorHAnsi"/>
        </w:rPr>
        <w:lastRenderedPageBreak/>
        <w:t>keimanan dan spiritual.</w:t>
      </w:r>
      <w:r w:rsidRPr="0097346F">
        <w:rPr>
          <w:rStyle w:val="FootnoteReference"/>
          <w:rFonts w:asciiTheme="minorHAnsi" w:hAnsiTheme="minorHAnsi" w:cstheme="minorHAnsi"/>
        </w:rPr>
        <w:footnoteReference w:id="4"/>
      </w:r>
      <w:r w:rsidRPr="0097346F">
        <w:rPr>
          <w:rFonts w:asciiTheme="minorHAnsi" w:hAnsiTheme="minorHAnsi" w:cstheme="minorHAnsi"/>
        </w:rPr>
        <w:t xml:space="preserve"> Sehingga proses penjagaan kelima hal pokok dalam kehidupan manusia itu berlangsung dengan kesadaran dalam setiap individu. Karena untuk menjaga sesuatu tidak cukup melalui hukuman semata, namun perlu ada pembinaan kesadaran.  </w:t>
      </w:r>
    </w:p>
    <w:p w:rsidR="001E2E85" w:rsidRPr="0097346F" w:rsidRDefault="001E2E85" w:rsidP="0026717A">
      <w:pPr>
        <w:spacing w:after="240"/>
        <w:ind w:firstLine="284"/>
        <w:jc w:val="both"/>
        <w:rPr>
          <w:rFonts w:asciiTheme="minorHAnsi" w:hAnsiTheme="minorHAnsi" w:cstheme="minorHAnsi"/>
        </w:rPr>
      </w:pPr>
      <w:r>
        <w:rPr>
          <w:rFonts w:asciiTheme="minorHAnsi" w:hAnsiTheme="minorHAnsi" w:cstheme="minorHAnsi"/>
        </w:rPr>
        <w:t xml:space="preserve">Tingkatan-tingkatan maslahat tersebut tidak selamanya statis. Dari waktu ke waktu dapat saja kebutuhan sekunder menjadi primer dan kebutuhan tersier menjadi sekunder. Karena kebutuhan manusia tentu bisa meningkat seiring </w:t>
      </w:r>
      <w:r w:rsidR="0076243A">
        <w:rPr>
          <w:rFonts w:asciiTheme="minorHAnsi" w:hAnsiTheme="minorHAnsi" w:cstheme="minorHAnsi"/>
        </w:rPr>
        <w:t>dengan perjalanan waktu. Oleh karena itu, hukum juga dapat meningkatkan kapasitasnya untuk menjaga kebutuhan-kebutuhan manusia.</w:t>
      </w:r>
    </w:p>
    <w:p w:rsidR="00CD100C" w:rsidRPr="0097346F" w:rsidRDefault="00715C3B" w:rsidP="0026717A">
      <w:pPr>
        <w:spacing w:after="240"/>
        <w:ind w:firstLine="284"/>
        <w:jc w:val="both"/>
        <w:rPr>
          <w:rFonts w:asciiTheme="minorHAnsi" w:hAnsiTheme="minorHAnsi" w:cstheme="minorHAnsi"/>
        </w:rPr>
      </w:pPr>
      <w:r w:rsidRPr="0097346F">
        <w:rPr>
          <w:rFonts w:asciiTheme="minorHAnsi" w:hAnsiTheme="minorHAnsi" w:cstheme="minorHAnsi"/>
        </w:rPr>
        <w:t xml:space="preserve">Sebagai pencipta, Allah mengetahui setiap kebutuhan, </w:t>
      </w:r>
      <w:r w:rsidR="00471817" w:rsidRPr="0097346F">
        <w:rPr>
          <w:rFonts w:asciiTheme="minorHAnsi" w:hAnsiTheme="minorHAnsi" w:cstheme="minorHAnsi"/>
        </w:rPr>
        <w:t xml:space="preserve">keperluan dan perkembangan manusia. </w:t>
      </w:r>
      <w:proofErr w:type="gramStart"/>
      <w:r w:rsidR="00471817" w:rsidRPr="0097346F">
        <w:rPr>
          <w:rFonts w:asciiTheme="minorHAnsi" w:hAnsiTheme="minorHAnsi" w:cstheme="minorHAnsi"/>
        </w:rPr>
        <w:t>Apa</w:t>
      </w:r>
      <w:proofErr w:type="gramEnd"/>
      <w:r w:rsidR="00471817" w:rsidRPr="0097346F">
        <w:rPr>
          <w:rFonts w:asciiTheme="minorHAnsi" w:hAnsiTheme="minorHAnsi" w:cstheme="minorHAnsi"/>
        </w:rPr>
        <w:t xml:space="preserve"> yang diperintahkan</w:t>
      </w:r>
      <w:r w:rsidR="000577ED" w:rsidRPr="0097346F">
        <w:rPr>
          <w:rFonts w:asciiTheme="minorHAnsi" w:hAnsiTheme="minorHAnsi" w:cstheme="minorHAnsi"/>
        </w:rPr>
        <w:t>Nya</w:t>
      </w:r>
      <w:r w:rsidR="00471817" w:rsidRPr="0097346F">
        <w:rPr>
          <w:rFonts w:asciiTheme="minorHAnsi" w:hAnsiTheme="minorHAnsi" w:cstheme="minorHAnsi"/>
        </w:rPr>
        <w:t xml:space="preserve"> bertujuan untuk kepentingan dan kebaikan manusia. Dan </w:t>
      </w:r>
      <w:proofErr w:type="gramStart"/>
      <w:r w:rsidR="00471817" w:rsidRPr="0097346F">
        <w:rPr>
          <w:rFonts w:asciiTheme="minorHAnsi" w:hAnsiTheme="minorHAnsi" w:cstheme="minorHAnsi"/>
        </w:rPr>
        <w:t>apa</w:t>
      </w:r>
      <w:proofErr w:type="gramEnd"/>
      <w:r w:rsidR="00471817" w:rsidRPr="0097346F">
        <w:rPr>
          <w:rFonts w:asciiTheme="minorHAnsi" w:hAnsiTheme="minorHAnsi" w:cstheme="minorHAnsi"/>
        </w:rPr>
        <w:t xml:space="preserve"> yang dilarang maka itu mengandung keburukan.</w:t>
      </w:r>
      <w:r w:rsidR="00471817" w:rsidRPr="0097346F">
        <w:rPr>
          <w:rStyle w:val="FootnoteReference"/>
          <w:rFonts w:asciiTheme="minorHAnsi" w:hAnsiTheme="minorHAnsi" w:cstheme="minorHAnsi"/>
        </w:rPr>
        <w:footnoteReference w:id="5"/>
      </w:r>
    </w:p>
    <w:p w:rsidR="00DE39D0" w:rsidRPr="0097346F" w:rsidRDefault="00DE39D0" w:rsidP="0026717A">
      <w:pPr>
        <w:pStyle w:val="ListParagraph"/>
        <w:spacing w:after="240"/>
        <w:ind w:left="284"/>
        <w:jc w:val="both"/>
        <w:rPr>
          <w:rFonts w:asciiTheme="minorHAnsi" w:hAnsiTheme="minorHAnsi" w:cstheme="minorHAnsi"/>
          <w:b/>
          <w:bCs/>
        </w:rPr>
      </w:pPr>
      <w:r w:rsidRPr="0097346F">
        <w:rPr>
          <w:rFonts w:asciiTheme="minorHAnsi" w:hAnsiTheme="minorHAnsi" w:cstheme="minorHAnsi"/>
          <w:b/>
          <w:bCs/>
        </w:rPr>
        <w:t xml:space="preserve">Karakteristik </w:t>
      </w:r>
      <w:r w:rsidR="00575439" w:rsidRPr="0097346F">
        <w:rPr>
          <w:rFonts w:asciiTheme="minorHAnsi" w:hAnsiTheme="minorHAnsi" w:cstheme="minorHAnsi"/>
          <w:b/>
          <w:bCs/>
        </w:rPr>
        <w:t>Syariat</w:t>
      </w:r>
      <w:r w:rsidRPr="0097346F">
        <w:rPr>
          <w:rFonts w:asciiTheme="minorHAnsi" w:hAnsiTheme="minorHAnsi" w:cstheme="minorHAnsi"/>
          <w:b/>
          <w:bCs/>
        </w:rPr>
        <w:t xml:space="preserve"> Islam</w:t>
      </w:r>
    </w:p>
    <w:p w:rsidR="00D8714B" w:rsidRPr="0097346F" w:rsidRDefault="000577ED" w:rsidP="0026717A">
      <w:pPr>
        <w:spacing w:after="240"/>
        <w:ind w:firstLine="284"/>
        <w:jc w:val="both"/>
        <w:rPr>
          <w:rFonts w:asciiTheme="minorHAnsi" w:hAnsiTheme="minorHAnsi" w:cstheme="minorHAnsi"/>
        </w:rPr>
      </w:pPr>
      <w:r w:rsidRPr="0097346F">
        <w:rPr>
          <w:rFonts w:asciiTheme="minorHAnsi" w:hAnsiTheme="minorHAnsi" w:cstheme="minorHAnsi"/>
          <w:bCs/>
        </w:rPr>
        <w:t xml:space="preserve">Sebagai </w:t>
      </w:r>
      <w:r w:rsidR="00C743B9" w:rsidRPr="0097346F">
        <w:rPr>
          <w:rFonts w:asciiTheme="minorHAnsi" w:hAnsiTheme="minorHAnsi" w:cstheme="minorHAnsi"/>
          <w:bCs/>
        </w:rPr>
        <w:t>hu</w:t>
      </w:r>
      <w:r w:rsidRPr="0097346F">
        <w:rPr>
          <w:rFonts w:asciiTheme="minorHAnsi" w:hAnsiTheme="minorHAnsi" w:cstheme="minorHAnsi"/>
          <w:bCs/>
        </w:rPr>
        <w:t>kum yang menjadi acuan kehidupan</w:t>
      </w:r>
      <w:r w:rsidR="00C743B9" w:rsidRPr="0097346F">
        <w:rPr>
          <w:rFonts w:asciiTheme="minorHAnsi" w:hAnsiTheme="minorHAnsi" w:cstheme="minorHAnsi"/>
          <w:bCs/>
        </w:rPr>
        <w:t xml:space="preserve">, hukum Islam memiliki karakteristik-karakteristik yang menyebabkannya layak menjadi hukum yang lintas generasi dan dimensi. </w:t>
      </w:r>
      <w:r w:rsidR="005E2C36" w:rsidRPr="0097346F">
        <w:rPr>
          <w:rFonts w:asciiTheme="minorHAnsi" w:hAnsiTheme="minorHAnsi" w:cstheme="minorHAnsi"/>
        </w:rPr>
        <w:t>Diantara karakteristik hukum Islam adalah:</w:t>
      </w:r>
    </w:p>
    <w:p w:rsidR="005E2C36" w:rsidRPr="0097346F" w:rsidRDefault="005E2C36" w:rsidP="0026717A">
      <w:pPr>
        <w:numPr>
          <w:ilvl w:val="0"/>
          <w:numId w:val="9"/>
        </w:numPr>
        <w:spacing w:after="240"/>
        <w:ind w:left="284"/>
        <w:jc w:val="both"/>
        <w:rPr>
          <w:rFonts w:asciiTheme="minorHAnsi" w:hAnsiTheme="minorHAnsi" w:cstheme="minorHAnsi"/>
        </w:rPr>
      </w:pPr>
      <w:r w:rsidRPr="0097346F">
        <w:rPr>
          <w:rFonts w:asciiTheme="minorHAnsi" w:hAnsiTheme="minorHAnsi" w:cstheme="minorHAnsi"/>
        </w:rPr>
        <w:t>U</w:t>
      </w:r>
      <w:r w:rsidR="002E27BD" w:rsidRPr="0097346F">
        <w:rPr>
          <w:rFonts w:asciiTheme="minorHAnsi" w:hAnsiTheme="minorHAnsi" w:cstheme="minorHAnsi"/>
        </w:rPr>
        <w:t>niversal (</w:t>
      </w:r>
      <w:r w:rsidR="002E27BD" w:rsidRPr="0097346F">
        <w:rPr>
          <w:rFonts w:asciiTheme="minorHAnsi" w:hAnsiTheme="minorHAnsi" w:cstheme="minorHAnsi"/>
          <w:i/>
          <w:iCs/>
        </w:rPr>
        <w:t>syum</w:t>
      </w:r>
      <w:r w:rsidR="0076243A" w:rsidRPr="0076243A">
        <w:rPr>
          <w:i/>
          <w:iCs/>
        </w:rPr>
        <w:t>û</w:t>
      </w:r>
      <w:r w:rsidR="002E27BD" w:rsidRPr="0097346F">
        <w:rPr>
          <w:rFonts w:asciiTheme="minorHAnsi" w:hAnsiTheme="minorHAnsi" w:cstheme="minorHAnsi"/>
          <w:i/>
          <w:iCs/>
        </w:rPr>
        <w:t>l</w:t>
      </w:r>
      <w:r w:rsidR="002E27BD" w:rsidRPr="0097346F">
        <w:rPr>
          <w:rFonts w:asciiTheme="minorHAnsi" w:hAnsiTheme="minorHAnsi" w:cstheme="minorHAnsi"/>
        </w:rPr>
        <w:t>)</w:t>
      </w:r>
    </w:p>
    <w:p w:rsidR="00183BD1" w:rsidRPr="0097346F" w:rsidRDefault="005E2C36" w:rsidP="00183BD1">
      <w:pPr>
        <w:spacing w:after="240"/>
        <w:ind w:firstLine="360"/>
        <w:jc w:val="both"/>
        <w:rPr>
          <w:rFonts w:asciiTheme="minorHAnsi" w:hAnsiTheme="minorHAnsi" w:cstheme="minorHAnsi"/>
        </w:rPr>
      </w:pPr>
      <w:proofErr w:type="gramStart"/>
      <w:r w:rsidRPr="0097346F">
        <w:rPr>
          <w:rFonts w:asciiTheme="minorHAnsi" w:hAnsiTheme="minorHAnsi" w:cstheme="minorHAnsi"/>
        </w:rPr>
        <w:lastRenderedPageBreak/>
        <w:t>Syariat Islam diperuntukkan bukan untuk satu bangsa tertentu,</w:t>
      </w:r>
      <w:r w:rsidR="00875294" w:rsidRPr="0097346F">
        <w:rPr>
          <w:rFonts w:asciiTheme="minorHAnsi" w:hAnsiTheme="minorHAnsi" w:cstheme="minorHAnsi"/>
        </w:rPr>
        <w:t xml:space="preserve"> melainkan untuk </w:t>
      </w:r>
      <w:r w:rsidRPr="0097346F">
        <w:rPr>
          <w:rFonts w:asciiTheme="minorHAnsi" w:hAnsiTheme="minorHAnsi" w:cstheme="minorHAnsi"/>
        </w:rPr>
        <w:t>setiap bangsa yang ada di</w:t>
      </w:r>
      <w:r w:rsidR="00C86495" w:rsidRPr="0097346F">
        <w:rPr>
          <w:rFonts w:asciiTheme="minorHAnsi" w:hAnsiTheme="minorHAnsi" w:cstheme="minorHAnsi"/>
        </w:rPr>
        <w:t xml:space="preserve"> </w:t>
      </w:r>
      <w:r w:rsidRPr="0097346F">
        <w:rPr>
          <w:rFonts w:asciiTheme="minorHAnsi" w:hAnsiTheme="minorHAnsi" w:cstheme="minorHAnsi"/>
        </w:rPr>
        <w:t>dunia.</w:t>
      </w:r>
      <w:proofErr w:type="gramEnd"/>
      <w:r w:rsidRPr="0097346F">
        <w:rPr>
          <w:rFonts w:asciiTheme="minorHAnsi" w:hAnsiTheme="minorHAnsi" w:cstheme="minorHAnsi"/>
        </w:rPr>
        <w:t xml:space="preserve"> Alquran </w:t>
      </w:r>
      <w:r w:rsidR="00875294" w:rsidRPr="0097346F">
        <w:rPr>
          <w:rFonts w:asciiTheme="minorHAnsi" w:hAnsiTheme="minorHAnsi" w:cstheme="minorHAnsi"/>
        </w:rPr>
        <w:t>menyebutkan</w:t>
      </w:r>
      <w:r w:rsidRPr="0097346F">
        <w:rPr>
          <w:rFonts w:asciiTheme="minorHAnsi" w:hAnsiTheme="minorHAnsi" w:cstheme="minorHAnsi"/>
        </w:rPr>
        <w:t xml:space="preserve">: </w:t>
      </w:r>
    </w:p>
    <w:p w:rsidR="00875294" w:rsidRPr="0097346F" w:rsidRDefault="002F6741" w:rsidP="0026717A">
      <w:pPr>
        <w:spacing w:after="240"/>
        <w:ind w:firstLine="284"/>
        <w:jc w:val="both"/>
        <w:rPr>
          <w:rFonts w:asciiTheme="minorHAnsi" w:hAnsiTheme="minorHAnsi" w:cstheme="minorHAnsi"/>
        </w:rPr>
      </w:pPr>
      <w:proofErr w:type="gramStart"/>
      <w:r w:rsidRPr="00EB2EAB">
        <w:rPr>
          <w:rFonts w:asciiTheme="minorHAnsi" w:hAnsiTheme="minorHAnsi" w:cstheme="minorHAnsi"/>
        </w:rPr>
        <w:t>“</w:t>
      </w:r>
      <w:r w:rsidR="0076243A" w:rsidRPr="00EB2EAB">
        <w:rPr>
          <w:rFonts w:asciiTheme="minorHAnsi" w:hAnsiTheme="minorHAnsi" w:cstheme="minorHAnsi"/>
          <w:i/>
          <w:iCs/>
        </w:rPr>
        <w:t>T</w:t>
      </w:r>
      <w:r w:rsidRPr="00EB2EAB">
        <w:rPr>
          <w:rFonts w:asciiTheme="minorHAnsi" w:hAnsiTheme="minorHAnsi" w:cstheme="minorHAnsi"/>
          <w:i/>
          <w:iCs/>
        </w:rPr>
        <w:t>idaklah Kami mengutus engkau kecuali untuk rahmat bagi sekalian alam</w:t>
      </w:r>
      <w:r w:rsidRPr="0097346F">
        <w:rPr>
          <w:rFonts w:asciiTheme="minorHAnsi" w:hAnsiTheme="minorHAnsi" w:cstheme="minorHAnsi"/>
        </w:rPr>
        <w:t>”</w:t>
      </w:r>
      <w:r w:rsidR="002E27BD" w:rsidRPr="0097346F">
        <w:rPr>
          <w:rStyle w:val="FootnoteReference"/>
          <w:rFonts w:asciiTheme="minorHAnsi" w:hAnsiTheme="minorHAnsi" w:cstheme="minorHAnsi"/>
          <w:rtl/>
        </w:rPr>
        <w:footnoteReference w:id="6"/>
      </w:r>
      <w:r w:rsidR="00471817" w:rsidRPr="0097346F">
        <w:rPr>
          <w:rFonts w:asciiTheme="minorHAnsi" w:hAnsiTheme="minorHAnsi" w:cstheme="minorHAnsi"/>
        </w:rPr>
        <w:t>.</w:t>
      </w:r>
      <w:proofErr w:type="gramEnd"/>
      <w:r w:rsidR="00471817" w:rsidRPr="0097346F">
        <w:rPr>
          <w:rFonts w:asciiTheme="minorHAnsi" w:hAnsiTheme="minorHAnsi" w:cstheme="minorHAnsi"/>
        </w:rPr>
        <w:t xml:space="preserve"> </w:t>
      </w:r>
    </w:p>
    <w:p w:rsidR="00471817" w:rsidRPr="0097346F" w:rsidRDefault="00471817" w:rsidP="0026717A">
      <w:pPr>
        <w:spacing w:after="240"/>
        <w:ind w:firstLine="284"/>
        <w:jc w:val="both"/>
        <w:rPr>
          <w:rFonts w:asciiTheme="minorHAnsi" w:hAnsiTheme="minorHAnsi" w:cstheme="minorHAnsi"/>
        </w:rPr>
      </w:pPr>
      <w:proofErr w:type="gramStart"/>
      <w:r w:rsidRPr="0097346F">
        <w:rPr>
          <w:rFonts w:asciiTheme="minorHAnsi" w:hAnsiTheme="minorHAnsi" w:cstheme="minorHAnsi"/>
        </w:rPr>
        <w:t>S</w:t>
      </w:r>
      <w:r w:rsidR="005E2C36" w:rsidRPr="0097346F">
        <w:rPr>
          <w:rFonts w:asciiTheme="minorHAnsi" w:hAnsiTheme="minorHAnsi" w:cstheme="minorHAnsi"/>
        </w:rPr>
        <w:t>yariat Islam cocok dan tepat untuk setiap kondisi bangsa dimanapun berada.</w:t>
      </w:r>
      <w:proofErr w:type="gramEnd"/>
      <w:r w:rsidR="005E2C36" w:rsidRPr="0097346F">
        <w:rPr>
          <w:rFonts w:asciiTheme="minorHAnsi" w:hAnsiTheme="minorHAnsi" w:cstheme="minorHAnsi"/>
        </w:rPr>
        <w:t xml:space="preserve"> </w:t>
      </w:r>
      <w:proofErr w:type="gramStart"/>
      <w:r w:rsidR="005E2C36" w:rsidRPr="0097346F">
        <w:rPr>
          <w:rFonts w:asciiTheme="minorHAnsi" w:hAnsiTheme="minorHAnsi" w:cstheme="minorHAnsi"/>
        </w:rPr>
        <w:t>Ia</w:t>
      </w:r>
      <w:proofErr w:type="gramEnd"/>
      <w:r w:rsidR="005E2C36" w:rsidRPr="0097346F">
        <w:rPr>
          <w:rFonts w:asciiTheme="minorHAnsi" w:hAnsiTheme="minorHAnsi" w:cstheme="minorHAnsi"/>
        </w:rPr>
        <w:t xml:space="preserve"> tidak terikat oleh satu kultur dan budaya tertentu dan tidak pula </w:t>
      </w:r>
      <w:r w:rsidR="00715C3B" w:rsidRPr="0097346F">
        <w:rPr>
          <w:rFonts w:asciiTheme="minorHAnsi" w:hAnsiTheme="minorHAnsi" w:cstheme="minorHAnsi"/>
        </w:rPr>
        <w:t xml:space="preserve">dikerangkeng oleh pandangan-pandangan lokal yang terbatas. Nilai-nilai yang dibawanya membawa kebaikan untuk siapa saja tanpa ada perbedaan sedikitpun, baik yang berkulit putih, hitam, kuning, maupun coklat. Baik yang bertubuh tinggi dan kekar maupun berbadan pendek dan kurus. </w:t>
      </w:r>
    </w:p>
    <w:p w:rsidR="002E27BD" w:rsidRPr="0097346F" w:rsidRDefault="00471817" w:rsidP="0026717A">
      <w:pPr>
        <w:spacing w:after="240"/>
        <w:ind w:firstLine="284"/>
        <w:jc w:val="both"/>
        <w:rPr>
          <w:rFonts w:asciiTheme="minorHAnsi" w:hAnsiTheme="minorHAnsi" w:cstheme="minorHAnsi"/>
        </w:rPr>
      </w:pPr>
      <w:r w:rsidRPr="0097346F">
        <w:rPr>
          <w:rFonts w:asciiTheme="minorHAnsi" w:hAnsiTheme="minorHAnsi" w:cstheme="minorHAnsi"/>
        </w:rPr>
        <w:t>Dengan wataknya yang u</w:t>
      </w:r>
      <w:r w:rsidR="002E27BD" w:rsidRPr="0097346F">
        <w:rPr>
          <w:rFonts w:asciiTheme="minorHAnsi" w:hAnsiTheme="minorHAnsi" w:cstheme="minorHAnsi"/>
        </w:rPr>
        <w:t xml:space="preserve">niversal, Islam menempatkan manusia </w:t>
      </w:r>
      <w:proofErr w:type="gramStart"/>
      <w:r w:rsidR="002E27BD" w:rsidRPr="0097346F">
        <w:rPr>
          <w:rFonts w:asciiTheme="minorHAnsi" w:hAnsiTheme="minorHAnsi" w:cstheme="minorHAnsi"/>
        </w:rPr>
        <w:t>sama</w:t>
      </w:r>
      <w:proofErr w:type="gramEnd"/>
      <w:r w:rsidR="002E27BD" w:rsidRPr="0097346F">
        <w:rPr>
          <w:rFonts w:asciiTheme="minorHAnsi" w:hAnsiTheme="minorHAnsi" w:cstheme="minorHAnsi"/>
        </w:rPr>
        <w:t xml:space="preserve"> di mata hukum. Tidak ada pemilahan antara suatu bangsa dan bangsa yang lain. </w:t>
      </w:r>
    </w:p>
    <w:p w:rsidR="002E27BD" w:rsidRPr="0097346F" w:rsidRDefault="002E27BD" w:rsidP="0026717A">
      <w:pPr>
        <w:numPr>
          <w:ilvl w:val="0"/>
          <w:numId w:val="9"/>
        </w:numPr>
        <w:spacing w:after="240"/>
        <w:ind w:left="284"/>
        <w:jc w:val="both"/>
        <w:rPr>
          <w:rFonts w:asciiTheme="minorHAnsi" w:hAnsiTheme="minorHAnsi" w:cstheme="minorHAnsi"/>
        </w:rPr>
      </w:pPr>
      <w:r w:rsidRPr="0097346F">
        <w:rPr>
          <w:rFonts w:asciiTheme="minorHAnsi" w:hAnsiTheme="minorHAnsi" w:cstheme="minorHAnsi"/>
        </w:rPr>
        <w:t>Sempurna (</w:t>
      </w:r>
      <w:r w:rsidRPr="00183BD1">
        <w:rPr>
          <w:rFonts w:asciiTheme="minorHAnsi" w:hAnsiTheme="minorHAnsi" w:cstheme="minorHAnsi"/>
          <w:i/>
          <w:iCs/>
        </w:rPr>
        <w:t>k</w:t>
      </w:r>
      <w:r w:rsidR="0076243A" w:rsidRPr="00183BD1">
        <w:rPr>
          <w:rFonts w:asciiTheme="minorHAnsi" w:hAnsiTheme="minorHAnsi" w:cstheme="minorHAnsi"/>
          <w:i/>
          <w:iCs/>
        </w:rPr>
        <w:t>â</w:t>
      </w:r>
      <w:r w:rsidRPr="00183BD1">
        <w:rPr>
          <w:rFonts w:asciiTheme="minorHAnsi" w:hAnsiTheme="minorHAnsi" w:cstheme="minorHAnsi"/>
          <w:i/>
          <w:iCs/>
        </w:rPr>
        <w:t>m</w:t>
      </w:r>
      <w:r w:rsidR="0076243A" w:rsidRPr="00183BD1">
        <w:rPr>
          <w:rFonts w:asciiTheme="minorHAnsi" w:hAnsiTheme="minorHAnsi" w:cstheme="minorHAnsi"/>
        </w:rPr>
        <w:t>î</w:t>
      </w:r>
      <w:r w:rsidR="000D0DB7" w:rsidRPr="00183BD1">
        <w:rPr>
          <w:rFonts w:asciiTheme="minorHAnsi" w:hAnsiTheme="minorHAnsi" w:cstheme="minorHAnsi"/>
          <w:i/>
          <w:iCs/>
        </w:rPr>
        <w:t>l</w:t>
      </w:r>
      <w:r w:rsidRPr="0076243A">
        <w:rPr>
          <w:rFonts w:asciiTheme="minorHAnsi" w:hAnsiTheme="minorHAnsi" w:cstheme="minorHAnsi"/>
        </w:rPr>
        <w:t>)</w:t>
      </w:r>
    </w:p>
    <w:p w:rsidR="002F6741" w:rsidRPr="0097346F" w:rsidRDefault="002E27BD" w:rsidP="0026717A">
      <w:pPr>
        <w:spacing w:after="240"/>
        <w:ind w:left="284"/>
        <w:jc w:val="both"/>
        <w:rPr>
          <w:rFonts w:asciiTheme="minorHAnsi" w:hAnsiTheme="minorHAnsi" w:cstheme="minorHAnsi"/>
        </w:rPr>
      </w:pPr>
      <w:r w:rsidRPr="0097346F">
        <w:rPr>
          <w:rFonts w:asciiTheme="minorHAnsi" w:hAnsiTheme="minorHAnsi" w:cstheme="minorHAnsi"/>
        </w:rPr>
        <w:t>Allah berfirman:</w:t>
      </w:r>
    </w:p>
    <w:p w:rsidR="002E27BD" w:rsidRPr="0097346F" w:rsidRDefault="002F6741" w:rsidP="0026717A">
      <w:pPr>
        <w:spacing w:after="240"/>
        <w:ind w:firstLine="284"/>
        <w:jc w:val="both"/>
        <w:rPr>
          <w:rFonts w:asciiTheme="minorHAnsi" w:hAnsiTheme="minorHAnsi" w:cstheme="minorHAnsi"/>
          <w:rtl/>
        </w:rPr>
      </w:pPr>
      <w:r w:rsidRPr="001F2EE0">
        <w:rPr>
          <w:rFonts w:asciiTheme="minorHAnsi" w:hAnsiTheme="minorHAnsi" w:cstheme="minorHAnsi"/>
        </w:rPr>
        <w:t>“</w:t>
      </w:r>
      <w:r w:rsidRPr="001F2EE0">
        <w:rPr>
          <w:rFonts w:asciiTheme="minorHAnsi" w:hAnsiTheme="minorHAnsi" w:cstheme="minorHAnsi"/>
          <w:i/>
          <w:iCs/>
        </w:rPr>
        <w:t xml:space="preserve">Pada hari ini telah </w:t>
      </w:r>
      <w:r w:rsidR="001F2EE0" w:rsidRPr="001F2EE0">
        <w:rPr>
          <w:rFonts w:asciiTheme="minorHAnsi" w:hAnsiTheme="minorHAnsi" w:cstheme="minorHAnsi"/>
          <w:i/>
          <w:iCs/>
        </w:rPr>
        <w:t>Ku</w:t>
      </w:r>
      <w:r w:rsidRPr="001F2EE0">
        <w:rPr>
          <w:rFonts w:asciiTheme="minorHAnsi" w:hAnsiTheme="minorHAnsi" w:cstheme="minorHAnsi"/>
          <w:i/>
          <w:iCs/>
        </w:rPr>
        <w:t xml:space="preserve"> sempurnakan </w:t>
      </w:r>
      <w:r w:rsidR="001F2EE0" w:rsidRPr="001F2EE0">
        <w:rPr>
          <w:rFonts w:asciiTheme="minorHAnsi" w:hAnsiTheme="minorHAnsi" w:cstheme="minorHAnsi"/>
          <w:i/>
          <w:iCs/>
        </w:rPr>
        <w:t xml:space="preserve">untuk kamu </w:t>
      </w:r>
      <w:r w:rsidRPr="001F2EE0">
        <w:rPr>
          <w:rFonts w:asciiTheme="minorHAnsi" w:hAnsiTheme="minorHAnsi" w:cstheme="minorHAnsi"/>
          <w:i/>
          <w:iCs/>
        </w:rPr>
        <w:t>agam</w:t>
      </w:r>
      <w:r w:rsidR="001F2EE0" w:rsidRPr="001F2EE0">
        <w:rPr>
          <w:rFonts w:asciiTheme="minorHAnsi" w:hAnsiTheme="minorHAnsi" w:cstheme="minorHAnsi"/>
          <w:i/>
          <w:iCs/>
        </w:rPr>
        <w:t>amu dan telah Ku cukupkan kepadamu nikmat-Ku dan telah Ku ridhai Islam menjadi agamamu</w:t>
      </w:r>
      <w:r w:rsidR="001F2EE0" w:rsidRPr="001F2EE0">
        <w:rPr>
          <w:rFonts w:asciiTheme="minorHAnsi" w:hAnsiTheme="minorHAnsi" w:cstheme="minorHAnsi"/>
        </w:rPr>
        <w:t>”</w:t>
      </w:r>
      <w:r w:rsidR="00CB6940" w:rsidRPr="0097346F">
        <w:rPr>
          <w:rStyle w:val="FootnoteReference"/>
          <w:rFonts w:asciiTheme="minorHAnsi" w:hAnsiTheme="minorHAnsi" w:cstheme="minorHAnsi"/>
          <w:rtl/>
        </w:rPr>
        <w:footnoteReference w:id="7"/>
      </w:r>
    </w:p>
    <w:p w:rsidR="004176B5" w:rsidRPr="0097346F" w:rsidRDefault="00C52069" w:rsidP="0097346F">
      <w:pPr>
        <w:spacing w:after="240"/>
        <w:ind w:firstLine="360"/>
        <w:jc w:val="both"/>
        <w:rPr>
          <w:rFonts w:asciiTheme="minorHAnsi" w:hAnsiTheme="minorHAnsi" w:cstheme="minorHAnsi"/>
        </w:rPr>
      </w:pPr>
      <w:r w:rsidRPr="0097346F">
        <w:rPr>
          <w:rFonts w:asciiTheme="minorHAnsi" w:hAnsiTheme="minorHAnsi" w:cstheme="minorHAnsi"/>
        </w:rPr>
        <w:t xml:space="preserve">Dalam tafsirnya, </w:t>
      </w:r>
      <w:r w:rsidR="00B65C72" w:rsidRPr="0097346F">
        <w:rPr>
          <w:rFonts w:asciiTheme="minorHAnsi" w:hAnsiTheme="minorHAnsi" w:cstheme="minorHAnsi"/>
        </w:rPr>
        <w:t>T</w:t>
      </w:r>
      <w:r w:rsidR="00875294" w:rsidRPr="0097346F">
        <w:rPr>
          <w:rFonts w:asciiTheme="minorHAnsi" w:hAnsiTheme="minorHAnsi" w:cstheme="minorHAnsi"/>
        </w:rPr>
        <w:t>h</w:t>
      </w:r>
      <w:r w:rsidR="00B65C72" w:rsidRPr="0097346F">
        <w:rPr>
          <w:rFonts w:asciiTheme="minorHAnsi" w:hAnsiTheme="minorHAnsi" w:cstheme="minorHAnsi"/>
        </w:rPr>
        <w:t xml:space="preserve">abari </w:t>
      </w:r>
      <w:r w:rsidRPr="0097346F">
        <w:rPr>
          <w:rFonts w:asciiTheme="minorHAnsi" w:hAnsiTheme="minorHAnsi" w:cstheme="minorHAnsi"/>
        </w:rPr>
        <w:t>dan Qurt</w:t>
      </w:r>
      <w:r w:rsidR="00875294" w:rsidRPr="0097346F">
        <w:rPr>
          <w:rFonts w:asciiTheme="minorHAnsi" w:hAnsiTheme="minorHAnsi" w:cstheme="minorHAnsi"/>
        </w:rPr>
        <w:t>h</w:t>
      </w:r>
      <w:r w:rsidRPr="0097346F">
        <w:rPr>
          <w:rFonts w:asciiTheme="minorHAnsi" w:hAnsiTheme="minorHAnsi" w:cstheme="minorHAnsi"/>
        </w:rPr>
        <w:t xml:space="preserve">ubi menjelaskan bahwa makna ayat tersebut adalah telah sempurnanya </w:t>
      </w:r>
      <w:r w:rsidR="00875294" w:rsidRPr="0097346F">
        <w:rPr>
          <w:rFonts w:asciiTheme="minorHAnsi" w:hAnsiTheme="minorHAnsi" w:cstheme="minorHAnsi"/>
        </w:rPr>
        <w:t>persoalan-persoalan</w:t>
      </w:r>
      <w:r w:rsidRPr="0097346F">
        <w:rPr>
          <w:rFonts w:asciiTheme="minorHAnsi" w:hAnsiTheme="minorHAnsi" w:cstheme="minorHAnsi"/>
        </w:rPr>
        <w:t xml:space="preserve"> </w:t>
      </w:r>
      <w:r w:rsidRPr="0097346F">
        <w:rPr>
          <w:rFonts w:asciiTheme="minorHAnsi" w:hAnsiTheme="minorHAnsi" w:cstheme="minorHAnsi"/>
        </w:rPr>
        <w:lastRenderedPageBreak/>
        <w:t>ibadah dan hukum-hukum</w:t>
      </w:r>
      <w:r w:rsidR="00AA24CF" w:rsidRPr="0097346F">
        <w:rPr>
          <w:rFonts w:asciiTheme="minorHAnsi" w:hAnsiTheme="minorHAnsi" w:cstheme="minorHAnsi"/>
        </w:rPr>
        <w:t>.</w:t>
      </w:r>
      <w:r w:rsidR="00A45463" w:rsidRPr="0097346F">
        <w:rPr>
          <w:rStyle w:val="FootnoteReference"/>
          <w:rFonts w:asciiTheme="minorHAnsi" w:hAnsiTheme="minorHAnsi" w:cstheme="minorHAnsi"/>
        </w:rPr>
        <w:footnoteReference w:id="8"/>
      </w:r>
      <w:r w:rsidR="004176B5" w:rsidRPr="0097346F">
        <w:rPr>
          <w:rFonts w:asciiTheme="minorHAnsi" w:hAnsiTheme="minorHAnsi" w:cstheme="minorHAnsi"/>
        </w:rPr>
        <w:t xml:space="preserve"> Kesempurnaan hukum-hukum Islam itu berarti tidak ada satupun permasalahan yang </w:t>
      </w:r>
      <w:r w:rsidR="0015600E" w:rsidRPr="0097346F">
        <w:rPr>
          <w:rFonts w:asciiTheme="minorHAnsi" w:hAnsiTheme="minorHAnsi" w:cstheme="minorHAnsi"/>
        </w:rPr>
        <w:t xml:space="preserve">luput dari perhatian </w:t>
      </w:r>
      <w:r w:rsidR="004176B5" w:rsidRPr="0097346F">
        <w:rPr>
          <w:rFonts w:asciiTheme="minorHAnsi" w:hAnsiTheme="minorHAnsi" w:cstheme="minorHAnsi"/>
        </w:rPr>
        <w:t xml:space="preserve">Islam. </w:t>
      </w:r>
      <w:r w:rsidR="0015600E" w:rsidRPr="0097346F">
        <w:rPr>
          <w:rFonts w:asciiTheme="minorHAnsi" w:hAnsiTheme="minorHAnsi" w:cstheme="minorHAnsi"/>
        </w:rPr>
        <w:t xml:space="preserve">Pertanyaannya, </w:t>
      </w:r>
      <w:r w:rsidR="004176B5" w:rsidRPr="0097346F">
        <w:rPr>
          <w:rFonts w:asciiTheme="minorHAnsi" w:hAnsiTheme="minorHAnsi" w:cstheme="minorHAnsi"/>
        </w:rPr>
        <w:t>bagaimana mungkin sumber yang terbatas -Alquran dan sunnah- dapat menampung persoalan zaman yang tidak terbatas itu?</w:t>
      </w:r>
    </w:p>
    <w:p w:rsidR="0015600E" w:rsidRDefault="004176B5" w:rsidP="002D59C8">
      <w:pPr>
        <w:spacing w:after="240"/>
        <w:ind w:firstLine="360"/>
        <w:jc w:val="both"/>
        <w:rPr>
          <w:rFonts w:asciiTheme="minorHAnsi" w:hAnsiTheme="minorHAnsi" w:cstheme="minorHAnsi"/>
        </w:rPr>
      </w:pPr>
      <w:r w:rsidRPr="0097346F">
        <w:rPr>
          <w:rFonts w:asciiTheme="minorHAnsi" w:hAnsiTheme="minorHAnsi" w:cstheme="minorHAnsi"/>
        </w:rPr>
        <w:t>Perlu dijelask</w:t>
      </w:r>
      <w:r w:rsidR="00AA24CF" w:rsidRPr="0097346F">
        <w:rPr>
          <w:rFonts w:asciiTheme="minorHAnsi" w:hAnsiTheme="minorHAnsi" w:cstheme="minorHAnsi"/>
        </w:rPr>
        <w:t>an, bahwa kesempurnaan hukum</w:t>
      </w:r>
      <w:r w:rsidRPr="0097346F">
        <w:rPr>
          <w:rFonts w:asciiTheme="minorHAnsi" w:hAnsiTheme="minorHAnsi" w:cstheme="minorHAnsi"/>
        </w:rPr>
        <w:t xml:space="preserve"> bukan</w:t>
      </w:r>
      <w:r w:rsidR="00AA24CF" w:rsidRPr="0097346F">
        <w:rPr>
          <w:rFonts w:asciiTheme="minorHAnsi" w:hAnsiTheme="minorHAnsi" w:cstheme="minorHAnsi"/>
        </w:rPr>
        <w:t xml:space="preserve"> hanya</w:t>
      </w:r>
      <w:r w:rsidRPr="0097346F">
        <w:rPr>
          <w:rFonts w:asciiTheme="minorHAnsi" w:hAnsiTheme="minorHAnsi" w:cstheme="minorHAnsi"/>
        </w:rPr>
        <w:t xml:space="preserve"> dilihat dari apakah hukum itu sudah diputuskan sebelumnya oleh Alquran dan </w:t>
      </w:r>
      <w:r w:rsidR="002D59C8">
        <w:rPr>
          <w:rFonts w:asciiTheme="minorHAnsi" w:hAnsiTheme="minorHAnsi" w:cstheme="minorHAnsi"/>
        </w:rPr>
        <w:t>S</w:t>
      </w:r>
      <w:r w:rsidRPr="0097346F">
        <w:rPr>
          <w:rFonts w:asciiTheme="minorHAnsi" w:hAnsiTheme="minorHAnsi" w:cstheme="minorHAnsi"/>
        </w:rPr>
        <w:t xml:space="preserve">unnah atau belum. Namun </w:t>
      </w:r>
      <w:r w:rsidR="00875294" w:rsidRPr="0097346F">
        <w:rPr>
          <w:rFonts w:asciiTheme="minorHAnsi" w:hAnsiTheme="minorHAnsi" w:cstheme="minorHAnsi"/>
        </w:rPr>
        <w:t xml:space="preserve">bahwa </w:t>
      </w:r>
      <w:r w:rsidRPr="0097346F">
        <w:rPr>
          <w:rFonts w:asciiTheme="minorHAnsi" w:hAnsiTheme="minorHAnsi" w:cstheme="minorHAnsi"/>
        </w:rPr>
        <w:t>prinsip-prinsip</w:t>
      </w:r>
      <w:r w:rsidR="0015600E" w:rsidRPr="0097346F">
        <w:rPr>
          <w:rFonts w:asciiTheme="minorHAnsi" w:hAnsiTheme="minorHAnsi" w:cstheme="minorHAnsi"/>
        </w:rPr>
        <w:t xml:space="preserve"> Islam yan</w:t>
      </w:r>
      <w:r w:rsidR="002D59C8">
        <w:rPr>
          <w:rFonts w:asciiTheme="minorHAnsi" w:hAnsiTheme="minorHAnsi" w:cstheme="minorHAnsi"/>
        </w:rPr>
        <w:t>g terkandung dalam Alquran dan S</w:t>
      </w:r>
      <w:r w:rsidR="0015600E" w:rsidRPr="0097346F">
        <w:rPr>
          <w:rFonts w:asciiTheme="minorHAnsi" w:hAnsiTheme="minorHAnsi" w:cstheme="minorHAnsi"/>
        </w:rPr>
        <w:t>unnah telah</w:t>
      </w:r>
      <w:r w:rsidR="00AA24CF" w:rsidRPr="0097346F">
        <w:rPr>
          <w:rFonts w:asciiTheme="minorHAnsi" w:hAnsiTheme="minorHAnsi" w:cstheme="minorHAnsi"/>
        </w:rPr>
        <w:t xml:space="preserve"> memberi wadah untuk merespon setiap </w:t>
      </w:r>
      <w:r w:rsidR="00C818AD" w:rsidRPr="0097346F">
        <w:rPr>
          <w:rFonts w:asciiTheme="minorHAnsi" w:hAnsiTheme="minorHAnsi" w:cstheme="minorHAnsi"/>
        </w:rPr>
        <w:t>persoalan-persoalan yang berkembang</w:t>
      </w:r>
      <w:r w:rsidR="0015600E" w:rsidRPr="0097346F">
        <w:rPr>
          <w:rFonts w:asciiTheme="minorHAnsi" w:hAnsiTheme="minorHAnsi" w:cstheme="minorHAnsi"/>
        </w:rPr>
        <w:t xml:space="preserve"> di tengah masyarakat. </w:t>
      </w:r>
    </w:p>
    <w:p w:rsidR="0026717A" w:rsidRPr="0097346F" w:rsidRDefault="000D0DB7" w:rsidP="00183BD1">
      <w:pPr>
        <w:spacing w:after="240"/>
        <w:ind w:firstLine="360"/>
        <w:jc w:val="both"/>
        <w:rPr>
          <w:rFonts w:asciiTheme="minorHAnsi" w:hAnsiTheme="minorHAnsi" w:cstheme="minorHAnsi"/>
        </w:rPr>
      </w:pPr>
      <w:r>
        <w:rPr>
          <w:rFonts w:asciiTheme="minorHAnsi" w:hAnsiTheme="minorHAnsi" w:cstheme="minorHAnsi"/>
        </w:rPr>
        <w:t xml:space="preserve">Islam memadukan antara akal dan batin, dunia dan akhirat, hak dan kewajiban, keluhuran fitrah dan realitas. </w:t>
      </w:r>
      <w:proofErr w:type="gramStart"/>
      <w:r>
        <w:rPr>
          <w:rFonts w:asciiTheme="minorHAnsi" w:hAnsiTheme="minorHAnsi" w:cstheme="minorHAnsi"/>
        </w:rPr>
        <w:t>Sifat tawâzun Islam ini memberikan manusia kepada kehidupan yang seimbang dalam menjalani kehidupan yang semakin hari semakin kompleks.</w:t>
      </w:r>
      <w:proofErr w:type="gramEnd"/>
      <w:r>
        <w:rPr>
          <w:rStyle w:val="FootnoteReference"/>
          <w:rFonts w:asciiTheme="minorHAnsi" w:hAnsiTheme="minorHAnsi" w:cstheme="minorHAnsi"/>
        </w:rPr>
        <w:footnoteReference w:id="9"/>
      </w:r>
      <w:r>
        <w:rPr>
          <w:rFonts w:asciiTheme="minorHAnsi" w:hAnsiTheme="minorHAnsi" w:cstheme="minorHAnsi"/>
        </w:rPr>
        <w:t xml:space="preserve"> </w:t>
      </w:r>
    </w:p>
    <w:p w:rsidR="002E27BD" w:rsidRPr="0097346F" w:rsidRDefault="002E27BD" w:rsidP="0026717A">
      <w:pPr>
        <w:numPr>
          <w:ilvl w:val="0"/>
          <w:numId w:val="9"/>
        </w:numPr>
        <w:spacing w:after="240"/>
        <w:ind w:left="284"/>
        <w:jc w:val="both"/>
        <w:rPr>
          <w:rFonts w:asciiTheme="minorHAnsi" w:hAnsiTheme="minorHAnsi" w:cstheme="minorHAnsi"/>
        </w:rPr>
      </w:pPr>
      <w:r w:rsidRPr="0097346F">
        <w:rPr>
          <w:rFonts w:asciiTheme="minorHAnsi" w:hAnsiTheme="minorHAnsi" w:cstheme="minorHAnsi"/>
        </w:rPr>
        <w:t>Kekal</w:t>
      </w:r>
    </w:p>
    <w:p w:rsidR="000560EC" w:rsidRPr="0097346F" w:rsidRDefault="00AA24CF" w:rsidP="002D59C8">
      <w:pPr>
        <w:spacing w:after="240"/>
        <w:ind w:firstLine="360"/>
        <w:jc w:val="both"/>
        <w:rPr>
          <w:rFonts w:asciiTheme="minorHAnsi" w:hAnsiTheme="minorHAnsi" w:cstheme="minorHAnsi"/>
        </w:rPr>
      </w:pPr>
      <w:r w:rsidRPr="0097346F">
        <w:rPr>
          <w:rFonts w:asciiTheme="minorHAnsi" w:hAnsiTheme="minorHAnsi" w:cstheme="minorHAnsi"/>
        </w:rPr>
        <w:t>Syariat Islam adalah syariat penyempurna dan penutup bagi syariat-syariat nabi sebelumnya.</w:t>
      </w:r>
      <w:r w:rsidR="002D59C8">
        <w:rPr>
          <w:rFonts w:asciiTheme="minorHAnsi" w:hAnsiTheme="minorHAnsi" w:cstheme="minorHAnsi"/>
        </w:rPr>
        <w:t xml:space="preserve"> </w:t>
      </w:r>
      <w:r w:rsidRPr="0097346F">
        <w:rPr>
          <w:rFonts w:asciiTheme="minorHAnsi" w:hAnsiTheme="minorHAnsi" w:cstheme="minorHAnsi"/>
        </w:rPr>
        <w:t xml:space="preserve">Ia mengandung </w:t>
      </w:r>
      <w:r w:rsidR="00926A4C" w:rsidRPr="0097346F">
        <w:rPr>
          <w:rFonts w:asciiTheme="minorHAnsi" w:hAnsiTheme="minorHAnsi" w:cstheme="minorHAnsi"/>
        </w:rPr>
        <w:t>unsur</w:t>
      </w:r>
      <w:r w:rsidRPr="0097346F">
        <w:rPr>
          <w:rFonts w:asciiTheme="minorHAnsi" w:hAnsiTheme="minorHAnsi" w:cstheme="minorHAnsi"/>
        </w:rPr>
        <w:t>-unsur</w:t>
      </w:r>
      <w:r w:rsidR="0015600E" w:rsidRPr="0097346F">
        <w:rPr>
          <w:rFonts w:asciiTheme="minorHAnsi" w:hAnsiTheme="minorHAnsi" w:cstheme="minorHAnsi"/>
        </w:rPr>
        <w:t xml:space="preserve"> keabadian sehingga senantiasa diperuntukkah untuk sepanjang waktu</w:t>
      </w:r>
      <w:r w:rsidRPr="0097346F">
        <w:rPr>
          <w:rFonts w:asciiTheme="minorHAnsi" w:hAnsiTheme="minorHAnsi" w:cstheme="minorHAnsi"/>
        </w:rPr>
        <w:t>.</w:t>
      </w:r>
      <w:r w:rsidRPr="0097346F">
        <w:rPr>
          <w:rStyle w:val="FootnoteReference"/>
          <w:rFonts w:asciiTheme="minorHAnsi" w:hAnsiTheme="minorHAnsi" w:cstheme="minorHAnsi"/>
        </w:rPr>
        <w:footnoteReference w:id="10"/>
      </w:r>
      <w:r w:rsidR="0015600E" w:rsidRPr="0097346F">
        <w:rPr>
          <w:rFonts w:asciiTheme="minorHAnsi" w:hAnsiTheme="minorHAnsi" w:cstheme="minorHAnsi"/>
        </w:rPr>
        <w:t xml:space="preserve"> Sifat </w:t>
      </w:r>
      <w:r w:rsidR="0015600E" w:rsidRPr="0097346F">
        <w:rPr>
          <w:rFonts w:asciiTheme="minorHAnsi" w:hAnsiTheme="minorHAnsi" w:cstheme="minorHAnsi"/>
        </w:rPr>
        <w:lastRenderedPageBreak/>
        <w:t xml:space="preserve">keabadian ini memungkinkan hukum Islam bergerak secara dinamis. </w:t>
      </w:r>
    </w:p>
    <w:p w:rsidR="002E27BD" w:rsidRPr="0097346F" w:rsidRDefault="002E27BD" w:rsidP="0026717A">
      <w:pPr>
        <w:numPr>
          <w:ilvl w:val="0"/>
          <w:numId w:val="9"/>
        </w:numPr>
        <w:spacing w:after="240"/>
        <w:ind w:left="284" w:hanging="284"/>
        <w:jc w:val="both"/>
        <w:rPr>
          <w:rFonts w:asciiTheme="minorHAnsi" w:hAnsiTheme="minorHAnsi" w:cstheme="minorHAnsi"/>
        </w:rPr>
      </w:pPr>
      <w:r w:rsidRPr="0097346F">
        <w:rPr>
          <w:rFonts w:asciiTheme="minorHAnsi" w:hAnsiTheme="minorHAnsi" w:cstheme="minorHAnsi"/>
        </w:rPr>
        <w:t>Elastis</w:t>
      </w:r>
    </w:p>
    <w:p w:rsidR="005E2C36" w:rsidRPr="0097346F" w:rsidRDefault="00926A4C" w:rsidP="002D59C8">
      <w:pPr>
        <w:spacing w:after="240"/>
        <w:ind w:firstLine="360"/>
        <w:jc w:val="both"/>
        <w:rPr>
          <w:rFonts w:asciiTheme="minorHAnsi" w:hAnsiTheme="minorHAnsi" w:cstheme="minorHAnsi"/>
        </w:rPr>
      </w:pPr>
      <w:r w:rsidRPr="0097346F">
        <w:rPr>
          <w:rFonts w:asciiTheme="minorHAnsi" w:hAnsiTheme="minorHAnsi" w:cstheme="minorHAnsi"/>
        </w:rPr>
        <w:t xml:space="preserve">Elastis bukan berarti hukum Islam dapat ditarik kemana-mana sekehendak hati, namun putusan hukum dapat berubah karena adanya faktor-faktor yang mempengaruhinya. Contohnya seperti menyimpan daging kurban dimana awalnya Rasulullah melarang untuk menyimpan daging kurban lebih dari tiga hari. Namun pada tahun berikutnya Rasulullah membolehkannya. </w:t>
      </w:r>
      <w:r w:rsidR="00575439" w:rsidRPr="0097346F">
        <w:rPr>
          <w:rFonts w:asciiTheme="minorHAnsi" w:hAnsiTheme="minorHAnsi" w:cstheme="minorHAnsi"/>
        </w:rPr>
        <w:t xml:space="preserve">Dan </w:t>
      </w:r>
      <w:r w:rsidR="0015600E" w:rsidRPr="0097346F">
        <w:rPr>
          <w:rFonts w:asciiTheme="minorHAnsi" w:hAnsiTheme="minorHAnsi" w:cstheme="minorHAnsi"/>
        </w:rPr>
        <w:t>dalam sejarah hukum Islam, contoh-contoh perubahan hukum seperti ini banyak ditemukan.</w:t>
      </w:r>
    </w:p>
    <w:p w:rsidR="00926A4C" w:rsidRPr="0097346F" w:rsidRDefault="00926A4C" w:rsidP="0097346F">
      <w:pPr>
        <w:spacing w:after="240"/>
        <w:ind w:firstLine="360"/>
        <w:jc w:val="both"/>
        <w:rPr>
          <w:rFonts w:asciiTheme="minorHAnsi" w:hAnsiTheme="minorHAnsi" w:cstheme="minorHAnsi"/>
        </w:rPr>
      </w:pPr>
      <w:r w:rsidRPr="0097346F">
        <w:rPr>
          <w:rFonts w:asciiTheme="minorHAnsi" w:hAnsiTheme="minorHAnsi" w:cstheme="minorHAnsi"/>
        </w:rPr>
        <w:t>Keelastisan hukum Islam ini</w:t>
      </w:r>
      <w:r w:rsidR="00575439" w:rsidRPr="0097346F">
        <w:rPr>
          <w:rFonts w:asciiTheme="minorHAnsi" w:hAnsiTheme="minorHAnsi" w:cstheme="minorHAnsi"/>
        </w:rPr>
        <w:t xml:space="preserve"> bertujuan untuk memberikan kemashlahatan terhadap manusia sendiri. Karena hukum diturunkan bukan unt</w:t>
      </w:r>
      <w:r w:rsidR="0015600E" w:rsidRPr="0097346F">
        <w:rPr>
          <w:rFonts w:asciiTheme="minorHAnsi" w:hAnsiTheme="minorHAnsi" w:cstheme="minorHAnsi"/>
        </w:rPr>
        <w:t>uk menyulitkan dan menyusahkan, melainkan sebagai solusi yang dihadapi masyarakat.</w:t>
      </w:r>
    </w:p>
    <w:p w:rsidR="00DE39D0" w:rsidRPr="002D2D17" w:rsidRDefault="00A92B07" w:rsidP="0026717A">
      <w:pPr>
        <w:spacing w:after="240"/>
        <w:jc w:val="both"/>
        <w:rPr>
          <w:rFonts w:asciiTheme="minorHAnsi" w:hAnsiTheme="minorHAnsi" w:cstheme="minorHAnsi"/>
          <w:b/>
          <w:bCs/>
        </w:rPr>
      </w:pPr>
      <w:r>
        <w:rPr>
          <w:rFonts w:asciiTheme="minorHAnsi" w:hAnsiTheme="minorHAnsi" w:cstheme="minorHAnsi"/>
          <w:b/>
          <w:bCs/>
        </w:rPr>
        <w:t>Respon Hukum Islam terhadap</w:t>
      </w:r>
      <w:r w:rsidR="00F446DF" w:rsidRPr="002D2D17">
        <w:rPr>
          <w:rFonts w:asciiTheme="minorHAnsi" w:hAnsiTheme="minorHAnsi" w:cstheme="minorHAnsi"/>
          <w:b/>
          <w:bCs/>
        </w:rPr>
        <w:t xml:space="preserve"> </w:t>
      </w:r>
      <w:r w:rsidR="00362C7F" w:rsidRPr="002D2D17">
        <w:rPr>
          <w:rFonts w:asciiTheme="minorHAnsi" w:hAnsiTheme="minorHAnsi" w:cstheme="minorHAnsi"/>
          <w:b/>
          <w:bCs/>
        </w:rPr>
        <w:t>Perkembangan Masyarakat</w:t>
      </w:r>
    </w:p>
    <w:p w:rsidR="00362C7F" w:rsidRPr="0097346F" w:rsidRDefault="00362C7F" w:rsidP="0097346F">
      <w:pPr>
        <w:spacing w:after="240"/>
        <w:ind w:firstLine="360"/>
        <w:jc w:val="both"/>
        <w:rPr>
          <w:rFonts w:asciiTheme="minorHAnsi" w:hAnsiTheme="minorHAnsi" w:cstheme="minorHAnsi"/>
        </w:rPr>
      </w:pPr>
      <w:r w:rsidRPr="0097346F">
        <w:rPr>
          <w:rFonts w:asciiTheme="minorHAnsi" w:hAnsiTheme="minorHAnsi" w:cstheme="minorHAnsi"/>
        </w:rPr>
        <w:t xml:space="preserve">Selain Akal, Allah juga menganugerahi manusia keinginan bebas yang diliputi oleh kecenderungan berbuat baik dan kecenderungan berbuat buruk. Adanya keinginan bebas tersebut menjadikan kehidupan manusia berdinamika. </w:t>
      </w:r>
      <w:proofErr w:type="gramStart"/>
      <w:r w:rsidRPr="0097346F">
        <w:rPr>
          <w:rFonts w:asciiTheme="minorHAnsi" w:hAnsiTheme="minorHAnsi" w:cstheme="minorHAnsi"/>
        </w:rPr>
        <w:t>Ia</w:t>
      </w:r>
      <w:proofErr w:type="gramEnd"/>
      <w:r w:rsidRPr="0097346F">
        <w:rPr>
          <w:rFonts w:asciiTheme="minorHAnsi" w:hAnsiTheme="minorHAnsi" w:cstheme="minorHAnsi"/>
        </w:rPr>
        <w:t xml:space="preserve"> bukan malaikat yang mutlak mengabdi tanpa cacat dan bukan pula hewan yang bertindak dengan insting semata. </w:t>
      </w:r>
    </w:p>
    <w:p w:rsidR="00362C7F" w:rsidRPr="0097346F" w:rsidRDefault="00A33A6E" w:rsidP="0026717A">
      <w:pPr>
        <w:spacing w:after="240"/>
        <w:ind w:firstLine="360"/>
        <w:jc w:val="both"/>
        <w:rPr>
          <w:rFonts w:asciiTheme="minorHAnsi" w:hAnsiTheme="minorHAnsi" w:cstheme="minorHAnsi"/>
        </w:rPr>
      </w:pPr>
      <w:r w:rsidRPr="0097346F">
        <w:rPr>
          <w:rFonts w:asciiTheme="minorHAnsi" w:hAnsiTheme="minorHAnsi" w:cstheme="minorHAnsi"/>
        </w:rPr>
        <w:t xml:space="preserve">Sejarah adalah saksi nyata bahwa manusia itu berkembang. Tiap kurunnya terlihat jelas adanya perubahan-perubahan yang terjadi. </w:t>
      </w:r>
      <w:r w:rsidRPr="0097346F">
        <w:rPr>
          <w:rFonts w:asciiTheme="minorHAnsi" w:hAnsiTheme="minorHAnsi" w:cstheme="minorHAnsi"/>
        </w:rPr>
        <w:lastRenderedPageBreak/>
        <w:t xml:space="preserve">Perubahan dan perkembangan itu tampak baik dibidang sosial, politik, ekonomi, ilmu pengetahuan, teknologi, tradisi, budaya, maupun </w:t>
      </w:r>
      <w:proofErr w:type="gramStart"/>
      <w:r w:rsidR="002812BC" w:rsidRPr="0097346F">
        <w:rPr>
          <w:rFonts w:asciiTheme="minorHAnsi" w:hAnsiTheme="minorHAnsi" w:cstheme="minorHAnsi"/>
        </w:rPr>
        <w:t>gaya</w:t>
      </w:r>
      <w:proofErr w:type="gramEnd"/>
      <w:r w:rsidR="002C07C2" w:rsidRPr="0097346F">
        <w:rPr>
          <w:rFonts w:asciiTheme="minorHAnsi" w:hAnsiTheme="minorHAnsi" w:cstheme="minorHAnsi"/>
        </w:rPr>
        <w:t xml:space="preserve"> hidup</w:t>
      </w:r>
      <w:r w:rsidR="002812BC" w:rsidRPr="0097346F">
        <w:rPr>
          <w:rFonts w:asciiTheme="minorHAnsi" w:hAnsiTheme="minorHAnsi" w:cstheme="minorHAnsi"/>
        </w:rPr>
        <w:t xml:space="preserve">. Terdapat perbedaan antara tradisi di abad 19 dan abad 20. Perbedaan itu </w:t>
      </w:r>
      <w:proofErr w:type="gramStart"/>
      <w:r w:rsidR="002812BC" w:rsidRPr="0097346F">
        <w:rPr>
          <w:rFonts w:asciiTheme="minorHAnsi" w:hAnsiTheme="minorHAnsi" w:cstheme="minorHAnsi"/>
        </w:rPr>
        <w:t>akan</w:t>
      </w:r>
      <w:proofErr w:type="gramEnd"/>
      <w:r w:rsidR="002812BC" w:rsidRPr="0097346F">
        <w:rPr>
          <w:rFonts w:asciiTheme="minorHAnsi" w:hAnsiTheme="minorHAnsi" w:cstheme="minorHAnsi"/>
        </w:rPr>
        <w:t xml:space="preserve"> semakin mencolok bila rentang kurunnya semakin jauh. </w:t>
      </w:r>
      <w:r w:rsidR="00CB1EB9" w:rsidRPr="0097346F">
        <w:rPr>
          <w:rFonts w:asciiTheme="minorHAnsi" w:hAnsiTheme="minorHAnsi" w:cstheme="minorHAnsi"/>
        </w:rPr>
        <w:t xml:space="preserve">Perkembangan adalah sunah kehidupan. </w:t>
      </w:r>
      <w:r w:rsidR="000A2C44" w:rsidRPr="0097346F">
        <w:rPr>
          <w:rFonts w:asciiTheme="minorHAnsi" w:hAnsiTheme="minorHAnsi" w:cstheme="minorHAnsi"/>
        </w:rPr>
        <w:t xml:space="preserve">Alquran sendiri menegaskan adanya perubahan </w:t>
      </w:r>
      <w:r w:rsidR="00875294" w:rsidRPr="0097346F">
        <w:rPr>
          <w:rFonts w:asciiTheme="minorHAnsi" w:hAnsiTheme="minorHAnsi" w:cstheme="minorHAnsi"/>
        </w:rPr>
        <w:t>dan perkembangan tersebut, yang dapat dilihat dari kisah-kisah Alquran.</w:t>
      </w:r>
    </w:p>
    <w:p w:rsidR="006D1C79" w:rsidRPr="0097346F" w:rsidRDefault="006D1C79" w:rsidP="0026717A">
      <w:pPr>
        <w:spacing w:after="240"/>
        <w:ind w:firstLine="284"/>
        <w:jc w:val="both"/>
        <w:rPr>
          <w:rFonts w:asciiTheme="minorHAnsi" w:hAnsiTheme="minorHAnsi" w:cstheme="minorHAnsi"/>
        </w:rPr>
      </w:pPr>
      <w:r w:rsidRPr="0097346F">
        <w:rPr>
          <w:rFonts w:asciiTheme="minorHAnsi" w:hAnsiTheme="minorHAnsi" w:cstheme="minorHAnsi"/>
        </w:rPr>
        <w:t>Perkembangan yang terjadi di masyarakat dengan sendirinya membutuhkan hukum-hukum tersendiri, sehingga fungsi hukum untuk mencapai ke</w:t>
      </w:r>
      <w:r w:rsidR="00875294" w:rsidRPr="0097346F">
        <w:rPr>
          <w:rFonts w:asciiTheme="minorHAnsi" w:hAnsiTheme="minorHAnsi" w:cstheme="minorHAnsi"/>
        </w:rPr>
        <w:t>baikan (</w:t>
      </w:r>
      <w:r w:rsidR="00875294" w:rsidRPr="0097346F">
        <w:rPr>
          <w:rFonts w:asciiTheme="minorHAnsi" w:hAnsiTheme="minorHAnsi" w:cstheme="minorHAnsi"/>
          <w:i/>
          <w:iCs/>
        </w:rPr>
        <w:t>ma</w:t>
      </w:r>
      <w:r w:rsidR="002D59C8">
        <w:rPr>
          <w:rFonts w:asciiTheme="minorHAnsi" w:hAnsiTheme="minorHAnsi" w:cstheme="minorHAnsi"/>
          <w:i/>
          <w:iCs/>
        </w:rPr>
        <w:t>ṣ</w:t>
      </w:r>
      <w:r w:rsidR="00875294" w:rsidRPr="0097346F">
        <w:rPr>
          <w:rFonts w:asciiTheme="minorHAnsi" w:hAnsiTheme="minorHAnsi" w:cstheme="minorHAnsi"/>
          <w:i/>
          <w:iCs/>
        </w:rPr>
        <w:t>la</w:t>
      </w:r>
      <w:r w:rsidR="002D59C8">
        <w:rPr>
          <w:rFonts w:asciiTheme="minorHAnsi" w:hAnsiTheme="minorHAnsi" w:cstheme="minorHAnsi"/>
          <w:i/>
          <w:iCs/>
        </w:rPr>
        <w:t>ḥ</w:t>
      </w:r>
      <w:r w:rsidR="00875294" w:rsidRPr="0097346F">
        <w:rPr>
          <w:rFonts w:asciiTheme="minorHAnsi" w:hAnsiTheme="minorHAnsi" w:cstheme="minorHAnsi"/>
          <w:i/>
          <w:iCs/>
        </w:rPr>
        <w:t>ah</w:t>
      </w:r>
      <w:r w:rsidR="00875294" w:rsidRPr="0097346F">
        <w:rPr>
          <w:rFonts w:asciiTheme="minorHAnsi" w:hAnsiTheme="minorHAnsi" w:cstheme="minorHAnsi"/>
        </w:rPr>
        <w:t>)</w:t>
      </w:r>
      <w:r w:rsidR="00117A45" w:rsidRPr="0097346F">
        <w:rPr>
          <w:rFonts w:asciiTheme="minorHAnsi" w:hAnsiTheme="minorHAnsi" w:cstheme="minorHAnsi"/>
        </w:rPr>
        <w:t xml:space="preserve"> dan mencegah</w:t>
      </w:r>
      <w:r w:rsidRPr="0097346F">
        <w:rPr>
          <w:rFonts w:asciiTheme="minorHAnsi" w:hAnsiTheme="minorHAnsi" w:cstheme="minorHAnsi"/>
        </w:rPr>
        <w:t xml:space="preserve"> kerusakan relevan dengan kondisi yang dihadapi.</w:t>
      </w:r>
    </w:p>
    <w:p w:rsidR="006D1C79" w:rsidRPr="0097346F" w:rsidRDefault="00117A45" w:rsidP="0026717A">
      <w:pPr>
        <w:spacing w:after="240"/>
        <w:ind w:firstLine="284"/>
        <w:jc w:val="both"/>
        <w:rPr>
          <w:rFonts w:asciiTheme="minorHAnsi" w:hAnsiTheme="minorHAnsi" w:cstheme="minorHAnsi"/>
        </w:rPr>
      </w:pPr>
      <w:r w:rsidRPr="0097346F">
        <w:rPr>
          <w:rFonts w:asciiTheme="minorHAnsi" w:hAnsiTheme="minorHAnsi" w:cstheme="minorHAnsi"/>
        </w:rPr>
        <w:t>Namun perlu juga diingat -</w:t>
      </w:r>
      <w:r w:rsidR="006D1C79" w:rsidRPr="0097346F">
        <w:rPr>
          <w:rFonts w:asciiTheme="minorHAnsi" w:hAnsiTheme="minorHAnsi" w:cstheme="minorHAnsi"/>
        </w:rPr>
        <w:t>s</w:t>
      </w:r>
      <w:r w:rsidR="00FD6170" w:rsidRPr="0097346F">
        <w:rPr>
          <w:rFonts w:asciiTheme="minorHAnsi" w:hAnsiTheme="minorHAnsi" w:cstheme="minorHAnsi"/>
        </w:rPr>
        <w:t>ebagaimana wataknya manusia</w:t>
      </w:r>
      <w:r w:rsidRPr="0097346F">
        <w:rPr>
          <w:rFonts w:asciiTheme="minorHAnsi" w:hAnsiTheme="minorHAnsi" w:cstheme="minorHAnsi"/>
        </w:rPr>
        <w:t>-</w:t>
      </w:r>
      <w:r w:rsidR="00FD6170" w:rsidRPr="0097346F">
        <w:rPr>
          <w:rFonts w:asciiTheme="minorHAnsi" w:hAnsiTheme="minorHAnsi" w:cstheme="minorHAnsi"/>
        </w:rPr>
        <w:t xml:space="preserve"> perkembangan juga berpotensi ke arah yang baik sekaligus buruk. </w:t>
      </w:r>
      <w:r w:rsidR="006D1C79" w:rsidRPr="0097346F">
        <w:rPr>
          <w:rFonts w:asciiTheme="minorHAnsi" w:hAnsiTheme="minorHAnsi" w:cstheme="minorHAnsi"/>
        </w:rPr>
        <w:t>Jadi tidak semua perkembangan membawa dampak positif bagi umat manusia. Dengan demikian, hukum juga harus dapat menghentikan laju perkembangan yang negatif</w:t>
      </w:r>
      <w:r w:rsidR="00063713" w:rsidRPr="0097346F">
        <w:rPr>
          <w:rFonts w:asciiTheme="minorHAnsi" w:hAnsiTheme="minorHAnsi" w:cstheme="minorHAnsi"/>
        </w:rPr>
        <w:t>,</w:t>
      </w:r>
      <w:r w:rsidR="00CF0A70" w:rsidRPr="0097346F">
        <w:rPr>
          <w:rFonts w:asciiTheme="minorHAnsi" w:hAnsiTheme="minorHAnsi" w:cstheme="minorHAnsi"/>
        </w:rPr>
        <w:t xml:space="preserve"> selain tentunya memproduksi hukum yang dapat menggerakkan perkembangan positif.</w:t>
      </w:r>
    </w:p>
    <w:p w:rsidR="0026717A" w:rsidRDefault="002B1F52" w:rsidP="0026717A">
      <w:pPr>
        <w:spacing w:after="240"/>
        <w:ind w:firstLine="284"/>
        <w:jc w:val="both"/>
        <w:rPr>
          <w:rFonts w:asciiTheme="minorHAnsi" w:hAnsiTheme="minorHAnsi" w:cstheme="minorHAnsi"/>
        </w:rPr>
      </w:pPr>
      <w:r w:rsidRPr="0097346F">
        <w:rPr>
          <w:rFonts w:asciiTheme="minorHAnsi" w:hAnsiTheme="minorHAnsi" w:cstheme="minorHAnsi"/>
        </w:rPr>
        <w:t>Seperti yang sudah dikemukak</w:t>
      </w:r>
      <w:r w:rsidR="00C47CF0" w:rsidRPr="0097346F">
        <w:rPr>
          <w:rFonts w:asciiTheme="minorHAnsi" w:hAnsiTheme="minorHAnsi" w:cstheme="minorHAnsi"/>
        </w:rPr>
        <w:t>an, bahwa tujuan hukum I</w:t>
      </w:r>
      <w:r w:rsidRPr="0097346F">
        <w:rPr>
          <w:rFonts w:asciiTheme="minorHAnsi" w:hAnsiTheme="minorHAnsi" w:cstheme="minorHAnsi"/>
        </w:rPr>
        <w:t xml:space="preserve">slam adalah untuk mencapai </w:t>
      </w:r>
      <w:r w:rsidR="002D59C8">
        <w:rPr>
          <w:rFonts w:asciiTheme="minorHAnsi" w:hAnsiTheme="minorHAnsi" w:cstheme="minorHAnsi"/>
        </w:rPr>
        <w:t>kemaslahatan</w:t>
      </w:r>
      <w:r w:rsidRPr="0097346F">
        <w:rPr>
          <w:rFonts w:asciiTheme="minorHAnsi" w:hAnsiTheme="minorHAnsi" w:cstheme="minorHAnsi"/>
        </w:rPr>
        <w:t xml:space="preserve"> dan mecegah kerusakkan. Hukum Islam di proyeksikan untuk kemajuan dan kepentingan manusia dan mencegah setiap tindakan yang membawa pada kerusakan dalam setiap lininya.  Baik itu moral, sosial, ekonomi, politik, militer, seni, budaya dan sebagainya. </w:t>
      </w:r>
    </w:p>
    <w:p w:rsidR="002B1F52" w:rsidRPr="0097346F" w:rsidRDefault="00382BE3" w:rsidP="0026717A">
      <w:pPr>
        <w:spacing w:after="240"/>
        <w:ind w:firstLine="284"/>
        <w:jc w:val="both"/>
        <w:rPr>
          <w:rFonts w:asciiTheme="minorHAnsi" w:hAnsiTheme="minorHAnsi" w:cstheme="minorHAnsi"/>
        </w:rPr>
      </w:pPr>
      <w:r w:rsidRPr="0097346F">
        <w:rPr>
          <w:rFonts w:asciiTheme="minorHAnsi" w:hAnsiTheme="minorHAnsi" w:cstheme="minorHAnsi"/>
        </w:rPr>
        <w:lastRenderedPageBreak/>
        <w:t xml:space="preserve">Dengan demikian, hukum </w:t>
      </w:r>
      <w:r w:rsidR="00C47CF0" w:rsidRPr="0097346F">
        <w:rPr>
          <w:rFonts w:asciiTheme="minorHAnsi" w:hAnsiTheme="minorHAnsi" w:cstheme="minorHAnsi"/>
        </w:rPr>
        <w:t>I</w:t>
      </w:r>
      <w:r w:rsidRPr="0097346F">
        <w:rPr>
          <w:rFonts w:asciiTheme="minorHAnsi" w:hAnsiTheme="minorHAnsi" w:cstheme="minorHAnsi"/>
        </w:rPr>
        <w:t>slam harus dapat menangkap pesan-pesan zamannya sehingga tujuannya dapat tercapai dengan baik. Dan ini memungkinkan adanya perubahan hukum dari satu hukum ke hukum yang lain. Namun penting untuk di kemukakan bahwa perubahan hukum memiliki mekanismenya sendiri</w:t>
      </w:r>
      <w:r w:rsidR="00FE0A2F" w:rsidRPr="0097346F">
        <w:rPr>
          <w:rFonts w:asciiTheme="minorHAnsi" w:hAnsiTheme="minorHAnsi" w:cstheme="minorHAnsi"/>
        </w:rPr>
        <w:t xml:space="preserve"> dan dalam bingkai </w:t>
      </w:r>
      <w:r w:rsidR="00A92B07">
        <w:rPr>
          <w:rFonts w:asciiTheme="minorHAnsi" w:hAnsiTheme="minorHAnsi" w:cstheme="minorHAnsi"/>
        </w:rPr>
        <w:t>prinsip-prinsip yang dikandung Alquran dan Sunnah</w:t>
      </w:r>
      <w:r w:rsidRPr="0097346F">
        <w:rPr>
          <w:rFonts w:asciiTheme="minorHAnsi" w:hAnsiTheme="minorHAnsi" w:cstheme="minorHAnsi"/>
        </w:rPr>
        <w:t>.</w:t>
      </w:r>
      <w:r w:rsidR="002D59C8">
        <w:rPr>
          <w:rFonts w:asciiTheme="minorHAnsi" w:hAnsiTheme="minorHAnsi" w:cstheme="minorHAnsi"/>
        </w:rPr>
        <w:t xml:space="preserve"> Perubahan bukan berarti tercerabut dari akar-akarnya melainkan pembaharuan (</w:t>
      </w:r>
      <w:r w:rsidR="002D59C8" w:rsidRPr="002D59C8">
        <w:rPr>
          <w:rFonts w:asciiTheme="minorHAnsi" w:hAnsiTheme="minorHAnsi" w:cstheme="minorHAnsi"/>
          <w:i/>
          <w:iCs/>
        </w:rPr>
        <w:t>tajd</w:t>
      </w:r>
      <w:r w:rsidR="002D59C8" w:rsidRPr="002D59C8">
        <w:rPr>
          <w:i/>
          <w:iCs/>
        </w:rPr>
        <w:t>î</w:t>
      </w:r>
      <w:r w:rsidR="002D59C8" w:rsidRPr="002D59C8">
        <w:rPr>
          <w:rFonts w:asciiTheme="minorHAnsi" w:hAnsiTheme="minorHAnsi" w:cstheme="minorHAnsi"/>
          <w:i/>
          <w:iCs/>
        </w:rPr>
        <w:t>d</w:t>
      </w:r>
      <w:r w:rsidR="002D59C8">
        <w:rPr>
          <w:rFonts w:asciiTheme="minorHAnsi" w:hAnsiTheme="minorHAnsi" w:cstheme="minorHAnsi"/>
        </w:rPr>
        <w:t xml:space="preserve">) yang menyerap prinsip-prinsip </w:t>
      </w:r>
      <w:r w:rsidR="002D59C8" w:rsidRPr="002D59C8">
        <w:rPr>
          <w:rFonts w:asciiTheme="minorHAnsi" w:hAnsiTheme="minorHAnsi" w:cstheme="minorHAnsi"/>
          <w:i/>
          <w:iCs/>
        </w:rPr>
        <w:t>maqâṣid</w:t>
      </w:r>
      <w:r w:rsidR="002D59C8">
        <w:rPr>
          <w:rFonts w:asciiTheme="minorHAnsi" w:hAnsiTheme="minorHAnsi" w:cstheme="minorHAnsi"/>
        </w:rPr>
        <w:t xml:space="preserve"> syariat dalam realitas kekinian.</w:t>
      </w:r>
      <w:r w:rsidRPr="0097346F">
        <w:rPr>
          <w:rFonts w:asciiTheme="minorHAnsi" w:hAnsiTheme="minorHAnsi" w:cstheme="minorHAnsi"/>
        </w:rPr>
        <w:t xml:space="preserve"> </w:t>
      </w:r>
    </w:p>
    <w:p w:rsidR="00382BE3" w:rsidRDefault="00382BE3" w:rsidP="0026717A">
      <w:pPr>
        <w:spacing w:after="240"/>
        <w:ind w:firstLine="284"/>
        <w:jc w:val="both"/>
        <w:rPr>
          <w:rFonts w:asciiTheme="minorHAnsi" w:hAnsiTheme="minorHAnsi" w:cstheme="minorHAnsi"/>
        </w:rPr>
      </w:pPr>
      <w:r w:rsidRPr="0097346F">
        <w:rPr>
          <w:rFonts w:asciiTheme="minorHAnsi" w:hAnsiTheme="minorHAnsi" w:cstheme="minorHAnsi"/>
        </w:rPr>
        <w:t xml:space="preserve">Dalam hukum Islam, ada hukum-hukum yang bersifat </w:t>
      </w:r>
      <w:r w:rsidRPr="0097346F">
        <w:rPr>
          <w:rFonts w:asciiTheme="minorHAnsi" w:hAnsiTheme="minorHAnsi" w:cstheme="minorHAnsi"/>
          <w:i/>
          <w:iCs/>
        </w:rPr>
        <w:t>tsawabit</w:t>
      </w:r>
      <w:r w:rsidR="00BF27FB" w:rsidRPr="0097346F">
        <w:rPr>
          <w:rFonts w:asciiTheme="minorHAnsi" w:hAnsiTheme="minorHAnsi" w:cstheme="minorHAnsi"/>
          <w:i/>
          <w:iCs/>
        </w:rPr>
        <w:t xml:space="preserve"> </w:t>
      </w:r>
      <w:r w:rsidRPr="0097346F">
        <w:rPr>
          <w:rFonts w:asciiTheme="minorHAnsi" w:hAnsiTheme="minorHAnsi" w:cstheme="minorHAnsi"/>
        </w:rPr>
        <w:t xml:space="preserve">(tetap) dan adapula bersifat </w:t>
      </w:r>
      <w:r w:rsidRPr="0097346F">
        <w:rPr>
          <w:rFonts w:asciiTheme="minorHAnsi" w:hAnsiTheme="minorHAnsi" w:cstheme="minorHAnsi"/>
          <w:i/>
          <w:iCs/>
        </w:rPr>
        <w:t>mutaghayyir</w:t>
      </w:r>
      <w:r w:rsidR="002D59C8">
        <w:rPr>
          <w:rFonts w:asciiTheme="minorHAnsi" w:hAnsiTheme="minorHAnsi" w:cstheme="minorHAnsi"/>
          <w:i/>
          <w:iCs/>
        </w:rPr>
        <w:t>â</w:t>
      </w:r>
      <w:r w:rsidRPr="0097346F">
        <w:rPr>
          <w:rFonts w:asciiTheme="minorHAnsi" w:hAnsiTheme="minorHAnsi" w:cstheme="minorHAnsi"/>
          <w:i/>
          <w:iCs/>
        </w:rPr>
        <w:t>t</w:t>
      </w:r>
      <w:r w:rsidRPr="0097346F">
        <w:rPr>
          <w:rFonts w:asciiTheme="minorHAnsi" w:hAnsiTheme="minorHAnsi" w:cstheme="minorHAnsi"/>
        </w:rPr>
        <w:t xml:space="preserve"> (membutuhkan perubahan). Perubahan hukum Islam hanya dimungkin untuk hal-hal</w:t>
      </w:r>
      <w:r w:rsidR="00F15E80" w:rsidRPr="0097346F">
        <w:rPr>
          <w:rFonts w:asciiTheme="minorHAnsi" w:hAnsiTheme="minorHAnsi" w:cstheme="minorHAnsi"/>
        </w:rPr>
        <w:t xml:space="preserve"> yang masuk dalam ranah hukum </w:t>
      </w:r>
      <w:r w:rsidR="00F15E80" w:rsidRPr="0097346F">
        <w:rPr>
          <w:rFonts w:asciiTheme="minorHAnsi" w:hAnsiTheme="minorHAnsi" w:cstheme="minorHAnsi"/>
          <w:i/>
          <w:iCs/>
        </w:rPr>
        <w:t>zanni</w:t>
      </w:r>
      <w:r w:rsidR="00F15E80" w:rsidRPr="0097346F">
        <w:rPr>
          <w:rFonts w:asciiTheme="minorHAnsi" w:hAnsiTheme="minorHAnsi" w:cstheme="minorHAnsi"/>
        </w:rPr>
        <w:t xml:space="preserve"> yang menerima perbedaan serta perubahan</w:t>
      </w:r>
      <w:r w:rsidRPr="0097346F">
        <w:rPr>
          <w:rFonts w:asciiTheme="minorHAnsi" w:hAnsiTheme="minorHAnsi" w:cstheme="minorHAnsi"/>
        </w:rPr>
        <w:t>. Sedangkan untuk persoalan-persoalan yang pasti (</w:t>
      </w:r>
      <w:r w:rsidRPr="0097346F">
        <w:rPr>
          <w:rFonts w:asciiTheme="minorHAnsi" w:hAnsiTheme="minorHAnsi" w:cstheme="minorHAnsi"/>
          <w:i/>
          <w:iCs/>
        </w:rPr>
        <w:t>qat’i</w:t>
      </w:r>
      <w:r w:rsidRPr="0097346F">
        <w:rPr>
          <w:rFonts w:asciiTheme="minorHAnsi" w:hAnsiTheme="minorHAnsi" w:cstheme="minorHAnsi"/>
        </w:rPr>
        <w:t>)</w:t>
      </w:r>
      <w:r w:rsidR="00F15E80" w:rsidRPr="0097346F">
        <w:rPr>
          <w:rFonts w:asciiTheme="minorHAnsi" w:hAnsiTheme="minorHAnsi" w:cstheme="minorHAnsi"/>
        </w:rPr>
        <w:t xml:space="preserve"> dan </w:t>
      </w:r>
      <w:r w:rsidR="00F15E80" w:rsidRPr="0097346F">
        <w:rPr>
          <w:rFonts w:asciiTheme="minorHAnsi" w:hAnsiTheme="minorHAnsi" w:cstheme="minorHAnsi"/>
          <w:i/>
          <w:iCs/>
        </w:rPr>
        <w:t>muhkam</w:t>
      </w:r>
      <w:r w:rsidR="002D59C8">
        <w:rPr>
          <w:rFonts w:asciiTheme="minorHAnsi" w:hAnsiTheme="minorHAnsi" w:cstheme="minorHAnsi"/>
          <w:i/>
          <w:iCs/>
        </w:rPr>
        <w:t>â</w:t>
      </w:r>
      <w:r w:rsidR="00F15E80" w:rsidRPr="0097346F">
        <w:rPr>
          <w:rFonts w:asciiTheme="minorHAnsi" w:hAnsiTheme="minorHAnsi" w:cstheme="minorHAnsi"/>
          <w:i/>
          <w:iCs/>
        </w:rPr>
        <w:t>t</w:t>
      </w:r>
      <w:r w:rsidRPr="0097346F">
        <w:rPr>
          <w:rFonts w:asciiTheme="minorHAnsi" w:hAnsiTheme="minorHAnsi" w:cstheme="minorHAnsi"/>
          <w:i/>
          <w:iCs/>
        </w:rPr>
        <w:t>,</w:t>
      </w:r>
      <w:r w:rsidRPr="0097346F">
        <w:rPr>
          <w:rFonts w:asciiTheme="minorHAnsi" w:hAnsiTheme="minorHAnsi" w:cstheme="minorHAnsi"/>
        </w:rPr>
        <w:t xml:space="preserve"> hukum Islam tidak membutuhkan perubahan</w:t>
      </w:r>
      <w:r w:rsidR="00F15E80" w:rsidRPr="0097346F">
        <w:rPr>
          <w:rFonts w:asciiTheme="minorHAnsi" w:hAnsiTheme="minorHAnsi" w:cstheme="minorHAnsi"/>
        </w:rPr>
        <w:t xml:space="preserve"> hukum</w:t>
      </w:r>
      <w:r w:rsidRPr="0097346F">
        <w:rPr>
          <w:rFonts w:asciiTheme="minorHAnsi" w:hAnsiTheme="minorHAnsi" w:cstheme="minorHAnsi"/>
        </w:rPr>
        <w:t xml:space="preserve">. </w:t>
      </w:r>
      <w:r w:rsidR="00F15E80" w:rsidRPr="0097346F">
        <w:rPr>
          <w:rStyle w:val="FootnoteReference"/>
          <w:rFonts w:asciiTheme="minorHAnsi" w:hAnsiTheme="minorHAnsi" w:cstheme="minorHAnsi"/>
        </w:rPr>
        <w:footnoteReference w:id="11"/>
      </w:r>
      <w:r w:rsidR="002D59C8">
        <w:rPr>
          <w:rFonts w:asciiTheme="minorHAnsi" w:hAnsiTheme="minorHAnsi" w:cstheme="minorHAnsi"/>
        </w:rPr>
        <w:t xml:space="preserve"> Dan hal-hal semacam itu tidaklah banyak.</w:t>
      </w:r>
    </w:p>
    <w:p w:rsidR="00A92B07" w:rsidRPr="00C101FD" w:rsidRDefault="00A92B07" w:rsidP="0026717A">
      <w:pPr>
        <w:spacing w:after="240"/>
        <w:jc w:val="both"/>
        <w:rPr>
          <w:rFonts w:asciiTheme="minorHAnsi" w:hAnsiTheme="minorHAnsi" w:cstheme="minorHAnsi"/>
          <w:b/>
          <w:bCs/>
        </w:rPr>
      </w:pPr>
      <w:r w:rsidRPr="00C101FD">
        <w:rPr>
          <w:rFonts w:asciiTheme="minorHAnsi" w:hAnsiTheme="minorHAnsi" w:cstheme="minorHAnsi"/>
          <w:b/>
          <w:bCs/>
        </w:rPr>
        <w:t>Faktor-faktor Perubah dan Pembaharuan Hukum</w:t>
      </w:r>
    </w:p>
    <w:p w:rsidR="00382BE3" w:rsidRPr="0097346F" w:rsidRDefault="00F15E80" w:rsidP="0026717A">
      <w:pPr>
        <w:spacing w:after="240"/>
        <w:ind w:firstLine="284"/>
        <w:jc w:val="both"/>
        <w:rPr>
          <w:rFonts w:asciiTheme="minorHAnsi" w:hAnsiTheme="minorHAnsi" w:cstheme="minorHAnsi"/>
        </w:rPr>
      </w:pPr>
      <w:r w:rsidRPr="0097346F">
        <w:rPr>
          <w:rFonts w:asciiTheme="minorHAnsi" w:hAnsiTheme="minorHAnsi" w:cstheme="minorHAnsi"/>
        </w:rPr>
        <w:t xml:space="preserve">Perubahan </w:t>
      </w:r>
      <w:r w:rsidR="00A92B07">
        <w:rPr>
          <w:rFonts w:asciiTheme="minorHAnsi" w:hAnsiTheme="minorHAnsi" w:cstheme="minorHAnsi"/>
        </w:rPr>
        <w:t xml:space="preserve">dan pembaharuan </w:t>
      </w:r>
      <w:r w:rsidRPr="0097346F">
        <w:rPr>
          <w:rFonts w:asciiTheme="minorHAnsi" w:hAnsiTheme="minorHAnsi" w:cstheme="minorHAnsi"/>
        </w:rPr>
        <w:t>hukum tidak serta merta dapat ditarik begitu saja, ada faktor-faktor yang mesti diperhatikan dengan baik dan cermat</w:t>
      </w:r>
      <w:r w:rsidR="00C47CF0" w:rsidRPr="0097346F">
        <w:rPr>
          <w:rFonts w:asciiTheme="minorHAnsi" w:hAnsiTheme="minorHAnsi" w:cstheme="minorHAnsi"/>
        </w:rPr>
        <w:t>.</w:t>
      </w:r>
    </w:p>
    <w:p w:rsidR="000C2C17" w:rsidRPr="0097346F" w:rsidRDefault="00A92B07" w:rsidP="0026717A">
      <w:pPr>
        <w:spacing w:after="240"/>
        <w:ind w:firstLine="284"/>
        <w:jc w:val="both"/>
        <w:rPr>
          <w:rFonts w:asciiTheme="minorHAnsi" w:hAnsiTheme="minorHAnsi" w:cstheme="minorHAnsi"/>
        </w:rPr>
      </w:pPr>
      <w:r>
        <w:rPr>
          <w:rFonts w:asciiTheme="minorHAnsi" w:hAnsiTheme="minorHAnsi" w:cstheme="minorHAnsi"/>
        </w:rPr>
        <w:t>Alquran dan S</w:t>
      </w:r>
      <w:r w:rsidR="000C2C17" w:rsidRPr="0097346F">
        <w:rPr>
          <w:rFonts w:asciiTheme="minorHAnsi" w:hAnsiTheme="minorHAnsi" w:cstheme="minorHAnsi"/>
        </w:rPr>
        <w:t xml:space="preserve">unnah sendiri berbicara tentang perubahan hukum itu sendiri. Bila </w:t>
      </w:r>
      <w:r>
        <w:rPr>
          <w:rFonts w:asciiTheme="minorHAnsi" w:hAnsiTheme="minorHAnsi" w:cstheme="minorHAnsi"/>
        </w:rPr>
        <w:t>di</w:t>
      </w:r>
      <w:r w:rsidR="000C2C17" w:rsidRPr="0097346F">
        <w:rPr>
          <w:rFonts w:asciiTheme="minorHAnsi" w:hAnsiTheme="minorHAnsi" w:cstheme="minorHAnsi"/>
        </w:rPr>
        <w:t xml:space="preserve">lihat dalam Alquran, </w:t>
      </w:r>
      <w:r w:rsidR="000C2C17" w:rsidRPr="0097346F">
        <w:rPr>
          <w:rFonts w:asciiTheme="minorHAnsi" w:hAnsiTheme="minorHAnsi" w:cstheme="minorHAnsi"/>
        </w:rPr>
        <w:lastRenderedPageBreak/>
        <w:t>maka disana terdapat ayat</w:t>
      </w:r>
      <w:r w:rsidR="00DE1520" w:rsidRPr="0097346F">
        <w:rPr>
          <w:rFonts w:asciiTheme="minorHAnsi" w:hAnsiTheme="minorHAnsi" w:cstheme="minorHAnsi"/>
        </w:rPr>
        <w:t xml:space="preserve"> yang</w:t>
      </w:r>
      <w:r w:rsidR="000C2C17" w:rsidRPr="0097346F">
        <w:rPr>
          <w:rFonts w:asciiTheme="minorHAnsi" w:hAnsiTheme="minorHAnsi" w:cstheme="minorHAnsi"/>
        </w:rPr>
        <w:t xml:space="preserve"> mengisyaratkan adanya perubahan hukum dari satu kondisi ke kondisi yang lain. </w:t>
      </w:r>
    </w:p>
    <w:p w:rsidR="00070414" w:rsidRPr="0097346F" w:rsidRDefault="007C3F67" w:rsidP="00070414">
      <w:pPr>
        <w:spacing w:after="240"/>
        <w:ind w:firstLine="284"/>
        <w:jc w:val="both"/>
        <w:rPr>
          <w:rStyle w:val="gen"/>
          <w:rFonts w:asciiTheme="minorHAnsi" w:hAnsiTheme="minorHAnsi" w:cstheme="minorHAnsi"/>
          <w:i/>
          <w:iCs/>
        </w:rPr>
      </w:pPr>
      <w:r w:rsidRPr="0097346F">
        <w:rPr>
          <w:rFonts w:asciiTheme="minorHAnsi" w:hAnsiTheme="minorHAnsi" w:cstheme="minorHAnsi"/>
        </w:rPr>
        <w:t xml:space="preserve">Dalam </w:t>
      </w:r>
      <w:proofErr w:type="gramStart"/>
      <w:r w:rsidRPr="0097346F">
        <w:rPr>
          <w:rFonts w:asciiTheme="minorHAnsi" w:hAnsiTheme="minorHAnsi" w:cstheme="minorHAnsi"/>
        </w:rPr>
        <w:t>surat</w:t>
      </w:r>
      <w:proofErr w:type="gramEnd"/>
      <w:r w:rsidRPr="0097346F">
        <w:rPr>
          <w:rFonts w:asciiTheme="minorHAnsi" w:hAnsiTheme="minorHAnsi" w:cstheme="minorHAnsi"/>
        </w:rPr>
        <w:t xml:space="preserve"> al-Anfal Allah berfirman:</w:t>
      </w:r>
      <w:r w:rsidR="00070414" w:rsidRPr="00070414">
        <w:rPr>
          <w:rStyle w:val="FootnoteReference"/>
          <w:rFonts w:asciiTheme="minorHAnsi" w:hAnsiTheme="minorHAnsi" w:cstheme="minorHAnsi"/>
          <w:i/>
          <w:iCs/>
        </w:rPr>
        <w:t xml:space="preserve"> </w:t>
      </w:r>
      <w:r w:rsidR="00070414" w:rsidRPr="0097346F">
        <w:rPr>
          <w:rStyle w:val="FootnoteReference"/>
          <w:rFonts w:asciiTheme="minorHAnsi" w:hAnsiTheme="minorHAnsi" w:cstheme="minorHAnsi"/>
          <w:i/>
          <w:iCs/>
        </w:rPr>
        <w:footnoteReference w:id="12"/>
      </w:r>
    </w:p>
    <w:p w:rsidR="009B3A49" w:rsidRDefault="00070414" w:rsidP="0097346F">
      <w:pPr>
        <w:spacing w:after="240"/>
        <w:jc w:val="both"/>
        <w:rPr>
          <w:rFonts w:asciiTheme="minorHAnsi" w:hAnsiTheme="minorHAnsi" w:cstheme="minorHAnsi"/>
        </w:rPr>
      </w:pPr>
      <w:r>
        <w:rPr>
          <w:rFonts w:asciiTheme="minorHAnsi" w:hAnsiTheme="minorHAnsi" w:cstheme="minorHAnsi"/>
          <w:noProof/>
        </w:rPr>
        <w:drawing>
          <wp:anchor distT="0" distB="0" distL="114300" distR="114300" simplePos="0" relativeHeight="251657216" behindDoc="0" locked="0" layoutInCell="1" allowOverlap="1" wp14:anchorId="7CD7B929" wp14:editId="7AE74CFB">
            <wp:simplePos x="0" y="0"/>
            <wp:positionH relativeFrom="column">
              <wp:posOffset>-3531</wp:posOffset>
            </wp:positionH>
            <wp:positionV relativeFrom="paragraph">
              <wp:posOffset>3016631</wp:posOffset>
            </wp:positionV>
            <wp:extent cx="2267712" cy="1594007"/>
            <wp:effectExtent l="0" t="0" r="0" b="0"/>
            <wp:wrapNone/>
            <wp:docPr id="3" name="Picture 3" descr="C:\Users\win10\AppData\Local\Microsoft\Windows\INetCache\Content.Word\lanj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win10\AppData\Local\Microsoft\Windows\INetCache\Content.Word\lanj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7489"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9AF">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3pt;height:236.15pt">
            <v:imagedata r:id="rId11" o:title="fdfdf"/>
          </v:shape>
        </w:pict>
      </w:r>
    </w:p>
    <w:p w:rsidR="009B3A49" w:rsidRDefault="009B3A49" w:rsidP="0097346F">
      <w:pPr>
        <w:spacing w:after="240"/>
        <w:jc w:val="both"/>
        <w:rPr>
          <w:rFonts w:asciiTheme="minorHAnsi" w:hAnsiTheme="minorHAnsi" w:cstheme="minorHAnsi"/>
        </w:rPr>
      </w:pPr>
    </w:p>
    <w:p w:rsidR="00867910" w:rsidRDefault="00867910" w:rsidP="0097346F">
      <w:pPr>
        <w:spacing w:after="240"/>
        <w:jc w:val="both"/>
        <w:rPr>
          <w:rFonts w:asciiTheme="minorHAnsi" w:hAnsiTheme="minorHAnsi" w:cstheme="minorHAnsi"/>
        </w:rPr>
      </w:pPr>
    </w:p>
    <w:p w:rsidR="00867910" w:rsidRDefault="00867910" w:rsidP="0097346F">
      <w:pPr>
        <w:spacing w:after="240"/>
        <w:jc w:val="both"/>
        <w:rPr>
          <w:rFonts w:asciiTheme="minorHAnsi" w:hAnsiTheme="minorHAnsi" w:cstheme="minorHAnsi"/>
        </w:rPr>
      </w:pPr>
    </w:p>
    <w:p w:rsidR="00070414" w:rsidRDefault="00070414" w:rsidP="0097346F">
      <w:pPr>
        <w:spacing w:after="240"/>
        <w:jc w:val="both"/>
        <w:rPr>
          <w:rFonts w:asciiTheme="minorHAnsi" w:hAnsiTheme="minorHAnsi" w:cstheme="minorHAnsi"/>
        </w:rPr>
      </w:pPr>
    </w:p>
    <w:p w:rsidR="00070414" w:rsidRPr="00070414" w:rsidRDefault="00070414" w:rsidP="0097346F">
      <w:pPr>
        <w:spacing w:after="240"/>
        <w:jc w:val="both"/>
        <w:rPr>
          <w:rFonts w:asciiTheme="minorHAnsi" w:hAnsiTheme="minorHAnsi" w:cstheme="minorHAnsi"/>
          <w:sz w:val="2"/>
          <w:szCs w:val="2"/>
        </w:rPr>
      </w:pPr>
    </w:p>
    <w:p w:rsidR="008A6E2A" w:rsidRPr="0097346F" w:rsidRDefault="008A6E2A" w:rsidP="0026717A">
      <w:pPr>
        <w:spacing w:after="240"/>
        <w:ind w:firstLine="284"/>
        <w:jc w:val="both"/>
        <w:rPr>
          <w:rStyle w:val="gen"/>
          <w:rFonts w:asciiTheme="minorHAnsi" w:hAnsiTheme="minorHAnsi" w:cstheme="minorHAnsi"/>
        </w:rPr>
      </w:pPr>
      <w:r w:rsidRPr="0097346F">
        <w:rPr>
          <w:rStyle w:val="gen"/>
          <w:rFonts w:asciiTheme="minorHAnsi" w:hAnsiTheme="minorHAnsi" w:cstheme="minorHAnsi"/>
        </w:rPr>
        <w:t>Ketika turun ayat “</w:t>
      </w:r>
      <w:r w:rsidRPr="0097346F">
        <w:rPr>
          <w:rStyle w:val="gen"/>
          <w:rFonts w:asciiTheme="minorHAnsi" w:hAnsiTheme="minorHAnsi" w:cstheme="minorHAnsi"/>
          <w:i/>
          <w:iCs/>
        </w:rPr>
        <w:t>jika ada dua puluh orang yang sabar</w:t>
      </w:r>
      <w:proofErr w:type="gramStart"/>
      <w:r w:rsidRPr="0097346F">
        <w:rPr>
          <w:rStyle w:val="gen"/>
          <w:rFonts w:asciiTheme="minorHAnsi" w:hAnsiTheme="minorHAnsi" w:cstheme="minorHAnsi"/>
        </w:rPr>
        <w:t>..”</w:t>
      </w:r>
      <w:proofErr w:type="gramEnd"/>
      <w:r w:rsidRPr="0097346F">
        <w:rPr>
          <w:rStyle w:val="gen"/>
          <w:rFonts w:asciiTheme="minorHAnsi" w:hAnsiTheme="minorHAnsi" w:cstheme="minorHAnsi"/>
        </w:rPr>
        <w:t xml:space="preserve"> umat Islam ketika itu merasa keberatan ketika mereka diwajibkan untuk tidak lari dari sepuluh orang. Lalu datang keringanan dari Allah pada ayat berikutnya.</w:t>
      </w:r>
      <w:r w:rsidRPr="0097346F">
        <w:rPr>
          <w:rStyle w:val="FootnoteReference"/>
          <w:rFonts w:asciiTheme="minorHAnsi" w:hAnsiTheme="minorHAnsi" w:cstheme="minorHAnsi"/>
        </w:rPr>
        <w:footnoteReference w:id="13"/>
      </w:r>
      <w:r w:rsidRPr="0097346F">
        <w:rPr>
          <w:rStyle w:val="gen"/>
          <w:rFonts w:asciiTheme="minorHAnsi" w:hAnsiTheme="minorHAnsi" w:cstheme="minorHAnsi"/>
        </w:rPr>
        <w:t xml:space="preserve"> Di sini menunjukkan adanya perubahan hukum </w:t>
      </w:r>
      <w:r w:rsidR="002D59C8">
        <w:rPr>
          <w:rStyle w:val="gen"/>
          <w:rFonts w:asciiTheme="minorHAnsi" w:hAnsiTheme="minorHAnsi" w:cstheme="minorHAnsi"/>
        </w:rPr>
        <w:t xml:space="preserve">disebabkan terjadi peralihan dari satu kondisi ke kondisi yang lain. Dan peralihan tersebut diapresiasi oleh </w:t>
      </w:r>
      <w:r w:rsidR="002D59C8">
        <w:rPr>
          <w:rStyle w:val="gen"/>
          <w:rFonts w:asciiTheme="minorHAnsi" w:hAnsiTheme="minorHAnsi" w:cstheme="minorHAnsi"/>
        </w:rPr>
        <w:lastRenderedPageBreak/>
        <w:t xml:space="preserve">Alquran dengan memberikan jawaban solusi yang dapat diterima masyarakat </w:t>
      </w:r>
      <w:proofErr w:type="gramStart"/>
      <w:r w:rsidR="002D59C8">
        <w:rPr>
          <w:rStyle w:val="gen"/>
          <w:rFonts w:asciiTheme="minorHAnsi" w:hAnsiTheme="minorHAnsi" w:cstheme="minorHAnsi"/>
        </w:rPr>
        <w:t>muslim</w:t>
      </w:r>
      <w:proofErr w:type="gramEnd"/>
      <w:r w:rsidR="002D59C8">
        <w:rPr>
          <w:rStyle w:val="gen"/>
          <w:rFonts w:asciiTheme="minorHAnsi" w:hAnsiTheme="minorHAnsi" w:cstheme="minorHAnsi"/>
        </w:rPr>
        <w:t xml:space="preserve"> pada waktu itu.</w:t>
      </w:r>
      <w:r w:rsidRPr="0097346F">
        <w:rPr>
          <w:rStyle w:val="gen"/>
          <w:rFonts w:asciiTheme="minorHAnsi" w:hAnsiTheme="minorHAnsi" w:cstheme="minorHAnsi"/>
        </w:rPr>
        <w:t xml:space="preserve"> </w:t>
      </w:r>
    </w:p>
    <w:p w:rsidR="00A92B07" w:rsidRDefault="002D59C8" w:rsidP="0026717A">
      <w:pPr>
        <w:spacing w:after="240"/>
        <w:ind w:firstLine="284"/>
        <w:jc w:val="both"/>
        <w:rPr>
          <w:rStyle w:val="gen"/>
          <w:rFonts w:asciiTheme="minorHAnsi" w:hAnsiTheme="minorHAnsi" w:cstheme="minorHAnsi"/>
        </w:rPr>
      </w:pPr>
      <w:r>
        <w:rPr>
          <w:rStyle w:val="gen"/>
          <w:rFonts w:asciiTheme="minorHAnsi" w:hAnsiTheme="minorHAnsi" w:cstheme="minorHAnsi"/>
        </w:rPr>
        <w:t>Adapun dari S</w:t>
      </w:r>
      <w:r w:rsidR="008A6E2A" w:rsidRPr="0097346F">
        <w:rPr>
          <w:rStyle w:val="gen"/>
          <w:rFonts w:asciiTheme="minorHAnsi" w:hAnsiTheme="minorHAnsi" w:cstheme="minorHAnsi"/>
        </w:rPr>
        <w:t xml:space="preserve">unnah dapat dilihat dari hukum menyimpan daging kurban. </w:t>
      </w:r>
    </w:p>
    <w:p w:rsidR="008A6E2A" w:rsidRPr="0097346F" w:rsidRDefault="00464810" w:rsidP="00036AD2">
      <w:pPr>
        <w:spacing w:after="240"/>
        <w:ind w:firstLine="284"/>
        <w:jc w:val="both"/>
        <w:rPr>
          <w:rStyle w:val="gen"/>
          <w:rFonts w:asciiTheme="minorHAnsi" w:hAnsiTheme="minorHAnsi" w:cstheme="minorHAnsi"/>
        </w:rPr>
      </w:pPr>
      <w:r w:rsidRPr="0097346F">
        <w:rPr>
          <w:rStyle w:val="gen"/>
          <w:rFonts w:asciiTheme="minorHAnsi" w:hAnsiTheme="minorHAnsi" w:cstheme="minorHAnsi"/>
        </w:rPr>
        <w:t>Rasulullah saw bersabda</w:t>
      </w:r>
      <w:proofErr w:type="gramStart"/>
      <w:r w:rsidRPr="0097346F">
        <w:rPr>
          <w:rStyle w:val="gen"/>
          <w:rFonts w:asciiTheme="minorHAnsi" w:hAnsiTheme="minorHAnsi" w:cstheme="minorHAnsi"/>
        </w:rPr>
        <w:t xml:space="preserve">, </w:t>
      </w:r>
      <w:r w:rsidRPr="0097346F">
        <w:rPr>
          <w:rStyle w:val="gen"/>
          <w:rFonts w:asciiTheme="minorHAnsi" w:hAnsiTheme="minorHAnsi" w:cstheme="minorHAnsi"/>
          <w:i/>
          <w:iCs/>
        </w:rPr>
        <w:t>”</w:t>
      </w:r>
      <w:proofErr w:type="gramEnd"/>
      <w:r w:rsidRPr="0097346F">
        <w:rPr>
          <w:rStyle w:val="gen"/>
          <w:rFonts w:asciiTheme="minorHAnsi" w:hAnsiTheme="minorHAnsi" w:cstheme="minorHAnsi"/>
          <w:i/>
          <w:iCs/>
        </w:rPr>
        <w:t>Barangsiapa di antara kalian berkurban janganlah ia menyimpannya setelah tiga hari</w:t>
      </w:r>
      <w:r w:rsidRPr="0097346F">
        <w:rPr>
          <w:rStyle w:val="gen"/>
          <w:rFonts w:asciiTheme="minorHAnsi" w:hAnsiTheme="minorHAnsi" w:cstheme="minorHAnsi"/>
        </w:rPr>
        <w:t xml:space="preserve">”. </w:t>
      </w:r>
      <w:proofErr w:type="gramStart"/>
      <w:r w:rsidR="00036AD2">
        <w:rPr>
          <w:rStyle w:val="gen"/>
          <w:rFonts w:asciiTheme="minorHAnsi" w:hAnsiTheme="minorHAnsi" w:cstheme="minorHAnsi"/>
        </w:rPr>
        <w:t>Di</w:t>
      </w:r>
      <w:r w:rsidRPr="0097346F">
        <w:rPr>
          <w:rStyle w:val="gen"/>
          <w:rFonts w:asciiTheme="minorHAnsi" w:hAnsiTheme="minorHAnsi" w:cstheme="minorHAnsi"/>
        </w:rPr>
        <w:t xml:space="preserve"> tahun berikutnya</w:t>
      </w:r>
      <w:r w:rsidR="00036AD2">
        <w:rPr>
          <w:rStyle w:val="gen"/>
          <w:rFonts w:asciiTheme="minorHAnsi" w:hAnsiTheme="minorHAnsi" w:cstheme="minorHAnsi"/>
        </w:rPr>
        <w:t>,</w:t>
      </w:r>
      <w:r w:rsidRPr="0097346F">
        <w:rPr>
          <w:rStyle w:val="gen"/>
          <w:rFonts w:asciiTheme="minorHAnsi" w:hAnsiTheme="minorHAnsi" w:cstheme="minorHAnsi"/>
        </w:rPr>
        <w:t xml:space="preserve"> para sahabat bertanya, </w:t>
      </w:r>
      <w:r w:rsidRPr="0097346F">
        <w:rPr>
          <w:rStyle w:val="gen"/>
          <w:rFonts w:asciiTheme="minorHAnsi" w:hAnsiTheme="minorHAnsi" w:cstheme="minorHAnsi"/>
          <w:i/>
          <w:iCs/>
        </w:rPr>
        <w:t>“wahai Rasulullah apakah kami harus melakukannya seperti yang kami lakukan pada tahun sebelumnya?”</w:t>
      </w:r>
      <w:proofErr w:type="gramEnd"/>
      <w:r w:rsidRPr="0097346F">
        <w:rPr>
          <w:rStyle w:val="gen"/>
          <w:rFonts w:asciiTheme="minorHAnsi" w:hAnsiTheme="minorHAnsi" w:cstheme="minorHAnsi"/>
        </w:rPr>
        <w:t xml:space="preserve"> Rasulullah menjawab, </w:t>
      </w:r>
      <w:r w:rsidRPr="0097346F">
        <w:rPr>
          <w:rStyle w:val="gen"/>
          <w:rFonts w:asciiTheme="minorHAnsi" w:hAnsiTheme="minorHAnsi" w:cstheme="minorHAnsi"/>
          <w:i/>
          <w:iCs/>
        </w:rPr>
        <w:t>“</w:t>
      </w:r>
      <w:r w:rsidR="007F60EC" w:rsidRPr="0097346F">
        <w:rPr>
          <w:rStyle w:val="gen"/>
          <w:rFonts w:asciiTheme="minorHAnsi" w:hAnsiTheme="minorHAnsi" w:cstheme="minorHAnsi"/>
          <w:i/>
          <w:iCs/>
        </w:rPr>
        <w:t>tidak perlu, karena pada tahun lalu orang-orang sedang dalam krisis. Aku ingin kalian menolongnya”.</w:t>
      </w:r>
      <w:r w:rsidR="007F60EC" w:rsidRPr="0097346F">
        <w:rPr>
          <w:rStyle w:val="FootnoteReference"/>
          <w:rFonts w:asciiTheme="minorHAnsi" w:hAnsiTheme="minorHAnsi" w:cstheme="minorHAnsi"/>
          <w:i/>
          <w:iCs/>
        </w:rPr>
        <w:footnoteReference w:id="14"/>
      </w:r>
    </w:p>
    <w:p w:rsidR="008A6E2A" w:rsidRPr="0097346F" w:rsidRDefault="007F60EC" w:rsidP="0026717A">
      <w:pPr>
        <w:spacing w:after="240"/>
        <w:ind w:firstLine="284"/>
        <w:jc w:val="both"/>
        <w:rPr>
          <w:rStyle w:val="gen"/>
          <w:rFonts w:asciiTheme="minorHAnsi" w:hAnsiTheme="minorHAnsi" w:cstheme="minorHAnsi"/>
        </w:rPr>
      </w:pPr>
      <w:r w:rsidRPr="0097346F">
        <w:rPr>
          <w:rStyle w:val="gen"/>
          <w:rFonts w:asciiTheme="minorHAnsi" w:hAnsiTheme="minorHAnsi" w:cstheme="minorHAnsi"/>
        </w:rPr>
        <w:t xml:space="preserve">Larangan Nabi menyimpan daging disebabkan adanya kondisi tertentu. Dan ketika kondisi itu hilang maka hukumnya juga hilang. Perubahan hukum di sini terjadi karena adanya perubahan di tengah masyarakat. </w:t>
      </w:r>
      <w:r w:rsidR="00A92B07">
        <w:rPr>
          <w:rStyle w:val="gen"/>
          <w:rFonts w:asciiTheme="minorHAnsi" w:hAnsiTheme="minorHAnsi" w:cstheme="minorHAnsi"/>
        </w:rPr>
        <w:t>Hal-hal semacam ini tidak hanya sekali, terdapat banyak kasus.</w:t>
      </w:r>
      <w:r w:rsidRPr="0097346F">
        <w:rPr>
          <w:rStyle w:val="gen"/>
          <w:rFonts w:asciiTheme="minorHAnsi" w:hAnsiTheme="minorHAnsi" w:cstheme="minorHAnsi"/>
        </w:rPr>
        <w:t xml:space="preserve">   </w:t>
      </w:r>
    </w:p>
    <w:p w:rsidR="0026717A" w:rsidRDefault="00DE1520" w:rsidP="00036AD2">
      <w:pPr>
        <w:spacing w:after="240"/>
        <w:ind w:firstLine="284"/>
        <w:jc w:val="both"/>
        <w:rPr>
          <w:rFonts w:asciiTheme="minorHAnsi" w:hAnsiTheme="minorHAnsi" w:cstheme="minorHAnsi"/>
        </w:rPr>
      </w:pPr>
      <w:proofErr w:type="gramStart"/>
      <w:r w:rsidRPr="0097346F">
        <w:rPr>
          <w:rFonts w:asciiTheme="minorHAnsi" w:hAnsiTheme="minorHAnsi" w:cstheme="minorHAnsi"/>
        </w:rPr>
        <w:t>Ibn Qayyim al-Jauziy</w:t>
      </w:r>
      <w:r w:rsidR="00036AD2">
        <w:rPr>
          <w:rFonts w:asciiTheme="minorHAnsi" w:hAnsiTheme="minorHAnsi" w:cstheme="minorHAnsi"/>
        </w:rPr>
        <w:t>, dalam bukunya</w:t>
      </w:r>
      <w:r w:rsidRPr="0097346F">
        <w:rPr>
          <w:rFonts w:asciiTheme="minorHAnsi" w:hAnsiTheme="minorHAnsi" w:cstheme="minorHAnsi"/>
        </w:rPr>
        <w:t xml:space="preserve"> </w:t>
      </w:r>
      <w:r w:rsidR="00DA4F0B" w:rsidRPr="0097346F">
        <w:rPr>
          <w:rFonts w:asciiTheme="minorHAnsi" w:hAnsiTheme="minorHAnsi" w:cstheme="minorHAnsi"/>
        </w:rPr>
        <w:t xml:space="preserve">menulis satu fasal </w:t>
      </w:r>
      <w:r w:rsidR="00036AD2">
        <w:rPr>
          <w:rFonts w:asciiTheme="minorHAnsi" w:hAnsiTheme="minorHAnsi" w:cstheme="minorHAnsi"/>
        </w:rPr>
        <w:t>mengenai</w:t>
      </w:r>
      <w:r w:rsidR="00DA4F0B" w:rsidRPr="0097346F">
        <w:rPr>
          <w:rFonts w:asciiTheme="minorHAnsi" w:hAnsiTheme="minorHAnsi" w:cstheme="minorHAnsi"/>
        </w:rPr>
        <w:t xml:space="preserve"> perubahan fatwa (hukum)</w:t>
      </w:r>
      <w:r w:rsidR="00A92B07">
        <w:rPr>
          <w:rFonts w:asciiTheme="minorHAnsi" w:hAnsiTheme="minorHAnsi" w:cstheme="minorHAnsi"/>
        </w:rPr>
        <w:t>.</w:t>
      </w:r>
      <w:proofErr w:type="gramEnd"/>
      <w:r w:rsidR="00A92B07">
        <w:rPr>
          <w:rFonts w:asciiTheme="minorHAnsi" w:hAnsiTheme="minorHAnsi" w:cstheme="minorHAnsi"/>
        </w:rPr>
        <w:t xml:space="preserve"> Perubahan tersebut dapat terjadi karena </w:t>
      </w:r>
      <w:r w:rsidR="00DA4F0B" w:rsidRPr="0097346F">
        <w:rPr>
          <w:rFonts w:asciiTheme="minorHAnsi" w:hAnsiTheme="minorHAnsi" w:cstheme="minorHAnsi"/>
        </w:rPr>
        <w:t>adanya perubahan waktu, tempat, kondisi, tujuan (niat) dan tradisi</w:t>
      </w:r>
      <w:r w:rsidR="00DA4F0B" w:rsidRPr="0097346F">
        <w:rPr>
          <w:rStyle w:val="FootnoteReference"/>
          <w:rFonts w:asciiTheme="minorHAnsi" w:hAnsiTheme="minorHAnsi" w:cstheme="minorHAnsi"/>
        </w:rPr>
        <w:footnoteReference w:id="15"/>
      </w:r>
      <w:r w:rsidR="00DA4F0B" w:rsidRPr="0097346F">
        <w:rPr>
          <w:rFonts w:asciiTheme="minorHAnsi" w:hAnsiTheme="minorHAnsi" w:cstheme="minorHAnsi"/>
        </w:rPr>
        <w:t xml:space="preserve">. </w:t>
      </w:r>
      <w:proofErr w:type="gramStart"/>
      <w:r w:rsidR="00B93193" w:rsidRPr="0097346F">
        <w:rPr>
          <w:rFonts w:asciiTheme="minorHAnsi" w:hAnsiTheme="minorHAnsi" w:cstheme="minorHAnsi"/>
        </w:rPr>
        <w:t>Ia</w:t>
      </w:r>
      <w:proofErr w:type="gramEnd"/>
      <w:r w:rsidR="00B93193" w:rsidRPr="0097346F">
        <w:rPr>
          <w:rFonts w:asciiTheme="minorHAnsi" w:hAnsiTheme="minorHAnsi" w:cstheme="minorHAnsi"/>
        </w:rPr>
        <w:t xml:space="preserve"> memberi contoh </w:t>
      </w:r>
      <w:r w:rsidR="003728FD" w:rsidRPr="0097346F">
        <w:rPr>
          <w:rFonts w:asciiTheme="minorHAnsi" w:hAnsiTheme="minorHAnsi" w:cstheme="minorHAnsi"/>
        </w:rPr>
        <w:t>bahwa R</w:t>
      </w:r>
      <w:r w:rsidR="00E96539" w:rsidRPr="0097346F">
        <w:rPr>
          <w:rFonts w:asciiTheme="minorHAnsi" w:hAnsiTheme="minorHAnsi" w:cstheme="minorHAnsi"/>
        </w:rPr>
        <w:t xml:space="preserve">asulullah saw melarang hukuman potong tangan ketika perang. Karena hal ini </w:t>
      </w:r>
      <w:proofErr w:type="gramStart"/>
      <w:r w:rsidR="00E96539" w:rsidRPr="0097346F">
        <w:rPr>
          <w:rFonts w:asciiTheme="minorHAnsi" w:hAnsiTheme="minorHAnsi" w:cstheme="minorHAnsi"/>
        </w:rPr>
        <w:t>akan</w:t>
      </w:r>
      <w:proofErr w:type="gramEnd"/>
      <w:r w:rsidR="00E96539" w:rsidRPr="0097346F">
        <w:rPr>
          <w:rFonts w:asciiTheme="minorHAnsi" w:hAnsiTheme="minorHAnsi" w:cstheme="minorHAnsi"/>
        </w:rPr>
        <w:t xml:space="preserve"> berdampak kepada hal-hal</w:t>
      </w:r>
      <w:r w:rsidR="003728FD" w:rsidRPr="0097346F">
        <w:rPr>
          <w:rFonts w:asciiTheme="minorHAnsi" w:hAnsiTheme="minorHAnsi" w:cstheme="minorHAnsi"/>
        </w:rPr>
        <w:t xml:space="preserve"> yang jauh lebih membahayakan lagi. Hal inilah yang membuat para sahabat </w:t>
      </w:r>
      <w:r w:rsidR="003728FD" w:rsidRPr="0097346F">
        <w:rPr>
          <w:rFonts w:asciiTheme="minorHAnsi" w:hAnsiTheme="minorHAnsi" w:cstheme="minorHAnsi"/>
        </w:rPr>
        <w:lastRenderedPageBreak/>
        <w:t xml:space="preserve">tidak melakukan </w:t>
      </w:r>
      <w:r w:rsidR="002D59C8">
        <w:rPr>
          <w:rFonts w:asciiTheme="minorHAnsi" w:hAnsiTheme="minorHAnsi" w:cstheme="minorHAnsi"/>
          <w:i/>
          <w:iCs/>
        </w:rPr>
        <w:t>ḥ</w:t>
      </w:r>
      <w:r w:rsidR="003728FD" w:rsidRPr="0097346F">
        <w:rPr>
          <w:rFonts w:asciiTheme="minorHAnsi" w:hAnsiTheme="minorHAnsi" w:cstheme="minorHAnsi"/>
          <w:i/>
          <w:iCs/>
        </w:rPr>
        <w:t>ad</w:t>
      </w:r>
      <w:r w:rsidR="003728FD" w:rsidRPr="0097346F">
        <w:rPr>
          <w:rFonts w:asciiTheme="minorHAnsi" w:hAnsiTheme="minorHAnsi" w:cstheme="minorHAnsi"/>
        </w:rPr>
        <w:t xml:space="preserve"> atau menangguhkan dalam berbagai peristiwa perang. Di sini terlihat bahwa hukum </w:t>
      </w:r>
      <w:r w:rsidR="008A52F9" w:rsidRPr="0097346F">
        <w:rPr>
          <w:rFonts w:asciiTheme="minorHAnsi" w:hAnsiTheme="minorHAnsi" w:cstheme="minorHAnsi"/>
        </w:rPr>
        <w:t>bertujuan untuk mencapai ke mas</w:t>
      </w:r>
      <w:r w:rsidR="003728FD" w:rsidRPr="0097346F">
        <w:rPr>
          <w:rFonts w:asciiTheme="minorHAnsi" w:hAnsiTheme="minorHAnsi" w:cstheme="minorHAnsi"/>
        </w:rPr>
        <w:t>lahatan yang lebih besar.</w:t>
      </w:r>
      <w:r w:rsidR="00C463E6" w:rsidRPr="0097346F">
        <w:rPr>
          <w:rFonts w:asciiTheme="minorHAnsi" w:hAnsiTheme="minorHAnsi" w:cstheme="minorHAnsi"/>
        </w:rPr>
        <w:t xml:space="preserve"> </w:t>
      </w:r>
      <w:r w:rsidR="004C2E2C" w:rsidRPr="0097346F">
        <w:rPr>
          <w:rFonts w:asciiTheme="minorHAnsi" w:hAnsiTheme="minorHAnsi" w:cstheme="minorHAnsi"/>
        </w:rPr>
        <w:t xml:space="preserve">Umar bin Khattab sendiri tidak jadi menjatuhkan sanksi potong tangan terhadap pencuri pada masa kelaparan. Imam Ahmad bin Hanbal ketika ditanya persoalan tersebut, “apakah hukum orang yang mencuri pada masa kelaparan potong tangan?” maka </w:t>
      </w:r>
      <w:proofErr w:type="gramStart"/>
      <w:r w:rsidR="004C2E2C" w:rsidRPr="0097346F">
        <w:rPr>
          <w:rFonts w:asciiTheme="minorHAnsi" w:hAnsiTheme="minorHAnsi" w:cstheme="minorHAnsi"/>
        </w:rPr>
        <w:t>ia</w:t>
      </w:r>
      <w:proofErr w:type="gramEnd"/>
      <w:r w:rsidR="004C2E2C" w:rsidRPr="0097346F">
        <w:rPr>
          <w:rFonts w:asciiTheme="minorHAnsi" w:hAnsiTheme="minorHAnsi" w:cstheme="minorHAnsi"/>
        </w:rPr>
        <w:t xml:space="preserve"> menjawab, “tidak, karena kebutuhan (</w:t>
      </w:r>
      <w:r w:rsidR="004C2E2C" w:rsidRPr="00A92B07">
        <w:rPr>
          <w:rFonts w:asciiTheme="minorHAnsi" w:hAnsiTheme="minorHAnsi" w:cstheme="minorHAnsi"/>
          <w:i/>
          <w:iCs/>
        </w:rPr>
        <w:t>h</w:t>
      </w:r>
      <w:r w:rsidR="002D59C8">
        <w:rPr>
          <w:rFonts w:asciiTheme="minorHAnsi" w:hAnsiTheme="minorHAnsi" w:cstheme="minorHAnsi"/>
          <w:i/>
          <w:iCs/>
        </w:rPr>
        <w:t>â</w:t>
      </w:r>
      <w:r w:rsidR="004C2E2C" w:rsidRPr="00A92B07">
        <w:rPr>
          <w:rFonts w:asciiTheme="minorHAnsi" w:hAnsiTheme="minorHAnsi" w:cstheme="minorHAnsi"/>
          <w:i/>
          <w:iCs/>
        </w:rPr>
        <w:t>jah</w:t>
      </w:r>
      <w:r w:rsidR="004C2E2C" w:rsidRPr="0097346F">
        <w:rPr>
          <w:rFonts w:asciiTheme="minorHAnsi" w:hAnsiTheme="minorHAnsi" w:cstheme="minorHAnsi"/>
        </w:rPr>
        <w:t xml:space="preserve">) yang membuatnya seperti itu, </w:t>
      </w:r>
      <w:r w:rsidR="008C62CC" w:rsidRPr="0097346F">
        <w:rPr>
          <w:rFonts w:asciiTheme="minorHAnsi" w:hAnsiTheme="minorHAnsi" w:cstheme="minorHAnsi"/>
        </w:rPr>
        <w:t>dimana</w:t>
      </w:r>
      <w:r w:rsidR="004C2E2C" w:rsidRPr="0097346F">
        <w:rPr>
          <w:rFonts w:asciiTheme="minorHAnsi" w:hAnsiTheme="minorHAnsi" w:cstheme="minorHAnsi"/>
        </w:rPr>
        <w:t xml:space="preserve"> orang-orang dalam keadaan lapar dan krisis.</w:t>
      </w:r>
      <w:r w:rsidR="008C62CC" w:rsidRPr="0097346F">
        <w:rPr>
          <w:rStyle w:val="FootnoteReference"/>
          <w:rFonts w:asciiTheme="minorHAnsi" w:hAnsiTheme="minorHAnsi" w:cstheme="minorHAnsi"/>
        </w:rPr>
        <w:footnoteReference w:id="16"/>
      </w:r>
    </w:p>
    <w:p w:rsidR="00BF6FF1" w:rsidRPr="0097346F" w:rsidRDefault="00A92B07" w:rsidP="00E8784B">
      <w:pPr>
        <w:spacing w:after="240"/>
        <w:ind w:firstLine="284"/>
        <w:jc w:val="both"/>
        <w:rPr>
          <w:rFonts w:asciiTheme="minorHAnsi" w:hAnsiTheme="minorHAnsi" w:cstheme="minorHAnsi"/>
        </w:rPr>
      </w:pPr>
      <w:proofErr w:type="gramStart"/>
      <w:r>
        <w:rPr>
          <w:rFonts w:asciiTheme="minorHAnsi" w:hAnsiTheme="minorHAnsi" w:cstheme="minorHAnsi"/>
        </w:rPr>
        <w:t xml:space="preserve">Lebih lengkap, </w:t>
      </w:r>
      <w:r w:rsidR="00BF6FF1" w:rsidRPr="0097346F">
        <w:rPr>
          <w:rFonts w:asciiTheme="minorHAnsi" w:hAnsiTheme="minorHAnsi" w:cstheme="minorHAnsi"/>
        </w:rPr>
        <w:t>Yusuf al-Qaradhawiy</w:t>
      </w:r>
      <w:r>
        <w:rPr>
          <w:rFonts w:asciiTheme="minorHAnsi" w:hAnsiTheme="minorHAnsi" w:cstheme="minorHAnsi"/>
        </w:rPr>
        <w:t xml:space="preserve"> </w:t>
      </w:r>
      <w:r w:rsidR="00BF6FF1" w:rsidRPr="0097346F">
        <w:rPr>
          <w:rFonts w:asciiTheme="minorHAnsi" w:hAnsiTheme="minorHAnsi" w:cstheme="minorHAnsi"/>
        </w:rPr>
        <w:t xml:space="preserve">menghimpun </w:t>
      </w:r>
      <w:r w:rsidR="00036AD2">
        <w:rPr>
          <w:rFonts w:asciiTheme="minorHAnsi" w:hAnsiTheme="minorHAnsi" w:cstheme="minorHAnsi"/>
        </w:rPr>
        <w:t>faktor-</w:t>
      </w:r>
      <w:r w:rsidR="00BF6FF1" w:rsidRPr="0097346F">
        <w:rPr>
          <w:rFonts w:asciiTheme="minorHAnsi" w:hAnsiTheme="minorHAnsi" w:cstheme="minorHAnsi"/>
        </w:rPr>
        <w:t xml:space="preserve">faktor </w:t>
      </w:r>
      <w:r w:rsidR="00036AD2">
        <w:rPr>
          <w:rFonts w:asciiTheme="minorHAnsi" w:hAnsiTheme="minorHAnsi" w:cstheme="minorHAnsi"/>
        </w:rPr>
        <w:t>penyebab</w:t>
      </w:r>
      <w:r w:rsidR="00BF6FF1" w:rsidRPr="0097346F">
        <w:rPr>
          <w:rFonts w:asciiTheme="minorHAnsi" w:hAnsiTheme="minorHAnsi" w:cstheme="minorHAnsi"/>
        </w:rPr>
        <w:t xml:space="preserve"> </w:t>
      </w:r>
      <w:r w:rsidR="00036AD2">
        <w:rPr>
          <w:rFonts w:asciiTheme="minorHAnsi" w:hAnsiTheme="minorHAnsi" w:cstheme="minorHAnsi"/>
        </w:rPr>
        <w:t>perubahan hukum</w:t>
      </w:r>
      <w:r w:rsidR="00BF6FF1" w:rsidRPr="0097346F">
        <w:rPr>
          <w:rFonts w:asciiTheme="minorHAnsi" w:hAnsiTheme="minorHAnsi" w:cstheme="minorHAnsi"/>
        </w:rPr>
        <w:t>.</w:t>
      </w:r>
      <w:proofErr w:type="gramEnd"/>
      <w:r w:rsidR="00036AD2">
        <w:rPr>
          <w:rFonts w:asciiTheme="minorHAnsi" w:hAnsiTheme="minorHAnsi" w:cstheme="minorHAnsi"/>
        </w:rPr>
        <w:t xml:space="preserve"> Ada sepuluh faktor</w:t>
      </w:r>
      <w:r w:rsidR="00E8784B">
        <w:rPr>
          <w:rFonts w:asciiTheme="minorHAnsi" w:hAnsiTheme="minorHAnsi" w:cstheme="minorHAnsi"/>
        </w:rPr>
        <w:t xml:space="preserve"> </w:t>
      </w:r>
      <w:r w:rsidR="00070414">
        <w:rPr>
          <w:rFonts w:asciiTheme="minorHAnsi" w:hAnsiTheme="minorHAnsi" w:cstheme="minorHAnsi"/>
        </w:rPr>
        <w:t>y</w:t>
      </w:r>
      <w:r w:rsidR="00E8784B">
        <w:rPr>
          <w:rFonts w:asciiTheme="minorHAnsi" w:hAnsiTheme="minorHAnsi" w:cstheme="minorHAnsi"/>
        </w:rPr>
        <w:t>a</w:t>
      </w:r>
      <w:r w:rsidR="00070414">
        <w:rPr>
          <w:rFonts w:asciiTheme="minorHAnsi" w:hAnsiTheme="minorHAnsi" w:cstheme="minorHAnsi"/>
        </w:rPr>
        <w:t>i</w:t>
      </w:r>
      <w:r w:rsidR="00E8784B">
        <w:rPr>
          <w:rFonts w:asciiTheme="minorHAnsi" w:hAnsiTheme="minorHAnsi" w:cstheme="minorHAnsi"/>
        </w:rPr>
        <w:t>tu</w:t>
      </w:r>
      <w:r w:rsidR="00BF6FF1" w:rsidRPr="0097346F">
        <w:rPr>
          <w:rFonts w:asciiTheme="minorHAnsi" w:hAnsiTheme="minorHAnsi" w:cstheme="minorHAnsi"/>
        </w:rPr>
        <w:t>:</w:t>
      </w:r>
      <w:r w:rsidR="00D622F8" w:rsidRPr="0097346F">
        <w:rPr>
          <w:rStyle w:val="FootnoteReference"/>
          <w:rFonts w:asciiTheme="minorHAnsi" w:hAnsiTheme="minorHAnsi" w:cstheme="minorHAnsi"/>
        </w:rPr>
        <w:footnoteReference w:id="17"/>
      </w:r>
    </w:p>
    <w:p w:rsidR="00BF6FF1" w:rsidRPr="0097346F" w:rsidRDefault="00D622F8" w:rsidP="0026717A">
      <w:pPr>
        <w:pStyle w:val="ListParagraph"/>
        <w:numPr>
          <w:ilvl w:val="0"/>
          <w:numId w:val="16"/>
        </w:numPr>
        <w:spacing w:after="240"/>
        <w:ind w:left="284" w:hanging="284"/>
        <w:jc w:val="both"/>
        <w:rPr>
          <w:rFonts w:asciiTheme="minorHAnsi" w:hAnsiTheme="minorHAnsi" w:cstheme="minorHAnsi"/>
        </w:rPr>
      </w:pPr>
      <w:r w:rsidRPr="0097346F">
        <w:rPr>
          <w:rFonts w:asciiTheme="minorHAnsi" w:hAnsiTheme="minorHAnsi" w:cstheme="minorHAnsi"/>
        </w:rPr>
        <w:t>Perubahan tempat</w:t>
      </w:r>
    </w:p>
    <w:p w:rsidR="00E8784B" w:rsidRDefault="00E8784B" w:rsidP="00E8784B">
      <w:pPr>
        <w:spacing w:after="240"/>
        <w:ind w:firstLine="284"/>
        <w:jc w:val="both"/>
        <w:rPr>
          <w:rFonts w:asciiTheme="minorHAnsi" w:hAnsiTheme="minorHAnsi" w:cstheme="minorHAnsi"/>
        </w:rPr>
      </w:pPr>
      <w:proofErr w:type="gramStart"/>
      <w:r>
        <w:rPr>
          <w:rFonts w:asciiTheme="minorHAnsi" w:hAnsiTheme="minorHAnsi" w:cstheme="minorHAnsi"/>
        </w:rPr>
        <w:t>Hukum dapat berbeda disebabkan perbedaan dan perubahan tempat</w:t>
      </w:r>
      <w:r w:rsidR="00D622F8" w:rsidRPr="0097346F">
        <w:rPr>
          <w:rFonts w:asciiTheme="minorHAnsi" w:hAnsiTheme="minorHAnsi" w:cstheme="minorHAnsi"/>
        </w:rPr>
        <w:t>.</w:t>
      </w:r>
      <w:proofErr w:type="gramEnd"/>
      <w:r w:rsidR="00D622F8" w:rsidRPr="0097346F">
        <w:rPr>
          <w:rFonts w:asciiTheme="minorHAnsi" w:hAnsiTheme="minorHAnsi" w:cstheme="minorHAnsi"/>
        </w:rPr>
        <w:t xml:space="preserve"> </w:t>
      </w:r>
      <w:r>
        <w:rPr>
          <w:rFonts w:asciiTheme="minorHAnsi" w:hAnsiTheme="minorHAnsi" w:cstheme="minorHAnsi"/>
        </w:rPr>
        <w:t xml:space="preserve">Kondisi tempat bersuhu dingin </w:t>
      </w:r>
      <w:proofErr w:type="gramStart"/>
      <w:r>
        <w:rPr>
          <w:rFonts w:asciiTheme="minorHAnsi" w:hAnsiTheme="minorHAnsi" w:cstheme="minorHAnsi"/>
        </w:rPr>
        <w:t>akan</w:t>
      </w:r>
      <w:proofErr w:type="gramEnd"/>
      <w:r>
        <w:rPr>
          <w:rFonts w:asciiTheme="minorHAnsi" w:hAnsiTheme="minorHAnsi" w:cstheme="minorHAnsi"/>
        </w:rPr>
        <w:t xml:space="preserve"> berbeda dengan kondisi tempat bersuhu panas. </w:t>
      </w:r>
      <w:r w:rsidR="00D622F8" w:rsidRPr="0097346F">
        <w:rPr>
          <w:rFonts w:asciiTheme="minorHAnsi" w:hAnsiTheme="minorHAnsi" w:cstheme="minorHAnsi"/>
        </w:rPr>
        <w:t xml:space="preserve">Orang yang tinggal di </w:t>
      </w:r>
      <w:r>
        <w:rPr>
          <w:rFonts w:asciiTheme="minorHAnsi" w:hAnsiTheme="minorHAnsi" w:cstheme="minorHAnsi"/>
        </w:rPr>
        <w:t xml:space="preserve">daerah khatulistiwa dan tropis </w:t>
      </w:r>
      <w:proofErr w:type="gramStart"/>
      <w:r>
        <w:rPr>
          <w:rFonts w:asciiTheme="minorHAnsi" w:hAnsiTheme="minorHAnsi" w:cstheme="minorHAnsi"/>
        </w:rPr>
        <w:t>akan</w:t>
      </w:r>
      <w:proofErr w:type="gramEnd"/>
      <w:r>
        <w:rPr>
          <w:rFonts w:asciiTheme="minorHAnsi" w:hAnsiTheme="minorHAnsi" w:cstheme="minorHAnsi"/>
        </w:rPr>
        <w:t xml:space="preserve"> berbeda </w:t>
      </w:r>
      <w:r w:rsidR="00691550" w:rsidRPr="0097346F">
        <w:rPr>
          <w:rFonts w:asciiTheme="minorHAnsi" w:hAnsiTheme="minorHAnsi" w:cstheme="minorHAnsi"/>
        </w:rPr>
        <w:t xml:space="preserve">dengan </w:t>
      </w:r>
      <w:r>
        <w:rPr>
          <w:rFonts w:asciiTheme="minorHAnsi" w:hAnsiTheme="minorHAnsi" w:cstheme="minorHAnsi"/>
        </w:rPr>
        <w:t xml:space="preserve">daerah bersalju seperti di kutub selatan. </w:t>
      </w:r>
      <w:proofErr w:type="gramStart"/>
      <w:r>
        <w:rPr>
          <w:rFonts w:asciiTheme="minorHAnsi" w:hAnsiTheme="minorHAnsi" w:cstheme="minorHAnsi"/>
        </w:rPr>
        <w:t>Keadaan tempat yang berbeda itu dapat menyebabkan perbedaan</w:t>
      </w:r>
      <w:r w:rsidR="00691550" w:rsidRPr="0097346F">
        <w:rPr>
          <w:rFonts w:asciiTheme="minorHAnsi" w:hAnsiTheme="minorHAnsi" w:cstheme="minorHAnsi"/>
        </w:rPr>
        <w:t xml:space="preserve"> hukum.</w:t>
      </w:r>
      <w:proofErr w:type="gramEnd"/>
      <w:r w:rsidR="00691550" w:rsidRPr="0097346F">
        <w:rPr>
          <w:rFonts w:asciiTheme="minorHAnsi" w:hAnsiTheme="minorHAnsi" w:cstheme="minorHAnsi"/>
        </w:rPr>
        <w:t xml:space="preserve"> </w:t>
      </w:r>
    </w:p>
    <w:p w:rsidR="00D622F8" w:rsidRPr="0097346F" w:rsidRDefault="00E8784B" w:rsidP="00E8784B">
      <w:pPr>
        <w:spacing w:after="240"/>
        <w:ind w:firstLine="284"/>
        <w:jc w:val="both"/>
        <w:rPr>
          <w:rFonts w:asciiTheme="minorHAnsi" w:hAnsiTheme="minorHAnsi" w:cstheme="minorHAnsi"/>
        </w:rPr>
      </w:pPr>
      <w:r>
        <w:rPr>
          <w:rFonts w:asciiTheme="minorHAnsi" w:hAnsiTheme="minorHAnsi" w:cstheme="minorHAnsi"/>
        </w:rPr>
        <w:t xml:space="preserve">Sebagai contoh, </w:t>
      </w:r>
      <w:r w:rsidR="00691550" w:rsidRPr="0097346F">
        <w:rPr>
          <w:rFonts w:asciiTheme="minorHAnsi" w:hAnsiTheme="minorHAnsi" w:cstheme="minorHAnsi"/>
        </w:rPr>
        <w:t>Amr bin Ash pernah junub lalu sholat dengan tayammum</w:t>
      </w:r>
      <w:r>
        <w:rPr>
          <w:rFonts w:asciiTheme="minorHAnsi" w:hAnsiTheme="minorHAnsi" w:cstheme="minorHAnsi"/>
        </w:rPr>
        <w:t xml:space="preserve"> tanpa mandi</w:t>
      </w:r>
      <w:r w:rsidR="00691550" w:rsidRPr="0097346F">
        <w:rPr>
          <w:rFonts w:asciiTheme="minorHAnsi" w:hAnsiTheme="minorHAnsi" w:cstheme="minorHAnsi"/>
        </w:rPr>
        <w:t>. Hal ini sampai kepada Rasulullah, dan Amr menjawab bahwa malam tersebut sangat dingin, sembari mengutip ayat Alquran</w:t>
      </w:r>
      <w:r w:rsidR="00691550" w:rsidRPr="0097346F">
        <w:rPr>
          <w:rStyle w:val="FootnoteReference"/>
          <w:rFonts w:asciiTheme="minorHAnsi" w:hAnsiTheme="minorHAnsi" w:cstheme="minorHAnsi"/>
        </w:rPr>
        <w:footnoteReference w:id="18"/>
      </w:r>
      <w:r w:rsidR="00691550" w:rsidRPr="0097346F">
        <w:rPr>
          <w:rFonts w:asciiTheme="minorHAnsi" w:hAnsiTheme="minorHAnsi" w:cstheme="minorHAnsi"/>
        </w:rPr>
        <w:t>, “</w:t>
      </w:r>
      <w:r w:rsidR="00691550" w:rsidRPr="0097346F">
        <w:rPr>
          <w:rFonts w:asciiTheme="minorHAnsi" w:hAnsiTheme="minorHAnsi" w:cstheme="minorHAnsi"/>
          <w:i/>
          <w:iCs/>
        </w:rPr>
        <w:t xml:space="preserve">dan jangalah kamu membunuh dirimu, </w:t>
      </w:r>
      <w:r w:rsidR="00691550" w:rsidRPr="0097346F">
        <w:rPr>
          <w:rFonts w:asciiTheme="minorHAnsi" w:hAnsiTheme="minorHAnsi" w:cstheme="minorHAnsi"/>
          <w:i/>
          <w:iCs/>
        </w:rPr>
        <w:lastRenderedPageBreak/>
        <w:t>sesungguhnya Allah maha penyayang kepadamu</w:t>
      </w:r>
      <w:r w:rsidR="00691550" w:rsidRPr="0097346F">
        <w:rPr>
          <w:rFonts w:asciiTheme="minorHAnsi" w:hAnsiTheme="minorHAnsi" w:cstheme="minorHAnsi"/>
        </w:rPr>
        <w:t>”</w:t>
      </w:r>
      <w:r w:rsidR="00691550" w:rsidRPr="0097346F">
        <w:rPr>
          <w:rStyle w:val="FootnoteReference"/>
          <w:rFonts w:asciiTheme="minorHAnsi" w:hAnsiTheme="minorHAnsi" w:cstheme="minorHAnsi"/>
        </w:rPr>
        <w:footnoteReference w:id="19"/>
      </w:r>
    </w:p>
    <w:p w:rsidR="00691550" w:rsidRPr="0097346F" w:rsidRDefault="00E8784B" w:rsidP="005E0C35">
      <w:pPr>
        <w:spacing w:after="240"/>
        <w:ind w:firstLine="284"/>
        <w:jc w:val="both"/>
        <w:rPr>
          <w:rFonts w:asciiTheme="minorHAnsi" w:hAnsiTheme="minorHAnsi" w:cstheme="minorHAnsi"/>
        </w:rPr>
      </w:pPr>
      <w:r w:rsidRPr="005E0C35">
        <w:rPr>
          <w:rFonts w:asciiTheme="minorHAnsi" w:hAnsiTheme="minorHAnsi" w:cstheme="minorHAnsi"/>
        </w:rPr>
        <w:t xml:space="preserve">Contoh </w:t>
      </w:r>
      <w:proofErr w:type="gramStart"/>
      <w:r w:rsidR="005E0C35" w:rsidRPr="005E0C35">
        <w:rPr>
          <w:rFonts w:asciiTheme="minorHAnsi" w:hAnsiTheme="minorHAnsi" w:cstheme="minorHAnsi"/>
        </w:rPr>
        <w:t>lain</w:t>
      </w:r>
      <w:proofErr w:type="gramEnd"/>
      <w:r w:rsidRPr="005E0C35">
        <w:rPr>
          <w:rFonts w:asciiTheme="minorHAnsi" w:hAnsiTheme="minorHAnsi" w:cstheme="minorHAnsi"/>
        </w:rPr>
        <w:t xml:space="preserve"> adalah </w:t>
      </w:r>
      <w:r w:rsidR="00CD376E" w:rsidRPr="005E0C35">
        <w:rPr>
          <w:rFonts w:asciiTheme="minorHAnsi" w:hAnsiTheme="minorHAnsi" w:cstheme="minorHAnsi"/>
        </w:rPr>
        <w:t>hukum memelihara anjing</w:t>
      </w:r>
      <w:r w:rsidRPr="005E0C35">
        <w:rPr>
          <w:rFonts w:asciiTheme="minorHAnsi" w:hAnsiTheme="minorHAnsi" w:cstheme="minorHAnsi"/>
        </w:rPr>
        <w:t xml:space="preserve">. </w:t>
      </w:r>
      <w:proofErr w:type="gramStart"/>
      <w:r w:rsidR="0022024F" w:rsidRPr="005E0C35">
        <w:rPr>
          <w:rFonts w:asciiTheme="minorHAnsi" w:hAnsiTheme="minorHAnsi" w:cstheme="minorHAnsi"/>
        </w:rPr>
        <w:t>Dalam fikih, u</w:t>
      </w:r>
      <w:r w:rsidRPr="005E0C35">
        <w:rPr>
          <w:rFonts w:asciiTheme="minorHAnsi" w:hAnsiTheme="minorHAnsi" w:cstheme="minorHAnsi"/>
        </w:rPr>
        <w:t xml:space="preserve">mumnya tidak dibenarkan memelihara </w:t>
      </w:r>
      <w:r w:rsidR="0022024F" w:rsidRPr="005E0C35">
        <w:rPr>
          <w:rFonts w:asciiTheme="minorHAnsi" w:hAnsiTheme="minorHAnsi" w:cstheme="minorHAnsi"/>
        </w:rPr>
        <w:t>anjing</w:t>
      </w:r>
      <w:r w:rsidR="005E0C35">
        <w:rPr>
          <w:rFonts w:asciiTheme="minorHAnsi" w:hAnsiTheme="minorHAnsi" w:cstheme="minorHAnsi"/>
        </w:rPr>
        <w:t>.</w:t>
      </w:r>
      <w:proofErr w:type="gramEnd"/>
      <w:r w:rsidR="0022024F" w:rsidRPr="005E0C35">
        <w:rPr>
          <w:rFonts w:asciiTheme="minorHAnsi" w:hAnsiTheme="minorHAnsi" w:cstheme="minorHAnsi"/>
        </w:rPr>
        <w:t xml:space="preserve"> </w:t>
      </w:r>
      <w:proofErr w:type="gramStart"/>
      <w:r w:rsidR="0022024F" w:rsidRPr="005E0C35">
        <w:rPr>
          <w:rFonts w:asciiTheme="minorHAnsi" w:hAnsiTheme="minorHAnsi" w:cstheme="minorHAnsi"/>
        </w:rPr>
        <w:t xml:space="preserve">Perbedaan tempat </w:t>
      </w:r>
      <w:r w:rsidR="005E0C35">
        <w:rPr>
          <w:rFonts w:asciiTheme="minorHAnsi" w:hAnsiTheme="minorHAnsi" w:cstheme="minorHAnsi"/>
        </w:rPr>
        <w:t xml:space="preserve">bisa saja </w:t>
      </w:r>
      <w:r w:rsidR="005E0C35" w:rsidRPr="005E0C35">
        <w:rPr>
          <w:rFonts w:asciiTheme="minorHAnsi" w:hAnsiTheme="minorHAnsi" w:cstheme="minorHAnsi"/>
        </w:rPr>
        <w:t>memberikan pengecualian dari</w:t>
      </w:r>
      <w:r w:rsidR="0022024F" w:rsidRPr="005E0C35">
        <w:rPr>
          <w:rFonts w:asciiTheme="minorHAnsi" w:hAnsiTheme="minorHAnsi" w:cstheme="minorHAnsi"/>
        </w:rPr>
        <w:t xml:space="preserve"> larangan umum tersebut</w:t>
      </w:r>
      <w:r w:rsidR="005E0C35" w:rsidRPr="005E0C35">
        <w:rPr>
          <w:rFonts w:asciiTheme="minorHAnsi" w:hAnsiTheme="minorHAnsi" w:cstheme="minorHAnsi"/>
        </w:rPr>
        <w:t>.</w:t>
      </w:r>
      <w:proofErr w:type="gramEnd"/>
      <w:r w:rsidR="005E0C35" w:rsidRPr="005E0C35">
        <w:rPr>
          <w:rFonts w:asciiTheme="minorHAnsi" w:hAnsiTheme="minorHAnsi" w:cstheme="minorHAnsi"/>
        </w:rPr>
        <w:t xml:space="preserve"> </w:t>
      </w:r>
      <w:proofErr w:type="gramStart"/>
      <w:r w:rsidR="005E0C35" w:rsidRPr="005E0C35">
        <w:rPr>
          <w:rFonts w:asciiTheme="minorHAnsi" w:hAnsiTheme="minorHAnsi" w:cstheme="minorHAnsi"/>
        </w:rPr>
        <w:t>S</w:t>
      </w:r>
      <w:r w:rsidR="0022024F" w:rsidRPr="005E0C35">
        <w:rPr>
          <w:rFonts w:asciiTheme="minorHAnsi" w:hAnsiTheme="minorHAnsi" w:cstheme="minorHAnsi"/>
        </w:rPr>
        <w:t>eperti</w:t>
      </w:r>
      <w:r w:rsidR="0022024F">
        <w:rPr>
          <w:rFonts w:asciiTheme="minorHAnsi" w:hAnsiTheme="minorHAnsi" w:cstheme="minorHAnsi"/>
        </w:rPr>
        <w:t xml:space="preserve"> memelihara anjing bagi </w:t>
      </w:r>
      <w:r w:rsidR="00CD376E" w:rsidRPr="0097346F">
        <w:rPr>
          <w:rFonts w:asciiTheme="minorHAnsi" w:hAnsiTheme="minorHAnsi" w:cstheme="minorHAnsi"/>
        </w:rPr>
        <w:t>orang Eskimo.</w:t>
      </w:r>
      <w:proofErr w:type="gramEnd"/>
      <w:r w:rsidR="00CD376E" w:rsidRPr="0097346F">
        <w:rPr>
          <w:rFonts w:asciiTheme="minorHAnsi" w:hAnsiTheme="minorHAnsi" w:cstheme="minorHAnsi"/>
        </w:rPr>
        <w:t xml:space="preserve"> </w:t>
      </w:r>
      <w:r w:rsidR="005E0C35">
        <w:rPr>
          <w:rFonts w:asciiTheme="minorHAnsi" w:hAnsiTheme="minorHAnsi" w:cstheme="minorHAnsi"/>
        </w:rPr>
        <w:t xml:space="preserve"> </w:t>
      </w:r>
      <w:proofErr w:type="gramStart"/>
      <w:r w:rsidR="005E0C35">
        <w:rPr>
          <w:rFonts w:asciiTheme="minorHAnsi" w:hAnsiTheme="minorHAnsi" w:cstheme="minorHAnsi"/>
        </w:rPr>
        <w:t xml:space="preserve">Bagi mereka, Anjing </w:t>
      </w:r>
      <w:r w:rsidR="00CD376E" w:rsidRPr="0097346F">
        <w:rPr>
          <w:rFonts w:asciiTheme="minorHAnsi" w:hAnsiTheme="minorHAnsi" w:cstheme="minorHAnsi"/>
        </w:rPr>
        <w:t>adalah kebutuhan primer dalam keseharian disebabkan kondisi tempat</w:t>
      </w:r>
      <w:r w:rsidR="005E0C35">
        <w:rPr>
          <w:rFonts w:asciiTheme="minorHAnsi" w:hAnsiTheme="minorHAnsi" w:cstheme="minorHAnsi"/>
        </w:rPr>
        <w:t xml:space="preserve"> bersalju</w:t>
      </w:r>
      <w:r w:rsidR="00CD376E" w:rsidRPr="0097346F">
        <w:rPr>
          <w:rFonts w:asciiTheme="minorHAnsi" w:hAnsiTheme="minorHAnsi" w:cstheme="minorHAnsi"/>
        </w:rPr>
        <w:t xml:space="preserve"> yang mereka diami.</w:t>
      </w:r>
      <w:proofErr w:type="gramEnd"/>
      <w:r w:rsidR="00CD376E" w:rsidRPr="0097346F">
        <w:rPr>
          <w:rFonts w:asciiTheme="minorHAnsi" w:hAnsiTheme="minorHAnsi" w:cstheme="minorHAnsi"/>
        </w:rPr>
        <w:t xml:space="preserve"> </w:t>
      </w:r>
      <w:proofErr w:type="gramStart"/>
      <w:r w:rsidR="005E0C35">
        <w:rPr>
          <w:rFonts w:asciiTheme="minorHAnsi" w:hAnsiTheme="minorHAnsi" w:cstheme="minorHAnsi"/>
        </w:rPr>
        <w:t>Perbedaan tempat ini menyebabkan berbedanya hukum dari keumuman larangan memelihara anjing</w:t>
      </w:r>
      <w:r w:rsidR="00CD376E" w:rsidRPr="0097346F">
        <w:rPr>
          <w:rFonts w:asciiTheme="minorHAnsi" w:hAnsiTheme="minorHAnsi" w:cstheme="minorHAnsi"/>
        </w:rPr>
        <w:t>.</w:t>
      </w:r>
      <w:proofErr w:type="gramEnd"/>
      <w:r w:rsidR="00CD376E" w:rsidRPr="0097346F">
        <w:rPr>
          <w:rStyle w:val="FootnoteReference"/>
          <w:rFonts w:asciiTheme="minorHAnsi" w:hAnsiTheme="minorHAnsi" w:cstheme="minorHAnsi"/>
        </w:rPr>
        <w:footnoteReference w:id="20"/>
      </w:r>
    </w:p>
    <w:p w:rsidR="00CD376E" w:rsidRPr="003F2751" w:rsidRDefault="003F2751" w:rsidP="005E0C35">
      <w:pPr>
        <w:spacing w:after="240"/>
        <w:ind w:firstLine="284"/>
        <w:jc w:val="both"/>
        <w:rPr>
          <w:rFonts w:asciiTheme="minorHAnsi" w:hAnsiTheme="minorHAnsi" w:cstheme="minorHAnsi"/>
        </w:rPr>
      </w:pPr>
      <w:r w:rsidRPr="003F2751">
        <w:rPr>
          <w:rFonts w:asciiTheme="minorHAnsi" w:hAnsiTheme="minorHAnsi" w:cstheme="minorHAnsi"/>
        </w:rPr>
        <w:t>P</w:t>
      </w:r>
      <w:r w:rsidR="00EA024B" w:rsidRPr="003F2751">
        <w:rPr>
          <w:rFonts w:asciiTheme="minorHAnsi" w:hAnsiTheme="minorHAnsi" w:cstheme="minorHAnsi"/>
        </w:rPr>
        <w:t xml:space="preserve">erubahan tempat </w:t>
      </w:r>
      <w:r>
        <w:rPr>
          <w:rFonts w:asciiTheme="minorHAnsi" w:hAnsiTheme="minorHAnsi" w:cstheme="minorHAnsi"/>
        </w:rPr>
        <w:t>memiliki pengaruh terhadap</w:t>
      </w:r>
      <w:r w:rsidR="00EA024B" w:rsidRPr="003F2751">
        <w:rPr>
          <w:rFonts w:asciiTheme="minorHAnsi" w:hAnsiTheme="minorHAnsi" w:cstheme="minorHAnsi"/>
        </w:rPr>
        <w:t xml:space="preserve"> perubahan</w:t>
      </w:r>
      <w:r>
        <w:rPr>
          <w:rFonts w:asciiTheme="minorHAnsi" w:hAnsiTheme="minorHAnsi" w:cstheme="minorHAnsi"/>
        </w:rPr>
        <w:t xml:space="preserve"> hukum</w:t>
      </w:r>
      <w:r w:rsidR="00EA024B" w:rsidRPr="003F2751">
        <w:rPr>
          <w:rFonts w:asciiTheme="minorHAnsi" w:hAnsiTheme="minorHAnsi" w:cstheme="minorHAnsi"/>
        </w:rPr>
        <w:t xml:space="preserve">. </w:t>
      </w:r>
      <w:r w:rsidR="005E0C35">
        <w:rPr>
          <w:rFonts w:asciiTheme="minorHAnsi" w:hAnsiTheme="minorHAnsi" w:cstheme="minorHAnsi"/>
        </w:rPr>
        <w:t xml:space="preserve">Imam Syafi’I, perubahan </w:t>
      </w:r>
      <w:r w:rsidR="005E0C35" w:rsidRPr="005E0C35">
        <w:rPr>
          <w:rFonts w:asciiTheme="minorHAnsi" w:hAnsiTheme="minorHAnsi" w:cstheme="minorHAnsi"/>
          <w:i/>
          <w:iCs/>
        </w:rPr>
        <w:t>qaul qadim</w:t>
      </w:r>
      <w:r w:rsidR="005E0C35">
        <w:rPr>
          <w:rFonts w:asciiTheme="minorHAnsi" w:hAnsiTheme="minorHAnsi" w:cstheme="minorHAnsi"/>
        </w:rPr>
        <w:t xml:space="preserve"> ke </w:t>
      </w:r>
      <w:r w:rsidR="005E0C35" w:rsidRPr="005E0C35">
        <w:rPr>
          <w:rFonts w:asciiTheme="minorHAnsi" w:hAnsiTheme="minorHAnsi" w:cstheme="minorHAnsi"/>
          <w:i/>
          <w:iCs/>
        </w:rPr>
        <w:t>qaul jadid</w:t>
      </w:r>
      <w:r w:rsidR="005E0C35">
        <w:rPr>
          <w:rFonts w:asciiTheme="minorHAnsi" w:hAnsiTheme="minorHAnsi" w:cstheme="minorHAnsi"/>
        </w:rPr>
        <w:t xml:space="preserve"> yang </w:t>
      </w:r>
      <w:proofErr w:type="gramStart"/>
      <w:r w:rsidR="005E0C35">
        <w:rPr>
          <w:rFonts w:asciiTheme="minorHAnsi" w:hAnsiTheme="minorHAnsi" w:cstheme="minorHAnsi"/>
        </w:rPr>
        <w:t>ia</w:t>
      </w:r>
      <w:proofErr w:type="gramEnd"/>
      <w:r w:rsidR="005E0C35">
        <w:rPr>
          <w:rFonts w:asciiTheme="minorHAnsi" w:hAnsiTheme="minorHAnsi" w:cstheme="minorHAnsi"/>
        </w:rPr>
        <w:t xml:space="preserve"> lakukan dipengarahi oleh perbedaan kondisi dan tempat antara masyarakat Iraq dan Mesir.</w:t>
      </w:r>
      <w:r w:rsidR="00EA024B" w:rsidRPr="003F2751">
        <w:rPr>
          <w:rStyle w:val="FootnoteReference"/>
          <w:rFonts w:asciiTheme="minorHAnsi" w:hAnsiTheme="minorHAnsi" w:cstheme="minorHAnsi"/>
        </w:rPr>
        <w:footnoteReference w:id="21"/>
      </w:r>
      <w:r w:rsidR="008A52F9" w:rsidRPr="003F2751">
        <w:rPr>
          <w:rFonts w:asciiTheme="minorHAnsi" w:hAnsiTheme="minorHAnsi" w:cstheme="minorHAnsi"/>
        </w:rPr>
        <w:t xml:space="preserve"> </w:t>
      </w:r>
    </w:p>
    <w:p w:rsidR="00EA024B" w:rsidRPr="0097346F" w:rsidRDefault="00EA024B" w:rsidP="0026717A">
      <w:pPr>
        <w:pStyle w:val="ListParagraph"/>
        <w:numPr>
          <w:ilvl w:val="0"/>
          <w:numId w:val="16"/>
        </w:numPr>
        <w:spacing w:after="240"/>
        <w:ind w:left="284" w:hanging="284"/>
        <w:jc w:val="both"/>
        <w:rPr>
          <w:rFonts w:asciiTheme="minorHAnsi" w:hAnsiTheme="minorHAnsi" w:cstheme="minorHAnsi"/>
        </w:rPr>
      </w:pPr>
      <w:r w:rsidRPr="0097346F">
        <w:rPr>
          <w:rFonts w:asciiTheme="minorHAnsi" w:hAnsiTheme="minorHAnsi" w:cstheme="minorHAnsi"/>
        </w:rPr>
        <w:t>Perubahan waktu (zaman)</w:t>
      </w:r>
    </w:p>
    <w:p w:rsidR="00AF06D7" w:rsidRDefault="00DE4241" w:rsidP="00FB528F">
      <w:pPr>
        <w:spacing w:after="240"/>
        <w:ind w:firstLine="284"/>
        <w:jc w:val="both"/>
        <w:rPr>
          <w:rFonts w:asciiTheme="minorHAnsi" w:hAnsiTheme="minorHAnsi" w:cstheme="minorHAnsi"/>
        </w:rPr>
      </w:pPr>
      <w:proofErr w:type="gramStart"/>
      <w:r>
        <w:rPr>
          <w:rFonts w:asciiTheme="minorHAnsi" w:hAnsiTheme="minorHAnsi" w:cstheme="minorHAnsi"/>
        </w:rPr>
        <w:t>P</w:t>
      </w:r>
      <w:r w:rsidR="00EA024B" w:rsidRPr="0097346F">
        <w:rPr>
          <w:rFonts w:asciiTheme="minorHAnsi" w:hAnsiTheme="minorHAnsi" w:cstheme="minorHAnsi"/>
        </w:rPr>
        <w:t xml:space="preserve">erubahan waktu </w:t>
      </w:r>
      <w:r>
        <w:rPr>
          <w:rFonts w:asciiTheme="minorHAnsi" w:hAnsiTheme="minorHAnsi" w:cstheme="minorHAnsi"/>
        </w:rPr>
        <w:t xml:space="preserve">yaitu </w:t>
      </w:r>
      <w:r w:rsidR="00EA024B" w:rsidRPr="0097346F">
        <w:rPr>
          <w:rFonts w:asciiTheme="minorHAnsi" w:hAnsiTheme="minorHAnsi" w:cstheme="minorHAnsi"/>
        </w:rPr>
        <w:t>perubahan</w:t>
      </w:r>
      <w:r w:rsidR="000D7D4C" w:rsidRPr="0097346F">
        <w:rPr>
          <w:rFonts w:asciiTheme="minorHAnsi" w:hAnsiTheme="minorHAnsi" w:cstheme="minorHAnsi"/>
        </w:rPr>
        <w:t xml:space="preserve"> </w:t>
      </w:r>
      <w:r>
        <w:rPr>
          <w:rFonts w:asciiTheme="minorHAnsi" w:hAnsiTheme="minorHAnsi" w:cstheme="minorHAnsi"/>
        </w:rPr>
        <w:t xml:space="preserve">tabiat dan </w:t>
      </w:r>
      <w:r w:rsidR="00AF06D7" w:rsidRPr="0097346F">
        <w:rPr>
          <w:rFonts w:asciiTheme="minorHAnsi" w:hAnsiTheme="minorHAnsi" w:cstheme="minorHAnsi"/>
        </w:rPr>
        <w:t>watak manusia</w:t>
      </w:r>
      <w:r>
        <w:rPr>
          <w:rFonts w:asciiTheme="minorHAnsi" w:hAnsiTheme="minorHAnsi" w:cstheme="minorHAnsi"/>
        </w:rPr>
        <w:t xml:space="preserve"> yang diakibatkan</w:t>
      </w:r>
      <w:r w:rsidR="000D7D4C" w:rsidRPr="0097346F">
        <w:rPr>
          <w:rFonts w:asciiTheme="minorHAnsi" w:hAnsiTheme="minorHAnsi" w:cstheme="minorHAnsi"/>
        </w:rPr>
        <w:t xml:space="preserve"> </w:t>
      </w:r>
      <w:r w:rsidR="00EA024B" w:rsidRPr="0097346F">
        <w:rPr>
          <w:rFonts w:asciiTheme="minorHAnsi" w:hAnsiTheme="minorHAnsi" w:cstheme="minorHAnsi"/>
        </w:rPr>
        <w:t xml:space="preserve">seiring </w:t>
      </w:r>
      <w:r w:rsidR="000D7D4C" w:rsidRPr="0097346F">
        <w:rPr>
          <w:rFonts w:asciiTheme="minorHAnsi" w:hAnsiTheme="minorHAnsi" w:cstheme="minorHAnsi"/>
        </w:rPr>
        <w:t xml:space="preserve">dengan </w:t>
      </w:r>
      <w:r w:rsidR="00EA024B" w:rsidRPr="0097346F">
        <w:rPr>
          <w:rFonts w:asciiTheme="minorHAnsi" w:hAnsiTheme="minorHAnsi" w:cstheme="minorHAnsi"/>
        </w:rPr>
        <w:t>perubahan waktu.</w:t>
      </w:r>
      <w:proofErr w:type="gramEnd"/>
      <w:r w:rsidR="00EA024B" w:rsidRPr="0097346F">
        <w:rPr>
          <w:rFonts w:asciiTheme="minorHAnsi" w:hAnsiTheme="minorHAnsi" w:cstheme="minorHAnsi"/>
        </w:rPr>
        <w:t xml:space="preserve"> </w:t>
      </w:r>
      <w:proofErr w:type="gramStart"/>
      <w:r>
        <w:rPr>
          <w:rFonts w:asciiTheme="minorHAnsi" w:hAnsiTheme="minorHAnsi" w:cstheme="minorHAnsi"/>
        </w:rPr>
        <w:t xml:space="preserve">Contohnya adalah </w:t>
      </w:r>
      <w:r w:rsidR="00F84794" w:rsidRPr="0097346F">
        <w:rPr>
          <w:rFonts w:asciiTheme="minorHAnsi" w:hAnsiTheme="minorHAnsi" w:cstheme="minorHAnsi"/>
        </w:rPr>
        <w:t xml:space="preserve">hukuman </w:t>
      </w:r>
      <w:r>
        <w:rPr>
          <w:rFonts w:asciiTheme="minorHAnsi" w:hAnsiTheme="minorHAnsi" w:cstheme="minorHAnsi"/>
        </w:rPr>
        <w:t>bagi peminum khamar</w:t>
      </w:r>
      <w:r w:rsidR="00F84794" w:rsidRPr="0097346F">
        <w:rPr>
          <w:rFonts w:asciiTheme="minorHAnsi" w:hAnsiTheme="minorHAnsi" w:cstheme="minorHAnsi"/>
        </w:rPr>
        <w:t>.</w:t>
      </w:r>
      <w:proofErr w:type="gramEnd"/>
      <w:r w:rsidR="00F84794" w:rsidRPr="0097346F">
        <w:rPr>
          <w:rFonts w:asciiTheme="minorHAnsi" w:hAnsiTheme="minorHAnsi" w:cstheme="minorHAnsi"/>
        </w:rPr>
        <w:t xml:space="preserve"> Pada masa Rasulullah</w:t>
      </w:r>
      <w:r>
        <w:rPr>
          <w:rFonts w:asciiTheme="minorHAnsi" w:hAnsiTheme="minorHAnsi" w:cstheme="minorHAnsi"/>
        </w:rPr>
        <w:t>, awal</w:t>
      </w:r>
      <w:r w:rsidR="00F84794" w:rsidRPr="0097346F">
        <w:rPr>
          <w:rFonts w:asciiTheme="minorHAnsi" w:hAnsiTheme="minorHAnsi" w:cstheme="minorHAnsi"/>
        </w:rPr>
        <w:t xml:space="preserve"> hukuman </w:t>
      </w:r>
      <w:r w:rsidR="000D7D4C" w:rsidRPr="0097346F">
        <w:rPr>
          <w:rFonts w:asciiTheme="minorHAnsi" w:hAnsiTheme="minorHAnsi" w:cstheme="minorHAnsi"/>
        </w:rPr>
        <w:t>peminum khamar</w:t>
      </w:r>
      <w:r w:rsidR="00F84794" w:rsidRPr="0097346F">
        <w:rPr>
          <w:rFonts w:asciiTheme="minorHAnsi" w:hAnsiTheme="minorHAnsi" w:cstheme="minorHAnsi"/>
        </w:rPr>
        <w:t xml:space="preserve"> diterapkan dengan </w:t>
      </w:r>
      <w:proofErr w:type="gramStart"/>
      <w:r w:rsidR="000D7D4C" w:rsidRPr="0097346F">
        <w:rPr>
          <w:rFonts w:asciiTheme="minorHAnsi" w:hAnsiTheme="minorHAnsi" w:cstheme="minorHAnsi"/>
        </w:rPr>
        <w:t>cara</w:t>
      </w:r>
      <w:proofErr w:type="gramEnd"/>
      <w:r w:rsidR="000D7D4C" w:rsidRPr="0097346F">
        <w:rPr>
          <w:rFonts w:asciiTheme="minorHAnsi" w:hAnsiTheme="minorHAnsi" w:cstheme="minorHAnsi"/>
        </w:rPr>
        <w:t xml:space="preserve"> </w:t>
      </w:r>
      <w:r w:rsidR="00F84794" w:rsidRPr="0097346F">
        <w:rPr>
          <w:rFonts w:asciiTheme="minorHAnsi" w:hAnsiTheme="minorHAnsi" w:cstheme="minorHAnsi"/>
          <w:i/>
          <w:iCs/>
        </w:rPr>
        <w:t>ta’zir</w:t>
      </w:r>
      <w:r w:rsidR="000D7D4C" w:rsidRPr="0097346F">
        <w:rPr>
          <w:rFonts w:asciiTheme="minorHAnsi" w:hAnsiTheme="minorHAnsi" w:cstheme="minorHAnsi"/>
        </w:rPr>
        <w:t>. Saksi hukumnya beragam mulai</w:t>
      </w:r>
      <w:r w:rsidR="00F84794" w:rsidRPr="0097346F">
        <w:rPr>
          <w:rFonts w:asciiTheme="minorHAnsi" w:hAnsiTheme="minorHAnsi" w:cstheme="minorHAnsi"/>
        </w:rPr>
        <w:t xml:space="preserve"> memukul dengan </w:t>
      </w:r>
      <w:r>
        <w:rPr>
          <w:rFonts w:asciiTheme="minorHAnsi" w:hAnsiTheme="minorHAnsi" w:cstheme="minorHAnsi"/>
        </w:rPr>
        <w:t xml:space="preserve">sandal, </w:t>
      </w:r>
      <w:r w:rsidR="00F84794" w:rsidRPr="0097346F">
        <w:rPr>
          <w:rFonts w:asciiTheme="minorHAnsi" w:hAnsiTheme="minorHAnsi" w:cstheme="minorHAnsi"/>
        </w:rPr>
        <w:t>tangan</w:t>
      </w:r>
      <w:proofErr w:type="gramStart"/>
      <w:r w:rsidR="00F84794" w:rsidRPr="0097346F">
        <w:rPr>
          <w:rFonts w:asciiTheme="minorHAnsi" w:hAnsiTheme="minorHAnsi" w:cstheme="minorHAnsi"/>
        </w:rPr>
        <w:t>,  dan</w:t>
      </w:r>
      <w:proofErr w:type="gramEnd"/>
      <w:r w:rsidR="00F84794" w:rsidRPr="0097346F">
        <w:rPr>
          <w:rFonts w:asciiTheme="minorHAnsi" w:hAnsiTheme="minorHAnsi" w:cstheme="minorHAnsi"/>
        </w:rPr>
        <w:t xml:space="preserve"> baju.</w:t>
      </w:r>
      <w:r w:rsidR="00F84794" w:rsidRPr="0097346F">
        <w:rPr>
          <w:rStyle w:val="FootnoteReference"/>
          <w:rFonts w:asciiTheme="minorHAnsi" w:hAnsiTheme="minorHAnsi" w:cstheme="minorHAnsi"/>
        </w:rPr>
        <w:footnoteReference w:id="22"/>
      </w:r>
      <w:r w:rsidR="000D7D4C" w:rsidRPr="0097346F">
        <w:rPr>
          <w:rFonts w:asciiTheme="minorHAnsi" w:hAnsiTheme="minorHAnsi" w:cstheme="minorHAnsi"/>
        </w:rPr>
        <w:t xml:space="preserve"> </w:t>
      </w:r>
      <w:r w:rsidR="002B5B0C" w:rsidRPr="0097346F">
        <w:rPr>
          <w:rFonts w:asciiTheme="minorHAnsi" w:hAnsiTheme="minorHAnsi" w:cstheme="minorHAnsi"/>
        </w:rPr>
        <w:t xml:space="preserve">Hal ini disebabkan karena </w:t>
      </w:r>
      <w:r w:rsidR="000D7D4C" w:rsidRPr="0097346F">
        <w:rPr>
          <w:rFonts w:asciiTheme="minorHAnsi" w:hAnsiTheme="minorHAnsi" w:cstheme="minorHAnsi"/>
        </w:rPr>
        <w:t xml:space="preserve">larangan meminum khamar masih baru diberlakukan. Namun seiring dengan berjalannya waktu, </w:t>
      </w:r>
      <w:r w:rsidR="002B5B0C" w:rsidRPr="0097346F">
        <w:rPr>
          <w:rFonts w:asciiTheme="minorHAnsi" w:hAnsiTheme="minorHAnsi" w:cstheme="minorHAnsi"/>
        </w:rPr>
        <w:t>hukum</w:t>
      </w:r>
      <w:r w:rsidR="000D7D4C" w:rsidRPr="0097346F">
        <w:rPr>
          <w:rFonts w:asciiTheme="minorHAnsi" w:hAnsiTheme="minorHAnsi" w:cstheme="minorHAnsi"/>
        </w:rPr>
        <w:t>an</w:t>
      </w:r>
      <w:r w:rsidR="002B5B0C" w:rsidRPr="0097346F">
        <w:rPr>
          <w:rFonts w:asciiTheme="minorHAnsi" w:hAnsiTheme="minorHAnsi" w:cstheme="minorHAnsi"/>
        </w:rPr>
        <w:t xml:space="preserve"> cam</w:t>
      </w:r>
      <w:r w:rsidR="00D873EA" w:rsidRPr="0097346F">
        <w:rPr>
          <w:rFonts w:asciiTheme="minorHAnsi" w:hAnsiTheme="minorHAnsi" w:cstheme="minorHAnsi"/>
        </w:rPr>
        <w:t>b</w:t>
      </w:r>
      <w:r w:rsidR="002B5B0C" w:rsidRPr="0097346F">
        <w:rPr>
          <w:rFonts w:asciiTheme="minorHAnsi" w:hAnsiTheme="minorHAnsi" w:cstheme="minorHAnsi"/>
        </w:rPr>
        <w:t xml:space="preserve">uk </w:t>
      </w:r>
      <w:r w:rsidR="000D7D4C" w:rsidRPr="0097346F">
        <w:rPr>
          <w:rFonts w:asciiTheme="minorHAnsi" w:hAnsiTheme="minorHAnsi" w:cstheme="minorHAnsi"/>
        </w:rPr>
        <w:lastRenderedPageBreak/>
        <w:t>mulai diterapkan</w:t>
      </w:r>
      <w:r w:rsidR="002B5B0C" w:rsidRPr="0097346F">
        <w:rPr>
          <w:rFonts w:asciiTheme="minorHAnsi" w:hAnsiTheme="minorHAnsi" w:cstheme="minorHAnsi"/>
        </w:rPr>
        <w:t xml:space="preserve">. </w:t>
      </w:r>
      <w:proofErr w:type="gramStart"/>
      <w:r>
        <w:rPr>
          <w:rFonts w:asciiTheme="minorHAnsi" w:hAnsiTheme="minorHAnsi" w:cstheme="minorHAnsi"/>
        </w:rPr>
        <w:t xml:space="preserve">Dalam </w:t>
      </w:r>
      <w:r w:rsidR="000D7D4C" w:rsidRPr="0097346F">
        <w:rPr>
          <w:rFonts w:asciiTheme="minorHAnsi" w:hAnsiTheme="minorHAnsi" w:cstheme="minorHAnsi"/>
        </w:rPr>
        <w:t xml:space="preserve"> hukumannya</w:t>
      </w:r>
      <w:proofErr w:type="gramEnd"/>
      <w:r w:rsidR="000D7D4C" w:rsidRPr="0097346F">
        <w:rPr>
          <w:rFonts w:asciiTheme="minorHAnsi" w:hAnsiTheme="minorHAnsi" w:cstheme="minorHAnsi"/>
        </w:rPr>
        <w:t xml:space="preserve">, </w:t>
      </w:r>
      <w:r w:rsidR="002B5B0C" w:rsidRPr="0097346F">
        <w:rPr>
          <w:rFonts w:asciiTheme="minorHAnsi" w:hAnsiTheme="minorHAnsi" w:cstheme="minorHAnsi"/>
        </w:rPr>
        <w:t xml:space="preserve">Rasulullah tidak memberikan </w:t>
      </w:r>
      <w:r w:rsidR="000D7D4C" w:rsidRPr="0097346F">
        <w:rPr>
          <w:rFonts w:asciiTheme="minorHAnsi" w:hAnsiTheme="minorHAnsi" w:cstheme="minorHAnsi"/>
        </w:rPr>
        <w:t xml:space="preserve">jumlah </w:t>
      </w:r>
      <w:r w:rsidR="002B5B0C" w:rsidRPr="0097346F">
        <w:rPr>
          <w:rFonts w:asciiTheme="minorHAnsi" w:hAnsiTheme="minorHAnsi" w:cstheme="minorHAnsi"/>
        </w:rPr>
        <w:t xml:space="preserve">batasan tertentu. </w:t>
      </w:r>
      <w:r w:rsidR="000D7D4C" w:rsidRPr="0097346F">
        <w:rPr>
          <w:rFonts w:asciiTheme="minorHAnsi" w:hAnsiTheme="minorHAnsi" w:cstheme="minorHAnsi"/>
        </w:rPr>
        <w:t xml:space="preserve">Terkadang </w:t>
      </w:r>
      <w:r w:rsidR="002B5B0C" w:rsidRPr="0097346F">
        <w:rPr>
          <w:rFonts w:asciiTheme="minorHAnsi" w:hAnsiTheme="minorHAnsi" w:cstheme="minorHAnsi"/>
        </w:rPr>
        <w:t>40 kali</w:t>
      </w:r>
      <w:r w:rsidR="000D7D4C" w:rsidRPr="0097346F">
        <w:rPr>
          <w:rFonts w:asciiTheme="minorHAnsi" w:hAnsiTheme="minorHAnsi" w:cstheme="minorHAnsi"/>
        </w:rPr>
        <w:t xml:space="preserve"> cambukan</w:t>
      </w:r>
      <w:r w:rsidR="002B5B0C" w:rsidRPr="0097346F">
        <w:rPr>
          <w:rFonts w:asciiTheme="minorHAnsi" w:hAnsiTheme="minorHAnsi" w:cstheme="minorHAnsi"/>
        </w:rPr>
        <w:t>, kurang</w:t>
      </w:r>
      <w:r w:rsidR="000D7D4C" w:rsidRPr="0097346F">
        <w:rPr>
          <w:rFonts w:asciiTheme="minorHAnsi" w:hAnsiTheme="minorHAnsi" w:cstheme="minorHAnsi"/>
        </w:rPr>
        <w:t xml:space="preserve"> dari 40</w:t>
      </w:r>
      <w:r w:rsidR="002B5B0C" w:rsidRPr="0097346F">
        <w:rPr>
          <w:rFonts w:asciiTheme="minorHAnsi" w:hAnsiTheme="minorHAnsi" w:cstheme="minorHAnsi"/>
        </w:rPr>
        <w:t xml:space="preserve">, bahkan lebih. </w:t>
      </w:r>
      <w:proofErr w:type="gramStart"/>
      <w:r w:rsidR="002B5B0C" w:rsidRPr="0097346F">
        <w:rPr>
          <w:rFonts w:asciiTheme="minorHAnsi" w:hAnsiTheme="minorHAnsi" w:cstheme="minorHAnsi"/>
        </w:rPr>
        <w:t xml:space="preserve">Pada masa </w:t>
      </w:r>
      <w:r>
        <w:rPr>
          <w:rFonts w:asciiTheme="minorHAnsi" w:hAnsiTheme="minorHAnsi" w:cstheme="minorHAnsi"/>
        </w:rPr>
        <w:t xml:space="preserve">kekhalifahan </w:t>
      </w:r>
      <w:r w:rsidR="002B5B0C" w:rsidRPr="0097346F">
        <w:rPr>
          <w:rFonts w:asciiTheme="minorHAnsi" w:hAnsiTheme="minorHAnsi" w:cstheme="minorHAnsi"/>
        </w:rPr>
        <w:t xml:space="preserve">Abu Bakar, hukuman </w:t>
      </w:r>
      <w:r>
        <w:rPr>
          <w:rFonts w:asciiTheme="minorHAnsi" w:hAnsiTheme="minorHAnsi" w:cstheme="minorHAnsi"/>
        </w:rPr>
        <w:t xml:space="preserve">diterapkan </w:t>
      </w:r>
      <w:r w:rsidR="000D7D4C" w:rsidRPr="0097346F">
        <w:rPr>
          <w:rFonts w:asciiTheme="minorHAnsi" w:hAnsiTheme="minorHAnsi" w:cstheme="minorHAnsi"/>
        </w:rPr>
        <w:t xml:space="preserve">menjadi </w:t>
      </w:r>
      <w:r w:rsidR="002B5B0C" w:rsidRPr="0097346F">
        <w:rPr>
          <w:rFonts w:asciiTheme="minorHAnsi" w:hAnsiTheme="minorHAnsi" w:cstheme="minorHAnsi"/>
        </w:rPr>
        <w:t>40 kali.</w:t>
      </w:r>
      <w:proofErr w:type="gramEnd"/>
      <w:r w:rsidR="002B5B0C" w:rsidRPr="0097346F">
        <w:rPr>
          <w:rFonts w:asciiTheme="minorHAnsi" w:hAnsiTheme="minorHAnsi" w:cstheme="minorHAnsi"/>
        </w:rPr>
        <w:t xml:space="preserve"> </w:t>
      </w:r>
      <w:proofErr w:type="gramStart"/>
      <w:r w:rsidR="002B5B0C" w:rsidRPr="0097346F">
        <w:rPr>
          <w:rFonts w:asciiTheme="minorHAnsi" w:hAnsiTheme="minorHAnsi" w:cstheme="minorHAnsi"/>
        </w:rPr>
        <w:t xml:space="preserve">Sementara di masa Umar, </w:t>
      </w:r>
      <w:r w:rsidR="00D873EA" w:rsidRPr="0097346F">
        <w:rPr>
          <w:rFonts w:asciiTheme="minorHAnsi" w:hAnsiTheme="minorHAnsi" w:cstheme="minorHAnsi"/>
        </w:rPr>
        <w:t>hukum</w:t>
      </w:r>
      <w:r>
        <w:rPr>
          <w:rFonts w:asciiTheme="minorHAnsi" w:hAnsiTheme="minorHAnsi" w:cstheme="minorHAnsi"/>
        </w:rPr>
        <w:t xml:space="preserve">an diterapkan sebanyak </w:t>
      </w:r>
      <w:r w:rsidR="00D873EA" w:rsidRPr="0097346F">
        <w:rPr>
          <w:rFonts w:asciiTheme="minorHAnsi" w:hAnsiTheme="minorHAnsi" w:cstheme="minorHAnsi"/>
        </w:rPr>
        <w:t xml:space="preserve">80 </w:t>
      </w:r>
      <w:r>
        <w:rPr>
          <w:rFonts w:asciiTheme="minorHAnsi" w:hAnsiTheme="minorHAnsi" w:cstheme="minorHAnsi"/>
        </w:rPr>
        <w:t>cambukan</w:t>
      </w:r>
      <w:r w:rsidR="00D873EA" w:rsidRPr="0097346F">
        <w:rPr>
          <w:rFonts w:asciiTheme="minorHAnsi" w:hAnsiTheme="minorHAnsi" w:cstheme="minorHAnsi"/>
        </w:rPr>
        <w:t>.</w:t>
      </w:r>
      <w:proofErr w:type="gramEnd"/>
      <w:r w:rsidR="00D873EA" w:rsidRPr="0097346F">
        <w:rPr>
          <w:rFonts w:asciiTheme="minorHAnsi" w:hAnsiTheme="minorHAnsi" w:cstheme="minorHAnsi"/>
        </w:rPr>
        <w:t xml:space="preserve"> </w:t>
      </w:r>
      <w:proofErr w:type="gramStart"/>
      <w:r w:rsidR="00D873EA" w:rsidRPr="0097346F">
        <w:rPr>
          <w:rFonts w:asciiTheme="minorHAnsi" w:hAnsiTheme="minorHAnsi" w:cstheme="minorHAnsi"/>
        </w:rPr>
        <w:t>Mushtafa az-Zarqa</w:t>
      </w:r>
      <w:r>
        <w:rPr>
          <w:rFonts w:asciiTheme="minorHAnsi" w:hAnsiTheme="minorHAnsi" w:cstheme="minorHAnsi"/>
        </w:rPr>
        <w:t>, sebagaimana yang dikutip oleh Yusuf al-Qaradhawiy</w:t>
      </w:r>
      <w:r w:rsidR="00D873EA" w:rsidRPr="0097346F">
        <w:rPr>
          <w:rFonts w:asciiTheme="minorHAnsi" w:hAnsiTheme="minorHAnsi" w:cstheme="minorHAnsi"/>
        </w:rPr>
        <w:t xml:space="preserve"> m</w:t>
      </w:r>
      <w:r>
        <w:rPr>
          <w:rFonts w:asciiTheme="minorHAnsi" w:hAnsiTheme="minorHAnsi" w:cstheme="minorHAnsi"/>
        </w:rPr>
        <w:t xml:space="preserve">enyebutkan </w:t>
      </w:r>
      <w:r w:rsidR="00D873EA" w:rsidRPr="0097346F">
        <w:rPr>
          <w:rFonts w:asciiTheme="minorHAnsi" w:hAnsiTheme="minorHAnsi" w:cstheme="minorHAnsi"/>
        </w:rPr>
        <w:t>bahwa</w:t>
      </w:r>
      <w:r w:rsidR="000D7D4C" w:rsidRPr="0097346F">
        <w:rPr>
          <w:rFonts w:asciiTheme="minorHAnsi" w:hAnsiTheme="minorHAnsi" w:cstheme="minorHAnsi"/>
        </w:rPr>
        <w:t xml:space="preserve"> </w:t>
      </w:r>
      <w:r>
        <w:rPr>
          <w:rFonts w:asciiTheme="minorHAnsi" w:hAnsiTheme="minorHAnsi" w:cstheme="minorHAnsi"/>
        </w:rPr>
        <w:t>perubahan-perubahan hukum tersubut terjadi</w:t>
      </w:r>
      <w:r w:rsidR="00D873EA" w:rsidRPr="0097346F">
        <w:rPr>
          <w:rFonts w:asciiTheme="minorHAnsi" w:hAnsiTheme="minorHAnsi" w:cstheme="minorHAnsi"/>
        </w:rPr>
        <w:t xml:space="preserve"> dapat </w:t>
      </w:r>
      <w:r>
        <w:rPr>
          <w:rFonts w:asciiTheme="minorHAnsi" w:hAnsiTheme="minorHAnsi" w:cstheme="minorHAnsi"/>
        </w:rPr>
        <w:t xml:space="preserve">diakibatkan oleh </w:t>
      </w:r>
      <w:r w:rsidR="00D873EA" w:rsidRPr="0097346F">
        <w:rPr>
          <w:rFonts w:asciiTheme="minorHAnsi" w:hAnsiTheme="minorHAnsi" w:cstheme="minorHAnsi"/>
        </w:rPr>
        <w:t>kerusak</w:t>
      </w:r>
      <w:r w:rsidR="00C47CF0" w:rsidRPr="0097346F">
        <w:rPr>
          <w:rFonts w:asciiTheme="minorHAnsi" w:hAnsiTheme="minorHAnsi" w:cstheme="minorHAnsi"/>
        </w:rPr>
        <w:t>an akhlak</w:t>
      </w:r>
      <w:r w:rsidR="000D7D4C" w:rsidRPr="0097346F">
        <w:rPr>
          <w:rFonts w:asciiTheme="minorHAnsi" w:hAnsiTheme="minorHAnsi" w:cstheme="minorHAnsi"/>
        </w:rPr>
        <w:t xml:space="preserve"> masyarakat</w:t>
      </w:r>
      <w:r w:rsidR="00C47CF0" w:rsidRPr="0097346F">
        <w:rPr>
          <w:rFonts w:asciiTheme="minorHAnsi" w:hAnsiTheme="minorHAnsi" w:cstheme="minorHAnsi"/>
        </w:rPr>
        <w:t>, hilangnya sifat wara’</w:t>
      </w:r>
      <w:r w:rsidR="00D873EA" w:rsidRPr="0097346F">
        <w:rPr>
          <w:rFonts w:asciiTheme="minorHAnsi" w:hAnsiTheme="minorHAnsi" w:cstheme="minorHAnsi"/>
        </w:rPr>
        <w:t xml:space="preserve"> dan kelemahan hati.</w:t>
      </w:r>
      <w:proofErr w:type="gramEnd"/>
      <w:r w:rsidR="00D873EA" w:rsidRPr="0097346F">
        <w:rPr>
          <w:rFonts w:asciiTheme="minorHAnsi" w:hAnsiTheme="minorHAnsi" w:cstheme="minorHAnsi"/>
        </w:rPr>
        <w:t xml:space="preserve"> </w:t>
      </w:r>
      <w:proofErr w:type="gramStart"/>
      <w:r w:rsidR="00D873EA" w:rsidRPr="0097346F">
        <w:rPr>
          <w:rFonts w:asciiTheme="minorHAnsi" w:hAnsiTheme="minorHAnsi" w:cstheme="minorHAnsi"/>
        </w:rPr>
        <w:t>Para ulama menyebutnya dengan kerusakan masa (zaman)</w:t>
      </w:r>
      <w:r w:rsidR="006B6F05" w:rsidRPr="0097346F">
        <w:rPr>
          <w:rFonts w:asciiTheme="minorHAnsi" w:hAnsiTheme="minorHAnsi" w:cstheme="minorHAnsi"/>
        </w:rPr>
        <w:t>.</w:t>
      </w:r>
      <w:proofErr w:type="gramEnd"/>
      <w:r w:rsidR="00D873EA" w:rsidRPr="0097346F">
        <w:rPr>
          <w:rStyle w:val="FootnoteReference"/>
          <w:rFonts w:asciiTheme="minorHAnsi" w:hAnsiTheme="minorHAnsi" w:cstheme="minorHAnsi"/>
        </w:rPr>
        <w:footnoteReference w:id="23"/>
      </w:r>
      <w:r w:rsidR="002D59C8">
        <w:rPr>
          <w:rFonts w:asciiTheme="minorHAnsi" w:hAnsiTheme="minorHAnsi" w:cstheme="minorHAnsi"/>
        </w:rPr>
        <w:t xml:space="preserve"> </w:t>
      </w:r>
      <w:proofErr w:type="gramStart"/>
      <w:r w:rsidR="002D59C8">
        <w:rPr>
          <w:rFonts w:asciiTheme="minorHAnsi" w:hAnsiTheme="minorHAnsi" w:cstheme="minorHAnsi"/>
        </w:rPr>
        <w:t>Beragamnya san</w:t>
      </w:r>
      <w:r w:rsidR="00FB528F">
        <w:rPr>
          <w:rFonts w:asciiTheme="minorHAnsi" w:hAnsiTheme="minorHAnsi" w:cstheme="minorHAnsi"/>
        </w:rPr>
        <w:t>g</w:t>
      </w:r>
      <w:r w:rsidR="002D59C8">
        <w:rPr>
          <w:rFonts w:asciiTheme="minorHAnsi" w:hAnsiTheme="minorHAnsi" w:cstheme="minorHAnsi"/>
        </w:rPr>
        <w:t>si hukum peminum khamar menunjukkan betapa hukum mengalami perubahan.</w:t>
      </w:r>
      <w:proofErr w:type="gramEnd"/>
      <w:r w:rsidR="002D59C8">
        <w:rPr>
          <w:rFonts w:asciiTheme="minorHAnsi" w:hAnsiTheme="minorHAnsi" w:cstheme="minorHAnsi"/>
        </w:rPr>
        <w:t xml:space="preserve"> Dan perubahan tersebut tidak terjadi tanpa sebab, melainkan ada faktor-faktor yang membuatnya </w:t>
      </w:r>
      <w:r w:rsidR="001D679B">
        <w:rPr>
          <w:rFonts w:asciiTheme="minorHAnsi" w:hAnsiTheme="minorHAnsi" w:cstheme="minorHAnsi"/>
        </w:rPr>
        <w:t xml:space="preserve">berubah. </w:t>
      </w:r>
    </w:p>
    <w:p w:rsidR="00BF27FB" w:rsidRPr="0097346F" w:rsidRDefault="00FB528F" w:rsidP="00FB528F">
      <w:pPr>
        <w:spacing w:after="240"/>
        <w:ind w:firstLine="284"/>
        <w:jc w:val="both"/>
        <w:rPr>
          <w:rFonts w:asciiTheme="minorHAnsi" w:hAnsiTheme="minorHAnsi" w:cstheme="minorHAnsi"/>
        </w:rPr>
      </w:pPr>
      <w:proofErr w:type="gramStart"/>
      <w:r>
        <w:rPr>
          <w:rFonts w:asciiTheme="minorHAnsi" w:hAnsiTheme="minorHAnsi" w:cstheme="minorHAnsi"/>
        </w:rPr>
        <w:t>Para ulama</w:t>
      </w:r>
      <w:r w:rsidR="006B6F05" w:rsidRPr="0097346F">
        <w:rPr>
          <w:rFonts w:asciiTheme="minorHAnsi" w:hAnsiTheme="minorHAnsi" w:cstheme="minorHAnsi"/>
        </w:rPr>
        <w:t xml:space="preserve"> Arab Saudi menetapkan</w:t>
      </w:r>
      <w:r>
        <w:rPr>
          <w:rFonts w:asciiTheme="minorHAnsi" w:hAnsiTheme="minorHAnsi" w:cstheme="minorHAnsi"/>
        </w:rPr>
        <w:t xml:space="preserve">, untuk </w:t>
      </w:r>
      <w:r w:rsidRPr="0097346F">
        <w:rPr>
          <w:rFonts w:asciiTheme="minorHAnsi" w:hAnsiTheme="minorHAnsi" w:cstheme="minorHAnsi"/>
        </w:rPr>
        <w:t>kejahatan perkosaan</w:t>
      </w:r>
      <w:r>
        <w:rPr>
          <w:rFonts w:asciiTheme="minorHAnsi" w:hAnsiTheme="minorHAnsi" w:cstheme="minorHAnsi"/>
        </w:rPr>
        <w:t xml:space="preserve"> dengan sangsi</w:t>
      </w:r>
      <w:r w:rsidR="006B6F05" w:rsidRPr="0097346F">
        <w:rPr>
          <w:rFonts w:asciiTheme="minorHAnsi" w:hAnsiTheme="minorHAnsi" w:cstheme="minorHAnsi"/>
        </w:rPr>
        <w:t xml:space="preserve"> hukuman mati.</w:t>
      </w:r>
      <w:proofErr w:type="gramEnd"/>
      <w:r w:rsidR="006B6F05" w:rsidRPr="0097346F">
        <w:rPr>
          <w:rFonts w:asciiTheme="minorHAnsi" w:hAnsiTheme="minorHAnsi" w:cstheme="minorHAnsi"/>
        </w:rPr>
        <w:t xml:space="preserve"> </w:t>
      </w:r>
      <w:r>
        <w:rPr>
          <w:rFonts w:asciiTheme="minorHAnsi" w:hAnsiTheme="minorHAnsi" w:cstheme="minorHAnsi"/>
        </w:rPr>
        <w:t xml:space="preserve">Sedangkan kejahatan </w:t>
      </w:r>
      <w:r w:rsidR="006B6F05" w:rsidRPr="0097346F">
        <w:rPr>
          <w:rFonts w:asciiTheme="minorHAnsi" w:hAnsiTheme="minorHAnsi" w:cstheme="minorHAnsi"/>
        </w:rPr>
        <w:t xml:space="preserve">perdagangan narkoba, Yusuf al-Qaradhawi </w:t>
      </w:r>
      <w:r>
        <w:rPr>
          <w:rFonts w:asciiTheme="minorHAnsi" w:hAnsiTheme="minorHAnsi" w:cstheme="minorHAnsi"/>
        </w:rPr>
        <w:t xml:space="preserve">menjelaskan </w:t>
      </w:r>
      <w:r w:rsidR="006B6F05" w:rsidRPr="0097346F">
        <w:rPr>
          <w:rFonts w:asciiTheme="minorHAnsi" w:hAnsiTheme="minorHAnsi" w:cstheme="minorHAnsi"/>
        </w:rPr>
        <w:t xml:space="preserve">bahwa hukumnya </w:t>
      </w:r>
      <w:proofErr w:type="gramStart"/>
      <w:r w:rsidR="006B6F05" w:rsidRPr="0097346F">
        <w:rPr>
          <w:rFonts w:asciiTheme="minorHAnsi" w:hAnsiTheme="minorHAnsi" w:cstheme="minorHAnsi"/>
        </w:rPr>
        <w:t>sama</w:t>
      </w:r>
      <w:proofErr w:type="gramEnd"/>
      <w:r w:rsidR="006B6F05" w:rsidRPr="0097346F">
        <w:rPr>
          <w:rFonts w:asciiTheme="minorHAnsi" w:hAnsiTheme="minorHAnsi" w:cstheme="minorHAnsi"/>
        </w:rPr>
        <w:t xml:space="preserve"> dengan hukuman membegal (</w:t>
      </w:r>
      <w:r w:rsidR="006B6F05" w:rsidRPr="0097346F">
        <w:rPr>
          <w:rFonts w:asciiTheme="minorHAnsi" w:hAnsiTheme="minorHAnsi" w:cstheme="minorHAnsi"/>
          <w:i/>
          <w:iCs/>
        </w:rPr>
        <w:t>al-harabah</w:t>
      </w:r>
      <w:r w:rsidR="006B6F05" w:rsidRPr="0097346F">
        <w:rPr>
          <w:rFonts w:asciiTheme="minorHAnsi" w:hAnsiTheme="minorHAnsi" w:cstheme="minorHAnsi"/>
        </w:rPr>
        <w:t>)</w:t>
      </w:r>
      <w:r w:rsidR="006B6F05" w:rsidRPr="0097346F">
        <w:rPr>
          <w:rStyle w:val="FootnoteReference"/>
          <w:rFonts w:asciiTheme="minorHAnsi" w:hAnsiTheme="minorHAnsi" w:cstheme="minorHAnsi"/>
        </w:rPr>
        <w:footnoteReference w:id="24"/>
      </w:r>
      <w:r w:rsidR="006B6F05" w:rsidRPr="0097346F">
        <w:rPr>
          <w:rFonts w:asciiTheme="minorHAnsi" w:hAnsiTheme="minorHAnsi" w:cstheme="minorHAnsi"/>
        </w:rPr>
        <w:t xml:space="preserve"> sebagaimana firman Allah,</w:t>
      </w:r>
    </w:p>
    <w:p w:rsidR="006B6F05" w:rsidRPr="00070414" w:rsidRDefault="006B6F05" w:rsidP="0026717A">
      <w:pPr>
        <w:spacing w:after="240"/>
        <w:ind w:firstLine="284"/>
        <w:jc w:val="both"/>
        <w:rPr>
          <w:rFonts w:asciiTheme="minorHAnsi" w:hAnsiTheme="minorHAnsi" w:cstheme="minorHAnsi"/>
        </w:rPr>
      </w:pPr>
      <w:r w:rsidRPr="00070414">
        <w:rPr>
          <w:rFonts w:asciiTheme="minorHAnsi" w:hAnsiTheme="minorHAnsi" w:cstheme="minorHAnsi"/>
        </w:rPr>
        <w:t xml:space="preserve"> </w:t>
      </w:r>
      <w:r w:rsidRPr="00070414">
        <w:rPr>
          <w:rFonts w:asciiTheme="minorHAnsi" w:hAnsiTheme="minorHAnsi" w:cstheme="minorHAnsi"/>
          <w:i/>
          <w:iCs/>
        </w:rPr>
        <w:t>“</w:t>
      </w:r>
      <w:r w:rsidRPr="00070414">
        <w:rPr>
          <w:rStyle w:val="gen"/>
          <w:rFonts w:asciiTheme="minorHAnsi" w:hAnsiTheme="minorHAnsi" w:cstheme="minorHAnsi"/>
          <w:i/>
          <w:iCs/>
        </w:rPr>
        <w:t>Sesungguhnya pembalasan terhadap orang-orang yang memerangi Allah dan Rasul-Nya dan membuat kerusakan di muka bumi, adalah mereka dibunuh atau disalib, atau dipotong tangan dan kaki mereka dengan bertimbal balik, atau dibuang dari negeri (tempat kediamannya)...”</w:t>
      </w:r>
      <w:r w:rsidRPr="00070414">
        <w:rPr>
          <w:rStyle w:val="FootnoteReference"/>
          <w:rFonts w:asciiTheme="minorHAnsi" w:hAnsiTheme="minorHAnsi" w:cstheme="minorHAnsi"/>
          <w:i/>
          <w:iCs/>
        </w:rPr>
        <w:footnoteReference w:id="25"/>
      </w:r>
    </w:p>
    <w:p w:rsidR="00224DB5" w:rsidRDefault="00205DAC" w:rsidP="00224DB5">
      <w:pPr>
        <w:spacing w:after="240"/>
        <w:ind w:firstLine="284"/>
        <w:jc w:val="both"/>
        <w:rPr>
          <w:rFonts w:asciiTheme="minorHAnsi" w:hAnsiTheme="minorHAnsi" w:cstheme="minorHAnsi"/>
        </w:rPr>
      </w:pPr>
      <w:r>
        <w:rPr>
          <w:noProof/>
        </w:rPr>
        <w:lastRenderedPageBreak/>
        <w:pict>
          <v:shape id="_x0000_s1030" type="#_x0000_t75" style="position:absolute;left:0;text-align:left;margin-left:1.7pt;margin-top:210.95pt;width:194.7pt;height:129.6pt;z-index:-251658240;mso-position-horizontal-relative:text;mso-position-vertical-relative:text">
            <v:imagedata r:id="rId12" o:title="diwajibkan"/>
          </v:shape>
        </w:pict>
      </w:r>
      <w:proofErr w:type="gramStart"/>
      <w:r w:rsidR="00FB528F">
        <w:rPr>
          <w:rFonts w:asciiTheme="minorHAnsi" w:hAnsiTheme="minorHAnsi" w:cstheme="minorHAnsi"/>
        </w:rPr>
        <w:t>Disebabkan</w:t>
      </w:r>
      <w:r w:rsidR="00AF06D7" w:rsidRPr="0097346F">
        <w:rPr>
          <w:rFonts w:asciiTheme="minorHAnsi" w:hAnsiTheme="minorHAnsi" w:cstheme="minorHAnsi"/>
        </w:rPr>
        <w:t xml:space="preserve"> perubahan waktu</w:t>
      </w:r>
      <w:r w:rsidR="001D679B">
        <w:rPr>
          <w:rFonts w:asciiTheme="minorHAnsi" w:hAnsiTheme="minorHAnsi" w:cstheme="minorHAnsi"/>
        </w:rPr>
        <w:t>,</w:t>
      </w:r>
      <w:r w:rsidR="00AF06D7" w:rsidRPr="0097346F">
        <w:rPr>
          <w:rFonts w:asciiTheme="minorHAnsi" w:hAnsiTheme="minorHAnsi" w:cstheme="minorHAnsi"/>
        </w:rPr>
        <w:t xml:space="preserve"> </w:t>
      </w:r>
      <w:r w:rsidR="00AD6D25" w:rsidRPr="0097346F">
        <w:rPr>
          <w:rFonts w:asciiTheme="minorHAnsi" w:hAnsiTheme="minorHAnsi" w:cstheme="minorHAnsi"/>
        </w:rPr>
        <w:t xml:space="preserve">para ahli fikih di </w:t>
      </w:r>
      <w:r w:rsidR="00FB528F">
        <w:rPr>
          <w:rFonts w:asciiTheme="minorHAnsi" w:hAnsiTheme="minorHAnsi" w:cstheme="minorHAnsi"/>
        </w:rPr>
        <w:t xml:space="preserve">beberapa Negara Arab seperti </w:t>
      </w:r>
      <w:r w:rsidR="00AD6D25" w:rsidRPr="0097346F">
        <w:rPr>
          <w:rFonts w:asciiTheme="minorHAnsi" w:hAnsiTheme="minorHAnsi" w:cstheme="minorHAnsi"/>
        </w:rPr>
        <w:t>Mesir</w:t>
      </w:r>
      <w:r w:rsidR="00FB528F">
        <w:rPr>
          <w:rFonts w:asciiTheme="minorHAnsi" w:hAnsiTheme="minorHAnsi" w:cstheme="minorHAnsi"/>
        </w:rPr>
        <w:t xml:space="preserve"> memberlakukan</w:t>
      </w:r>
      <w:r w:rsidR="00AD6D25" w:rsidRPr="0097346F">
        <w:rPr>
          <w:rFonts w:asciiTheme="minorHAnsi" w:hAnsiTheme="minorHAnsi" w:cstheme="minorHAnsi"/>
        </w:rPr>
        <w:t xml:space="preserve"> undang-undang wasiat wajib</w:t>
      </w:r>
      <w:r w:rsidR="00FB528F">
        <w:rPr>
          <w:rFonts w:asciiTheme="minorHAnsi" w:hAnsiTheme="minorHAnsi" w:cstheme="minorHAnsi"/>
        </w:rPr>
        <w:t xml:space="preserve"> (</w:t>
      </w:r>
      <w:r w:rsidR="00FB528F" w:rsidRPr="00FB528F">
        <w:rPr>
          <w:rFonts w:asciiTheme="minorHAnsi" w:hAnsiTheme="minorHAnsi" w:cstheme="minorHAnsi"/>
          <w:i/>
          <w:iCs/>
        </w:rPr>
        <w:t>washiyah wajibah</w:t>
      </w:r>
      <w:r w:rsidR="00FB528F">
        <w:rPr>
          <w:rFonts w:asciiTheme="minorHAnsi" w:hAnsiTheme="minorHAnsi" w:cstheme="minorHAnsi"/>
        </w:rPr>
        <w:t>)</w:t>
      </w:r>
      <w:r w:rsidR="00AD6D25" w:rsidRPr="0097346F">
        <w:rPr>
          <w:rFonts w:asciiTheme="minorHAnsi" w:hAnsiTheme="minorHAnsi" w:cstheme="minorHAnsi"/>
        </w:rPr>
        <w:t xml:space="preserve"> </w:t>
      </w:r>
      <w:r w:rsidR="00FB528F">
        <w:rPr>
          <w:rFonts w:asciiTheme="minorHAnsi" w:hAnsiTheme="minorHAnsi" w:cstheme="minorHAnsi"/>
        </w:rPr>
        <w:t>bagi</w:t>
      </w:r>
      <w:r w:rsidR="00AD6D25" w:rsidRPr="0097346F">
        <w:rPr>
          <w:rFonts w:asciiTheme="minorHAnsi" w:hAnsiTheme="minorHAnsi" w:cstheme="minorHAnsi"/>
        </w:rPr>
        <w:t xml:space="preserve"> cucu yatim yang tidak mendapatkan warisan kakeknya kare</w:t>
      </w:r>
      <w:r w:rsidR="00C47CF0" w:rsidRPr="0097346F">
        <w:rPr>
          <w:rFonts w:asciiTheme="minorHAnsi" w:hAnsiTheme="minorHAnsi" w:cstheme="minorHAnsi"/>
        </w:rPr>
        <w:t>na terhalang oleh paman-paman</w:t>
      </w:r>
      <w:r w:rsidR="00AD6D25" w:rsidRPr="0097346F">
        <w:rPr>
          <w:rFonts w:asciiTheme="minorHAnsi" w:hAnsiTheme="minorHAnsi" w:cstheme="minorHAnsi"/>
        </w:rPr>
        <w:t>.</w:t>
      </w:r>
      <w:proofErr w:type="gramEnd"/>
      <w:r w:rsidR="00AD6D25" w:rsidRPr="0097346F">
        <w:rPr>
          <w:rFonts w:asciiTheme="minorHAnsi" w:hAnsiTheme="minorHAnsi" w:cstheme="minorHAnsi"/>
        </w:rPr>
        <w:t xml:space="preserve"> </w:t>
      </w:r>
      <w:proofErr w:type="gramStart"/>
      <w:r w:rsidR="00AD6D25" w:rsidRPr="0097346F">
        <w:rPr>
          <w:rFonts w:asciiTheme="minorHAnsi" w:hAnsiTheme="minorHAnsi" w:cstheme="minorHAnsi"/>
        </w:rPr>
        <w:t>Wasiat wajib ini dibuat untuk melindungi cucu</w:t>
      </w:r>
      <w:r w:rsidR="00FB528F">
        <w:rPr>
          <w:rFonts w:asciiTheme="minorHAnsi" w:hAnsiTheme="minorHAnsi" w:cstheme="minorHAnsi"/>
        </w:rPr>
        <w:t xml:space="preserve"> tersebut.</w:t>
      </w:r>
      <w:proofErr w:type="gramEnd"/>
      <w:r w:rsidR="00FB528F">
        <w:rPr>
          <w:rFonts w:asciiTheme="minorHAnsi" w:hAnsiTheme="minorHAnsi" w:cstheme="minorHAnsi"/>
        </w:rPr>
        <w:t xml:space="preserve"> </w:t>
      </w:r>
      <w:proofErr w:type="gramStart"/>
      <w:r w:rsidR="00FB528F">
        <w:rPr>
          <w:rFonts w:asciiTheme="minorHAnsi" w:hAnsiTheme="minorHAnsi" w:cstheme="minorHAnsi"/>
        </w:rPr>
        <w:t>K</w:t>
      </w:r>
      <w:r w:rsidR="00AD6D25" w:rsidRPr="0097346F">
        <w:rPr>
          <w:rFonts w:asciiTheme="minorHAnsi" w:hAnsiTheme="minorHAnsi" w:cstheme="minorHAnsi"/>
        </w:rPr>
        <w:t xml:space="preserve">arena </w:t>
      </w:r>
      <w:r w:rsidR="00FB528F">
        <w:rPr>
          <w:rFonts w:asciiTheme="minorHAnsi" w:hAnsiTheme="minorHAnsi" w:cstheme="minorHAnsi"/>
        </w:rPr>
        <w:t>perubahan waktu, banyak paman-paman saat sekarang ini tidak lagi merasa bertanggungjawab terhadap kehidupan keponakan-keponakannya.</w:t>
      </w:r>
      <w:proofErr w:type="gramEnd"/>
      <w:r w:rsidR="0072098D" w:rsidRPr="0097346F">
        <w:rPr>
          <w:rStyle w:val="FootnoteReference"/>
          <w:rFonts w:asciiTheme="minorHAnsi" w:hAnsiTheme="minorHAnsi" w:cstheme="minorHAnsi"/>
        </w:rPr>
        <w:footnoteReference w:id="26"/>
      </w:r>
      <w:r w:rsidR="0072098D" w:rsidRPr="0097346F">
        <w:rPr>
          <w:rFonts w:asciiTheme="minorHAnsi" w:hAnsiTheme="minorHAnsi" w:cstheme="minorHAnsi"/>
        </w:rPr>
        <w:t xml:space="preserve"> Wasiat wajib ini mengambil </w:t>
      </w:r>
      <w:r w:rsidR="0072098D" w:rsidRPr="0097346F">
        <w:rPr>
          <w:rFonts w:asciiTheme="minorHAnsi" w:hAnsiTheme="minorHAnsi" w:cstheme="minorHAnsi"/>
          <w:i/>
          <w:iCs/>
        </w:rPr>
        <w:t>istidl</w:t>
      </w:r>
      <w:r w:rsidR="001D679B">
        <w:rPr>
          <w:rFonts w:asciiTheme="minorHAnsi" w:hAnsiTheme="minorHAnsi" w:cstheme="minorHAnsi"/>
          <w:i/>
          <w:iCs/>
        </w:rPr>
        <w:t>â</w:t>
      </w:r>
      <w:r w:rsidR="0072098D" w:rsidRPr="0097346F">
        <w:rPr>
          <w:rFonts w:asciiTheme="minorHAnsi" w:hAnsiTheme="minorHAnsi" w:cstheme="minorHAnsi"/>
          <w:i/>
          <w:iCs/>
        </w:rPr>
        <w:t>l</w:t>
      </w:r>
      <w:r w:rsidR="0072098D" w:rsidRPr="0097346F">
        <w:rPr>
          <w:rFonts w:asciiTheme="minorHAnsi" w:hAnsiTheme="minorHAnsi" w:cstheme="minorHAnsi"/>
        </w:rPr>
        <w:t xml:space="preserve"> dari Alquran, </w:t>
      </w:r>
      <w:r w:rsidR="00224DB5" w:rsidRPr="0097346F">
        <w:rPr>
          <w:rStyle w:val="FootnoteReference"/>
          <w:rFonts w:asciiTheme="minorHAnsi" w:hAnsiTheme="minorHAnsi" w:cstheme="minorHAnsi"/>
        </w:rPr>
        <w:footnoteReference w:id="27"/>
      </w:r>
    </w:p>
    <w:p w:rsidR="00224DB5" w:rsidRDefault="00224DB5" w:rsidP="00224DB5">
      <w:pPr>
        <w:spacing w:after="240"/>
        <w:ind w:firstLine="284"/>
        <w:jc w:val="both"/>
        <w:rPr>
          <w:rFonts w:asciiTheme="minorHAnsi" w:hAnsiTheme="minorHAnsi" w:cstheme="minorHAnsi"/>
        </w:rPr>
      </w:pPr>
    </w:p>
    <w:p w:rsidR="00224DB5" w:rsidRDefault="00224DB5" w:rsidP="00224DB5">
      <w:pPr>
        <w:spacing w:after="240"/>
        <w:ind w:firstLine="284"/>
        <w:jc w:val="both"/>
        <w:rPr>
          <w:rFonts w:asciiTheme="minorHAnsi" w:hAnsiTheme="minorHAnsi" w:cstheme="minorHAnsi"/>
        </w:rPr>
      </w:pPr>
    </w:p>
    <w:p w:rsidR="00224DB5" w:rsidRDefault="00224DB5" w:rsidP="00224DB5">
      <w:pPr>
        <w:spacing w:after="240"/>
        <w:ind w:firstLine="284"/>
        <w:jc w:val="both"/>
        <w:rPr>
          <w:rFonts w:asciiTheme="minorHAnsi" w:hAnsiTheme="minorHAnsi" w:cstheme="minorHAnsi"/>
        </w:rPr>
      </w:pPr>
    </w:p>
    <w:p w:rsidR="00224DB5" w:rsidRDefault="00224DB5" w:rsidP="00224DB5">
      <w:pPr>
        <w:spacing w:after="240"/>
        <w:ind w:firstLine="284"/>
        <w:jc w:val="both"/>
        <w:rPr>
          <w:rFonts w:asciiTheme="minorHAnsi" w:hAnsiTheme="minorHAnsi" w:cstheme="minorHAnsi"/>
        </w:rPr>
      </w:pPr>
    </w:p>
    <w:p w:rsidR="00C86495" w:rsidRPr="0097346F" w:rsidRDefault="00C86495" w:rsidP="00224DB5">
      <w:pPr>
        <w:spacing w:after="240"/>
        <w:jc w:val="both"/>
        <w:rPr>
          <w:rStyle w:val="gen"/>
          <w:rFonts w:asciiTheme="minorHAnsi" w:hAnsiTheme="minorHAnsi" w:cstheme="minorHAnsi"/>
        </w:rPr>
      </w:pPr>
    </w:p>
    <w:p w:rsidR="0072098D" w:rsidRPr="0097346F" w:rsidRDefault="0072098D" w:rsidP="0026717A">
      <w:pPr>
        <w:pStyle w:val="ListParagraph"/>
        <w:numPr>
          <w:ilvl w:val="0"/>
          <w:numId w:val="16"/>
        </w:numPr>
        <w:spacing w:after="240"/>
        <w:ind w:left="284"/>
        <w:jc w:val="both"/>
        <w:rPr>
          <w:rFonts w:asciiTheme="minorHAnsi" w:hAnsiTheme="minorHAnsi" w:cstheme="minorHAnsi"/>
        </w:rPr>
      </w:pPr>
      <w:r w:rsidRPr="0097346F">
        <w:rPr>
          <w:rFonts w:asciiTheme="minorHAnsi" w:hAnsiTheme="minorHAnsi" w:cstheme="minorHAnsi"/>
        </w:rPr>
        <w:t>Perubahan Kondisi</w:t>
      </w:r>
    </w:p>
    <w:p w:rsidR="0071555C" w:rsidRPr="00735C26" w:rsidRDefault="00FB528F" w:rsidP="00FB528F">
      <w:pPr>
        <w:spacing w:after="240"/>
        <w:ind w:firstLine="284"/>
        <w:jc w:val="both"/>
        <w:rPr>
          <w:rFonts w:asciiTheme="minorHAnsi" w:hAnsiTheme="minorHAnsi" w:cstheme="minorHAnsi"/>
        </w:rPr>
      </w:pPr>
      <w:r>
        <w:rPr>
          <w:rFonts w:asciiTheme="minorHAnsi" w:hAnsiTheme="minorHAnsi" w:cstheme="minorHAnsi"/>
        </w:rPr>
        <w:t>Perubahan hukum juga dapat disebabkan karena perubahan kon</w:t>
      </w:r>
      <w:r w:rsidR="0072098D" w:rsidRPr="0097346F">
        <w:rPr>
          <w:rFonts w:asciiTheme="minorHAnsi" w:hAnsiTheme="minorHAnsi" w:cstheme="minorHAnsi"/>
        </w:rPr>
        <w:t>disi</w:t>
      </w:r>
      <w:r w:rsidRPr="00FB528F">
        <w:rPr>
          <w:rFonts w:asciiTheme="minorHAnsi" w:hAnsiTheme="minorHAnsi" w:cstheme="minorHAnsi"/>
        </w:rPr>
        <w:t xml:space="preserve"> </w:t>
      </w:r>
      <w:r w:rsidRPr="0097346F">
        <w:rPr>
          <w:rFonts w:asciiTheme="minorHAnsi" w:hAnsiTheme="minorHAnsi" w:cstheme="minorHAnsi"/>
        </w:rPr>
        <w:t xml:space="preserve">kondisi sakit tidak </w:t>
      </w:r>
      <w:proofErr w:type="gramStart"/>
      <w:r w:rsidRPr="0097346F">
        <w:rPr>
          <w:rFonts w:asciiTheme="minorHAnsi" w:hAnsiTheme="minorHAnsi" w:cstheme="minorHAnsi"/>
        </w:rPr>
        <w:t>sama</w:t>
      </w:r>
      <w:proofErr w:type="gramEnd"/>
      <w:r w:rsidRPr="0097346F">
        <w:rPr>
          <w:rFonts w:asciiTheme="minorHAnsi" w:hAnsiTheme="minorHAnsi" w:cstheme="minorHAnsi"/>
        </w:rPr>
        <w:t xml:space="preserve"> dengan sehat</w:t>
      </w:r>
      <w:r w:rsidR="0072098D" w:rsidRPr="0097346F">
        <w:rPr>
          <w:rFonts w:asciiTheme="minorHAnsi" w:hAnsiTheme="minorHAnsi" w:cstheme="minorHAnsi"/>
        </w:rPr>
        <w:t xml:space="preserve">. Kondisi </w:t>
      </w:r>
      <w:r>
        <w:rPr>
          <w:rFonts w:asciiTheme="minorHAnsi" w:hAnsiTheme="minorHAnsi" w:cstheme="minorHAnsi"/>
        </w:rPr>
        <w:t xml:space="preserve">sempit tentu berbeda dengan </w:t>
      </w:r>
      <w:r w:rsidR="0072098D" w:rsidRPr="0097346F">
        <w:rPr>
          <w:rFonts w:asciiTheme="minorHAnsi" w:hAnsiTheme="minorHAnsi" w:cstheme="minorHAnsi"/>
        </w:rPr>
        <w:t xml:space="preserve">kondisi lapang, kondisi perang tidak </w:t>
      </w:r>
      <w:proofErr w:type="gramStart"/>
      <w:r w:rsidR="0072098D" w:rsidRPr="0097346F">
        <w:rPr>
          <w:rFonts w:asciiTheme="minorHAnsi" w:hAnsiTheme="minorHAnsi" w:cstheme="minorHAnsi"/>
        </w:rPr>
        <w:t>sama</w:t>
      </w:r>
      <w:proofErr w:type="gramEnd"/>
      <w:r w:rsidR="0072098D" w:rsidRPr="0097346F">
        <w:rPr>
          <w:rFonts w:asciiTheme="minorHAnsi" w:hAnsiTheme="minorHAnsi" w:cstheme="minorHAnsi"/>
        </w:rPr>
        <w:t xml:space="preserve"> dengan aman, kondisi kuat tidak sama dengan lemah. </w:t>
      </w:r>
      <w:proofErr w:type="gramStart"/>
      <w:r w:rsidR="00CB42B2">
        <w:rPr>
          <w:rFonts w:asciiTheme="minorHAnsi" w:hAnsiTheme="minorHAnsi" w:cstheme="minorHAnsi"/>
        </w:rPr>
        <w:t xml:space="preserve">Karena perbedaan kondisi ini, </w:t>
      </w:r>
      <w:r w:rsidR="0072098D" w:rsidRPr="0097346F">
        <w:rPr>
          <w:rFonts w:asciiTheme="minorHAnsi" w:hAnsiTheme="minorHAnsi" w:cstheme="minorHAnsi"/>
        </w:rPr>
        <w:t>Nabi sendiri pernah mengeluarkan putusan hukum yang berbeda.</w:t>
      </w:r>
      <w:proofErr w:type="gramEnd"/>
      <w:r w:rsidR="0072098D" w:rsidRPr="0097346F">
        <w:rPr>
          <w:rFonts w:asciiTheme="minorHAnsi" w:hAnsiTheme="minorHAnsi" w:cstheme="minorHAnsi"/>
        </w:rPr>
        <w:t xml:space="preserve"> </w:t>
      </w:r>
      <w:r w:rsidR="00AF06D7" w:rsidRPr="0097346F">
        <w:rPr>
          <w:rFonts w:asciiTheme="minorHAnsi" w:hAnsiTheme="minorHAnsi" w:cstheme="minorHAnsi"/>
        </w:rPr>
        <w:t>M</w:t>
      </w:r>
      <w:r w:rsidR="0071555C" w:rsidRPr="0097346F">
        <w:rPr>
          <w:rFonts w:asciiTheme="minorHAnsi" w:hAnsiTheme="minorHAnsi" w:cstheme="minorHAnsi"/>
        </w:rPr>
        <w:t>isalnya</w:t>
      </w:r>
      <w:r w:rsidR="00AF06D7" w:rsidRPr="0097346F">
        <w:rPr>
          <w:rFonts w:asciiTheme="minorHAnsi" w:hAnsiTheme="minorHAnsi" w:cstheme="minorHAnsi"/>
        </w:rPr>
        <w:t xml:space="preserve"> kasus </w:t>
      </w:r>
      <w:r w:rsidR="0071555C" w:rsidRPr="0097346F">
        <w:rPr>
          <w:rFonts w:asciiTheme="minorHAnsi" w:hAnsiTheme="minorHAnsi" w:cstheme="minorHAnsi"/>
        </w:rPr>
        <w:t xml:space="preserve">sahabat yang memegang kemaluannya apakah hal tersebut membatalkan wudhu atau tidak. Secara umum Nabi memerintahkan untuk berwudhu bagi orang yang memegang kemaluannya. </w:t>
      </w:r>
      <w:r w:rsidR="0071555C" w:rsidRPr="00735C26">
        <w:rPr>
          <w:rFonts w:asciiTheme="minorHAnsi" w:hAnsiTheme="minorHAnsi" w:cstheme="minorHAnsi"/>
        </w:rPr>
        <w:t xml:space="preserve">Namun ada kasus seorang sahabat </w:t>
      </w:r>
      <w:r w:rsidR="0071555C" w:rsidRPr="00735C26">
        <w:rPr>
          <w:rFonts w:asciiTheme="minorHAnsi" w:hAnsiTheme="minorHAnsi" w:cstheme="minorHAnsi"/>
        </w:rPr>
        <w:lastRenderedPageBreak/>
        <w:t xml:space="preserve">bertanya kepada nabi bahwa </w:t>
      </w:r>
      <w:proofErr w:type="gramStart"/>
      <w:r w:rsidR="0071555C" w:rsidRPr="00735C26">
        <w:rPr>
          <w:rFonts w:asciiTheme="minorHAnsi" w:hAnsiTheme="minorHAnsi" w:cstheme="minorHAnsi"/>
        </w:rPr>
        <w:t>ia</w:t>
      </w:r>
      <w:proofErr w:type="gramEnd"/>
      <w:r w:rsidR="0071555C" w:rsidRPr="00735C26">
        <w:rPr>
          <w:rFonts w:asciiTheme="minorHAnsi" w:hAnsiTheme="minorHAnsi" w:cstheme="minorHAnsi"/>
        </w:rPr>
        <w:t xml:space="preserve"> memegang kemaluannya dan nabi menjawab bahwa hal itu bagian dari dirimu. Artinya hal tersebut bukan suatu masalah baginya dan tidak perlu berwudhu lagi. </w:t>
      </w:r>
    </w:p>
    <w:p w:rsidR="0072098D" w:rsidRPr="0097346F" w:rsidRDefault="00CB42B2" w:rsidP="00CB42B2">
      <w:pPr>
        <w:spacing w:after="240"/>
        <w:ind w:firstLine="284"/>
        <w:jc w:val="both"/>
        <w:rPr>
          <w:rFonts w:asciiTheme="minorHAnsi" w:hAnsiTheme="minorHAnsi" w:cstheme="minorHAnsi"/>
        </w:rPr>
      </w:pPr>
      <w:r>
        <w:rPr>
          <w:rFonts w:asciiTheme="minorHAnsi" w:hAnsiTheme="minorHAnsi" w:cstheme="minorHAnsi"/>
        </w:rPr>
        <w:t xml:space="preserve">Untuk menjalankan agamanya, kaum </w:t>
      </w:r>
      <w:proofErr w:type="gramStart"/>
      <w:r>
        <w:rPr>
          <w:rFonts w:asciiTheme="minorHAnsi" w:hAnsiTheme="minorHAnsi" w:cstheme="minorHAnsi"/>
        </w:rPr>
        <w:t>muslim</w:t>
      </w:r>
      <w:proofErr w:type="gramEnd"/>
      <w:r>
        <w:rPr>
          <w:rFonts w:asciiTheme="minorHAnsi" w:hAnsiTheme="minorHAnsi" w:cstheme="minorHAnsi"/>
        </w:rPr>
        <w:t xml:space="preserve"> membutuhkan kondisi yang representatif untuk menjalankan agama. Hal </w:t>
      </w:r>
      <w:proofErr w:type="gramStart"/>
      <w:r>
        <w:rPr>
          <w:rFonts w:asciiTheme="minorHAnsi" w:hAnsiTheme="minorHAnsi" w:cstheme="minorHAnsi"/>
        </w:rPr>
        <w:t>ini  berbeda</w:t>
      </w:r>
      <w:proofErr w:type="gramEnd"/>
      <w:r>
        <w:rPr>
          <w:rFonts w:asciiTheme="minorHAnsi" w:hAnsiTheme="minorHAnsi" w:cstheme="minorHAnsi"/>
        </w:rPr>
        <w:t xml:space="preserve"> dengan </w:t>
      </w:r>
      <w:r w:rsidR="0054495B" w:rsidRPr="0097346F">
        <w:rPr>
          <w:rFonts w:asciiTheme="minorHAnsi" w:hAnsiTheme="minorHAnsi" w:cstheme="minorHAnsi"/>
        </w:rPr>
        <w:t>Kondisi minoritas muslim di masyarakat</w:t>
      </w:r>
      <w:r>
        <w:rPr>
          <w:rFonts w:asciiTheme="minorHAnsi" w:hAnsiTheme="minorHAnsi" w:cstheme="minorHAnsi"/>
        </w:rPr>
        <w:t xml:space="preserve"> Eropa atau di Negara mayoritas</w:t>
      </w:r>
      <w:r w:rsidR="0054495B" w:rsidRPr="0097346F">
        <w:rPr>
          <w:rFonts w:asciiTheme="minorHAnsi" w:hAnsiTheme="minorHAnsi" w:cstheme="minorHAnsi"/>
        </w:rPr>
        <w:t xml:space="preserve"> non-</w:t>
      </w:r>
      <w:r>
        <w:rPr>
          <w:rFonts w:asciiTheme="minorHAnsi" w:hAnsiTheme="minorHAnsi" w:cstheme="minorHAnsi"/>
        </w:rPr>
        <w:t xml:space="preserve">muslim. </w:t>
      </w:r>
      <w:r w:rsidR="0054495B" w:rsidRPr="0097346F">
        <w:rPr>
          <w:rFonts w:asciiTheme="minorHAnsi" w:hAnsiTheme="minorHAnsi" w:cstheme="minorHAnsi"/>
        </w:rPr>
        <w:t xml:space="preserve"> Dalam </w:t>
      </w:r>
      <w:r>
        <w:rPr>
          <w:rFonts w:asciiTheme="minorHAnsi" w:hAnsiTheme="minorHAnsi" w:cstheme="minorHAnsi"/>
        </w:rPr>
        <w:t xml:space="preserve">kondisi seperti ini, </w:t>
      </w:r>
      <w:r w:rsidR="0054495B" w:rsidRPr="0097346F">
        <w:rPr>
          <w:rFonts w:asciiTheme="minorHAnsi" w:hAnsiTheme="minorHAnsi" w:cstheme="minorHAnsi"/>
        </w:rPr>
        <w:t>kemudahan (</w:t>
      </w:r>
      <w:r w:rsidR="0054495B" w:rsidRPr="0097346F">
        <w:rPr>
          <w:rFonts w:asciiTheme="minorHAnsi" w:hAnsiTheme="minorHAnsi" w:cstheme="minorHAnsi"/>
          <w:i/>
          <w:iCs/>
        </w:rPr>
        <w:t>taisir</w:t>
      </w:r>
      <w:r w:rsidR="0054495B" w:rsidRPr="0097346F">
        <w:rPr>
          <w:rFonts w:asciiTheme="minorHAnsi" w:hAnsiTheme="minorHAnsi" w:cstheme="minorHAnsi"/>
        </w:rPr>
        <w:t>) dan keringanan (</w:t>
      </w:r>
      <w:r w:rsidR="0054495B" w:rsidRPr="0097346F">
        <w:rPr>
          <w:rFonts w:asciiTheme="minorHAnsi" w:hAnsiTheme="minorHAnsi" w:cstheme="minorHAnsi"/>
          <w:i/>
          <w:iCs/>
        </w:rPr>
        <w:t>takhfif</w:t>
      </w:r>
      <w:r w:rsidR="0054495B" w:rsidRPr="0097346F">
        <w:rPr>
          <w:rFonts w:asciiTheme="minorHAnsi" w:hAnsiTheme="minorHAnsi" w:cstheme="minorHAnsi"/>
        </w:rPr>
        <w:t>)</w:t>
      </w:r>
      <w:r>
        <w:rPr>
          <w:rFonts w:asciiTheme="minorHAnsi" w:hAnsiTheme="minorHAnsi" w:cstheme="minorHAnsi"/>
        </w:rPr>
        <w:t xml:space="preserve"> sangat dibutuhkan bagi minoritas </w:t>
      </w:r>
      <w:proofErr w:type="gramStart"/>
      <w:r>
        <w:rPr>
          <w:rFonts w:asciiTheme="minorHAnsi" w:hAnsiTheme="minorHAnsi" w:cstheme="minorHAnsi"/>
        </w:rPr>
        <w:t>muslim</w:t>
      </w:r>
      <w:proofErr w:type="gramEnd"/>
      <w:r w:rsidR="0054495B" w:rsidRPr="0097346F">
        <w:rPr>
          <w:rFonts w:asciiTheme="minorHAnsi" w:hAnsiTheme="minorHAnsi" w:cstheme="minorHAnsi"/>
        </w:rPr>
        <w:t xml:space="preserve"> sehingga mereka bisa hidup dengan agamanya sendiri di tengah komunitas non-muslim.</w:t>
      </w:r>
      <w:r w:rsidR="0054495B" w:rsidRPr="0097346F">
        <w:rPr>
          <w:rStyle w:val="FootnoteReference"/>
          <w:rFonts w:asciiTheme="minorHAnsi" w:hAnsiTheme="minorHAnsi" w:cstheme="minorHAnsi"/>
        </w:rPr>
        <w:footnoteReference w:id="28"/>
      </w:r>
    </w:p>
    <w:p w:rsidR="0054495B" w:rsidRPr="0097346F" w:rsidRDefault="0054495B" w:rsidP="0026717A">
      <w:pPr>
        <w:pStyle w:val="ListParagraph"/>
        <w:numPr>
          <w:ilvl w:val="0"/>
          <w:numId w:val="16"/>
        </w:numPr>
        <w:spacing w:after="240"/>
        <w:ind w:left="284"/>
        <w:jc w:val="both"/>
        <w:rPr>
          <w:rFonts w:asciiTheme="minorHAnsi" w:hAnsiTheme="minorHAnsi" w:cstheme="minorHAnsi"/>
        </w:rPr>
      </w:pPr>
      <w:r w:rsidRPr="0097346F">
        <w:rPr>
          <w:rFonts w:asciiTheme="minorHAnsi" w:hAnsiTheme="minorHAnsi" w:cstheme="minorHAnsi"/>
        </w:rPr>
        <w:t>Perubahan Tradisi</w:t>
      </w:r>
    </w:p>
    <w:p w:rsidR="0054495B" w:rsidRDefault="00024D55" w:rsidP="00CB42B2">
      <w:pPr>
        <w:spacing w:after="240"/>
        <w:ind w:firstLine="284"/>
        <w:jc w:val="both"/>
        <w:rPr>
          <w:rFonts w:asciiTheme="minorHAnsi" w:hAnsiTheme="minorHAnsi" w:cstheme="minorHAnsi"/>
        </w:rPr>
      </w:pPr>
      <w:proofErr w:type="gramStart"/>
      <w:r w:rsidRPr="0097346F">
        <w:rPr>
          <w:rFonts w:asciiTheme="minorHAnsi" w:hAnsiTheme="minorHAnsi" w:cstheme="minorHAnsi"/>
        </w:rPr>
        <w:t>Tradisi jual beli</w:t>
      </w:r>
      <w:r w:rsidR="00CB42B2">
        <w:rPr>
          <w:rFonts w:asciiTheme="minorHAnsi" w:hAnsiTheme="minorHAnsi" w:cstheme="minorHAnsi"/>
        </w:rPr>
        <w:t xml:space="preserve"> dalam fikih</w:t>
      </w:r>
      <w:r w:rsidRPr="0097346F">
        <w:rPr>
          <w:rFonts w:asciiTheme="minorHAnsi" w:hAnsiTheme="minorHAnsi" w:cstheme="minorHAnsi"/>
        </w:rPr>
        <w:t xml:space="preserve"> klasik misalnya berbeda dengan tradisi perdagangan hari ini.</w:t>
      </w:r>
      <w:proofErr w:type="gramEnd"/>
      <w:r w:rsidRPr="0097346F">
        <w:rPr>
          <w:rFonts w:asciiTheme="minorHAnsi" w:hAnsiTheme="minorHAnsi" w:cstheme="minorHAnsi"/>
        </w:rPr>
        <w:t xml:space="preserve"> Dalam fi</w:t>
      </w:r>
      <w:r w:rsidR="00A52569" w:rsidRPr="0097346F">
        <w:rPr>
          <w:rFonts w:asciiTheme="minorHAnsi" w:hAnsiTheme="minorHAnsi" w:cstheme="minorHAnsi"/>
        </w:rPr>
        <w:t>kih klasik</w:t>
      </w:r>
      <w:r w:rsidRPr="0097346F">
        <w:rPr>
          <w:rFonts w:asciiTheme="minorHAnsi" w:hAnsiTheme="minorHAnsi" w:cstheme="minorHAnsi"/>
        </w:rPr>
        <w:t>, jual beli</w:t>
      </w:r>
      <w:r w:rsidR="00A52569" w:rsidRPr="0097346F">
        <w:rPr>
          <w:rFonts w:asciiTheme="minorHAnsi" w:hAnsiTheme="minorHAnsi" w:cstheme="minorHAnsi"/>
        </w:rPr>
        <w:t xml:space="preserve"> harus </w:t>
      </w:r>
      <w:r w:rsidR="00A52569" w:rsidRPr="0097346F">
        <w:rPr>
          <w:rFonts w:asciiTheme="minorHAnsi" w:hAnsiTheme="minorHAnsi" w:cstheme="minorHAnsi"/>
          <w:i/>
          <w:iCs/>
        </w:rPr>
        <w:t>“taq</w:t>
      </w:r>
      <w:r w:rsidR="001D679B">
        <w:rPr>
          <w:rFonts w:asciiTheme="minorHAnsi" w:hAnsiTheme="minorHAnsi" w:cstheme="minorHAnsi"/>
          <w:i/>
          <w:iCs/>
        </w:rPr>
        <w:t>â</w:t>
      </w:r>
      <w:r w:rsidR="00A52569" w:rsidRPr="0097346F">
        <w:rPr>
          <w:rFonts w:asciiTheme="minorHAnsi" w:hAnsiTheme="minorHAnsi" w:cstheme="minorHAnsi"/>
          <w:i/>
          <w:iCs/>
        </w:rPr>
        <w:t>budh</w:t>
      </w:r>
      <w:r w:rsidR="00A52569" w:rsidRPr="0097346F">
        <w:rPr>
          <w:rFonts w:asciiTheme="minorHAnsi" w:hAnsiTheme="minorHAnsi" w:cstheme="minorHAnsi"/>
        </w:rPr>
        <w:t xml:space="preserve">” (dari tangan ke tangan). </w:t>
      </w:r>
      <w:r w:rsidRPr="0097346F">
        <w:rPr>
          <w:rFonts w:asciiTheme="minorHAnsi" w:hAnsiTheme="minorHAnsi" w:cstheme="minorHAnsi"/>
        </w:rPr>
        <w:t>Dalam fikih Syafii ada syarat ijab qabul yang dilafazkan. Di masa sekarang, tradisi-tradisi tersebut tidak sepenuhnya berlaku lagi. S</w:t>
      </w:r>
      <w:r w:rsidR="00A52569" w:rsidRPr="0097346F">
        <w:rPr>
          <w:rFonts w:asciiTheme="minorHAnsi" w:hAnsiTheme="minorHAnsi" w:cstheme="minorHAnsi"/>
        </w:rPr>
        <w:t xml:space="preserve">ekarang ini pembayaran </w:t>
      </w:r>
      <w:r w:rsidRPr="0097346F">
        <w:rPr>
          <w:rFonts w:asciiTheme="minorHAnsi" w:hAnsiTheme="minorHAnsi" w:cstheme="minorHAnsi"/>
        </w:rPr>
        <w:t xml:space="preserve">dapat </w:t>
      </w:r>
      <w:r w:rsidR="00A52569" w:rsidRPr="0097346F">
        <w:rPr>
          <w:rFonts w:asciiTheme="minorHAnsi" w:hAnsiTheme="minorHAnsi" w:cstheme="minorHAnsi"/>
        </w:rPr>
        <w:t>dilakukan dengan</w:t>
      </w:r>
      <w:r w:rsidR="00CB42B2">
        <w:rPr>
          <w:rFonts w:asciiTheme="minorHAnsi" w:hAnsiTheme="minorHAnsi" w:cstheme="minorHAnsi"/>
        </w:rPr>
        <w:t xml:space="preserve"> </w:t>
      </w:r>
      <w:proofErr w:type="gramStart"/>
      <w:r w:rsidR="00CB42B2">
        <w:rPr>
          <w:rFonts w:asciiTheme="minorHAnsi" w:hAnsiTheme="minorHAnsi" w:cstheme="minorHAnsi"/>
        </w:rPr>
        <w:t>cara</w:t>
      </w:r>
      <w:proofErr w:type="gramEnd"/>
      <w:r w:rsidR="00CB42B2">
        <w:rPr>
          <w:rFonts w:asciiTheme="minorHAnsi" w:hAnsiTheme="minorHAnsi" w:cstheme="minorHAnsi"/>
        </w:rPr>
        <w:t xml:space="preserve"> digital, dan menggunakan cek </w:t>
      </w:r>
      <w:r w:rsidRPr="0097346F">
        <w:rPr>
          <w:rFonts w:asciiTheme="minorHAnsi" w:hAnsiTheme="minorHAnsi" w:cstheme="minorHAnsi"/>
        </w:rPr>
        <w:t>atau membeli tanpa ijab qabul (ambil barang lalu dibayar)</w:t>
      </w:r>
      <w:r w:rsidR="00A52569" w:rsidRPr="0097346F">
        <w:rPr>
          <w:rFonts w:asciiTheme="minorHAnsi" w:hAnsiTheme="minorHAnsi" w:cstheme="minorHAnsi"/>
        </w:rPr>
        <w:t xml:space="preserve">. </w:t>
      </w:r>
      <w:r w:rsidR="00CB42B2">
        <w:rPr>
          <w:rFonts w:asciiTheme="minorHAnsi" w:hAnsiTheme="minorHAnsi" w:cstheme="minorHAnsi"/>
        </w:rPr>
        <w:t xml:space="preserve">Perubahan tradisi tersebut, baik dalam lapangan </w:t>
      </w:r>
      <w:proofErr w:type="gramStart"/>
      <w:r w:rsidR="00CB42B2">
        <w:rPr>
          <w:rFonts w:asciiTheme="minorHAnsi" w:hAnsiTheme="minorHAnsi" w:cstheme="minorHAnsi"/>
        </w:rPr>
        <w:t>ekonomi ,</w:t>
      </w:r>
      <w:r w:rsidR="00A52569" w:rsidRPr="0097346F">
        <w:rPr>
          <w:rFonts w:asciiTheme="minorHAnsi" w:hAnsiTheme="minorHAnsi" w:cstheme="minorHAnsi"/>
        </w:rPr>
        <w:t>sosial</w:t>
      </w:r>
      <w:proofErr w:type="gramEnd"/>
      <w:r w:rsidR="00A52569" w:rsidRPr="0097346F">
        <w:rPr>
          <w:rFonts w:asciiTheme="minorHAnsi" w:hAnsiTheme="minorHAnsi" w:cstheme="minorHAnsi"/>
        </w:rPr>
        <w:t xml:space="preserve"> dan politik membutuhkan perubahan hukum</w:t>
      </w:r>
      <w:r w:rsidR="00A52569" w:rsidRPr="0097346F">
        <w:rPr>
          <w:rStyle w:val="FootnoteReference"/>
          <w:rFonts w:asciiTheme="minorHAnsi" w:hAnsiTheme="minorHAnsi" w:cstheme="minorHAnsi"/>
        </w:rPr>
        <w:footnoteReference w:id="29"/>
      </w:r>
      <w:r w:rsidR="00A52569" w:rsidRPr="0097346F">
        <w:rPr>
          <w:rFonts w:asciiTheme="minorHAnsi" w:hAnsiTheme="minorHAnsi" w:cstheme="minorHAnsi"/>
        </w:rPr>
        <w:t>. Contoh lainnya a</w:t>
      </w:r>
      <w:r w:rsidRPr="0097346F">
        <w:rPr>
          <w:rFonts w:asciiTheme="minorHAnsi" w:hAnsiTheme="minorHAnsi" w:cstheme="minorHAnsi"/>
        </w:rPr>
        <w:t xml:space="preserve">dalah jual beli via internet yang syarat-syarat jual beli fikih klasik terlihat banyak diabaikan. </w:t>
      </w:r>
      <w:r w:rsidR="00931828">
        <w:rPr>
          <w:rFonts w:asciiTheme="minorHAnsi" w:hAnsiTheme="minorHAnsi" w:cstheme="minorHAnsi"/>
        </w:rPr>
        <w:t xml:space="preserve">Perubahan hukum dalam ekonomi Islam dapat dilihat dari hadirnya Kompilasi Hukum Ekonomi Islam dan Fatwa-Fatwa Dewan Syariah </w:t>
      </w:r>
      <w:r w:rsidR="00931828">
        <w:rPr>
          <w:rFonts w:asciiTheme="minorHAnsi" w:hAnsiTheme="minorHAnsi" w:cstheme="minorHAnsi"/>
        </w:rPr>
        <w:lastRenderedPageBreak/>
        <w:t xml:space="preserve">Nasional yang dilakukan oleh Majelis Ulama Indonesia. Ijtihad-ijtihad ekonomi MUI ini merupaan pembahuruan </w:t>
      </w:r>
      <w:r w:rsidR="001E27D2">
        <w:rPr>
          <w:rFonts w:asciiTheme="minorHAnsi" w:hAnsiTheme="minorHAnsi" w:cstheme="minorHAnsi"/>
        </w:rPr>
        <w:t>yang sejalan dengan denyut perkembangan masyarakat ekonomi kontemporer</w:t>
      </w:r>
      <w:r w:rsidR="00FB293B">
        <w:rPr>
          <w:rFonts w:asciiTheme="minorHAnsi" w:hAnsiTheme="minorHAnsi" w:cstheme="minorHAnsi"/>
        </w:rPr>
        <w:t>.</w:t>
      </w:r>
      <w:r w:rsidR="001E27D2">
        <w:rPr>
          <w:rStyle w:val="FootnoteReference"/>
          <w:rFonts w:asciiTheme="minorHAnsi" w:hAnsiTheme="minorHAnsi" w:cstheme="minorHAnsi"/>
        </w:rPr>
        <w:footnoteReference w:id="30"/>
      </w:r>
      <w:r w:rsidR="001E27D2" w:rsidRPr="001E27D2">
        <w:rPr>
          <w:rFonts w:asciiTheme="minorHAnsi" w:hAnsiTheme="minorHAnsi" w:cstheme="minorHAnsi"/>
          <w:color w:val="FF0000"/>
        </w:rPr>
        <w:t xml:space="preserve"> </w:t>
      </w:r>
      <w:r w:rsidR="001E27D2">
        <w:rPr>
          <w:rFonts w:asciiTheme="minorHAnsi" w:hAnsiTheme="minorHAnsi" w:cstheme="minorHAnsi"/>
        </w:rPr>
        <w:t xml:space="preserve">Terobosan pemikiran yang terorganisir ini mempertegas bahwa hukum Islam dapat meresap aspirasi masyarakat ekonomi modern tanpa terlepas dari akar dan bingkai keislaman. </w:t>
      </w:r>
    </w:p>
    <w:p w:rsidR="00E03FDE" w:rsidRPr="0097346F" w:rsidRDefault="00E03FDE" w:rsidP="00003B69">
      <w:pPr>
        <w:spacing w:after="240"/>
        <w:ind w:firstLine="284"/>
        <w:jc w:val="both"/>
        <w:rPr>
          <w:rFonts w:asciiTheme="minorHAnsi" w:hAnsiTheme="minorHAnsi" w:cstheme="minorHAnsi"/>
          <w:lang w:val="id-ID"/>
        </w:rPr>
      </w:pPr>
      <w:r w:rsidRPr="0097346F">
        <w:rPr>
          <w:rFonts w:asciiTheme="minorHAnsi" w:hAnsiTheme="minorHAnsi" w:cstheme="minorHAnsi"/>
        </w:rPr>
        <w:t>Di Indonesia</w:t>
      </w:r>
      <w:r w:rsidRPr="0097346F">
        <w:rPr>
          <w:rFonts w:asciiTheme="minorHAnsi" w:hAnsiTheme="minorHAnsi" w:cstheme="minorHAnsi"/>
          <w:lang w:val="id-ID"/>
        </w:rPr>
        <w:t xml:space="preserve">, ada harta gono gini dalam pembagian warisan. Hal ini tidak terdapat dalam literatur-literatur fikih klasik. Perbedaan budaya Indonesia memicu tumbuhnya pemikiran untuk menemukan format pembagian warisan bagi istri atau suami. Adanya harta gono gini merupakan </w:t>
      </w:r>
      <w:r w:rsidRPr="0097346F">
        <w:rPr>
          <w:rFonts w:asciiTheme="minorHAnsi" w:hAnsiTheme="minorHAnsi" w:cstheme="minorHAnsi"/>
        </w:rPr>
        <w:t>format pembagian warisan</w:t>
      </w:r>
      <w:r w:rsidRPr="0097346F">
        <w:rPr>
          <w:rFonts w:asciiTheme="minorHAnsi" w:hAnsiTheme="minorHAnsi" w:cstheme="minorHAnsi"/>
          <w:lang w:val="id-ID"/>
        </w:rPr>
        <w:t xml:space="preserve"> masyarakat muslim Indonesia berdasarkan</w:t>
      </w:r>
      <w:r w:rsidR="008A1FDE" w:rsidRPr="0097346F">
        <w:rPr>
          <w:rFonts w:asciiTheme="minorHAnsi" w:hAnsiTheme="minorHAnsi" w:cstheme="minorHAnsi"/>
        </w:rPr>
        <w:t xml:space="preserve"> tradisi (</w:t>
      </w:r>
      <w:r w:rsidR="001D679B">
        <w:rPr>
          <w:rFonts w:asciiTheme="minorHAnsi" w:hAnsiTheme="minorHAnsi" w:cstheme="minorHAnsi"/>
        </w:rPr>
        <w:t>‘</w:t>
      </w:r>
      <w:r w:rsidRPr="0097346F">
        <w:rPr>
          <w:rFonts w:asciiTheme="minorHAnsi" w:hAnsiTheme="minorHAnsi" w:cstheme="minorHAnsi"/>
          <w:i/>
          <w:lang w:val="id-ID"/>
        </w:rPr>
        <w:t>urf</w:t>
      </w:r>
      <w:r w:rsidR="008A1FDE" w:rsidRPr="0097346F">
        <w:rPr>
          <w:rFonts w:asciiTheme="minorHAnsi" w:hAnsiTheme="minorHAnsi" w:cstheme="minorHAnsi"/>
          <w:iCs/>
        </w:rPr>
        <w:t>)</w:t>
      </w:r>
      <w:r w:rsidRPr="0097346F">
        <w:rPr>
          <w:rFonts w:asciiTheme="minorHAnsi" w:hAnsiTheme="minorHAnsi" w:cstheme="minorHAnsi"/>
          <w:i/>
          <w:lang w:val="id-ID"/>
        </w:rPr>
        <w:t xml:space="preserve"> </w:t>
      </w:r>
      <w:r w:rsidRPr="0097346F">
        <w:rPr>
          <w:rFonts w:asciiTheme="minorHAnsi" w:hAnsiTheme="minorHAnsi" w:cstheme="minorHAnsi"/>
          <w:lang w:val="id-ID"/>
        </w:rPr>
        <w:t xml:space="preserve">muslim Indonesia. Hal ini disebabkan bahwa suami dan istri </w:t>
      </w:r>
      <w:r w:rsidR="00003B69" w:rsidRPr="0097346F">
        <w:rPr>
          <w:rFonts w:asciiTheme="minorHAnsi" w:hAnsiTheme="minorHAnsi" w:cstheme="minorHAnsi"/>
          <w:lang w:val="id-ID"/>
        </w:rPr>
        <w:t>saling membantu untuk mencukupi kebutuhan rumah tangga</w:t>
      </w:r>
      <w:r w:rsidR="00003B69">
        <w:rPr>
          <w:rFonts w:asciiTheme="minorHAnsi" w:hAnsiTheme="minorHAnsi" w:cstheme="minorHAnsi"/>
        </w:rPr>
        <w:t xml:space="preserve">, dan </w:t>
      </w:r>
      <w:r w:rsidRPr="0097346F">
        <w:rPr>
          <w:rFonts w:asciiTheme="minorHAnsi" w:hAnsiTheme="minorHAnsi" w:cstheme="minorHAnsi"/>
          <w:lang w:val="id-ID"/>
        </w:rPr>
        <w:t xml:space="preserve">sama-sama bekerja, </w:t>
      </w:r>
      <w:r w:rsidR="00003B69">
        <w:rPr>
          <w:rFonts w:asciiTheme="minorHAnsi" w:hAnsiTheme="minorHAnsi" w:cstheme="minorHAnsi"/>
        </w:rPr>
        <w:t>s</w:t>
      </w:r>
      <w:r w:rsidRPr="0097346F">
        <w:rPr>
          <w:rFonts w:asciiTheme="minorHAnsi" w:hAnsiTheme="minorHAnsi" w:cstheme="minorHAnsi"/>
          <w:lang w:val="id-ID"/>
        </w:rPr>
        <w:t>ehingga percampuran harta menjadi suatu yang tidak terelakkan. Dengan demikian, ketiak salah satu pasangan wafat maka harta tersebut dibagi antara mereka berdua.</w:t>
      </w:r>
      <w:r w:rsidRPr="0097346F">
        <w:rPr>
          <w:rStyle w:val="FootnoteReference"/>
          <w:rFonts w:asciiTheme="minorHAnsi" w:hAnsiTheme="minorHAnsi" w:cstheme="minorHAnsi"/>
          <w:lang w:val="id-ID"/>
        </w:rPr>
        <w:footnoteReference w:id="31"/>
      </w:r>
    </w:p>
    <w:p w:rsidR="003569F9" w:rsidRPr="001D679B" w:rsidRDefault="003569F9" w:rsidP="0026717A">
      <w:pPr>
        <w:pStyle w:val="ListParagraph"/>
        <w:numPr>
          <w:ilvl w:val="0"/>
          <w:numId w:val="16"/>
        </w:numPr>
        <w:spacing w:after="240"/>
        <w:ind w:left="284" w:hanging="284"/>
        <w:jc w:val="both"/>
        <w:rPr>
          <w:rFonts w:asciiTheme="minorHAnsi" w:hAnsiTheme="minorHAnsi" w:cstheme="minorHAnsi"/>
        </w:rPr>
      </w:pPr>
      <w:r w:rsidRPr="001D679B">
        <w:rPr>
          <w:rFonts w:asciiTheme="minorHAnsi" w:hAnsiTheme="minorHAnsi" w:cstheme="minorHAnsi"/>
        </w:rPr>
        <w:t>Perubahan Pengetahuan</w:t>
      </w:r>
      <w:r w:rsidR="00F732E4" w:rsidRPr="001D679B">
        <w:rPr>
          <w:rFonts w:asciiTheme="minorHAnsi" w:hAnsiTheme="minorHAnsi" w:cstheme="minorHAnsi"/>
        </w:rPr>
        <w:t xml:space="preserve"> </w:t>
      </w:r>
    </w:p>
    <w:p w:rsidR="00B30F62" w:rsidRPr="0097346F" w:rsidRDefault="00003B69" w:rsidP="00003B69">
      <w:pPr>
        <w:spacing w:after="240"/>
        <w:ind w:firstLine="284"/>
        <w:jc w:val="both"/>
        <w:rPr>
          <w:rFonts w:asciiTheme="minorHAnsi" w:hAnsiTheme="minorHAnsi" w:cstheme="minorHAnsi"/>
        </w:rPr>
      </w:pPr>
      <w:proofErr w:type="gramStart"/>
      <w:r>
        <w:rPr>
          <w:rFonts w:asciiTheme="minorHAnsi" w:hAnsiTheme="minorHAnsi" w:cstheme="minorHAnsi"/>
        </w:rPr>
        <w:t>P</w:t>
      </w:r>
      <w:r w:rsidRPr="0097346F">
        <w:rPr>
          <w:rFonts w:asciiTheme="minorHAnsi" w:hAnsiTheme="minorHAnsi" w:cstheme="minorHAnsi"/>
        </w:rPr>
        <w:t>engetahuan modern</w:t>
      </w:r>
      <w:r>
        <w:rPr>
          <w:rFonts w:asciiTheme="minorHAnsi" w:hAnsiTheme="minorHAnsi" w:cstheme="minorHAnsi"/>
        </w:rPr>
        <w:t xml:space="preserve">, dengan segala kecanggihan perangkat-perangkat teknologinya berhasil </w:t>
      </w:r>
      <w:r w:rsidR="009D4E8E" w:rsidRPr="0097346F">
        <w:rPr>
          <w:rFonts w:asciiTheme="minorHAnsi" w:hAnsiTheme="minorHAnsi" w:cstheme="minorHAnsi"/>
        </w:rPr>
        <w:t>menyuguhkan informasi-informasi yang akura</w:t>
      </w:r>
      <w:r w:rsidR="00024D55" w:rsidRPr="0097346F">
        <w:rPr>
          <w:rFonts w:asciiTheme="minorHAnsi" w:hAnsiTheme="minorHAnsi" w:cstheme="minorHAnsi"/>
        </w:rPr>
        <w:t>t.</w:t>
      </w:r>
      <w:proofErr w:type="gramEnd"/>
      <w:r w:rsidR="00024D55" w:rsidRPr="0097346F">
        <w:rPr>
          <w:rFonts w:asciiTheme="minorHAnsi" w:hAnsiTheme="minorHAnsi" w:cstheme="minorHAnsi"/>
        </w:rPr>
        <w:t xml:space="preserve"> Detail-detail kasus lebih </w:t>
      </w:r>
      <w:r w:rsidR="00A75823" w:rsidRPr="0097346F">
        <w:rPr>
          <w:rFonts w:asciiTheme="minorHAnsi" w:hAnsiTheme="minorHAnsi" w:cstheme="minorHAnsi"/>
        </w:rPr>
        <w:t>mudah</w:t>
      </w:r>
      <w:r w:rsidR="00024D55" w:rsidRPr="0097346F">
        <w:rPr>
          <w:rFonts w:asciiTheme="minorHAnsi" w:hAnsiTheme="minorHAnsi" w:cstheme="minorHAnsi"/>
        </w:rPr>
        <w:t xml:space="preserve"> diketahui. </w:t>
      </w:r>
      <w:proofErr w:type="gramStart"/>
      <w:r>
        <w:rPr>
          <w:rFonts w:asciiTheme="minorHAnsi" w:hAnsiTheme="minorHAnsi" w:cstheme="minorHAnsi"/>
        </w:rPr>
        <w:t xml:space="preserve">Hal ini sangat membantu dalam menyelidiki misalnya </w:t>
      </w:r>
      <w:r w:rsidRPr="00003B69">
        <w:rPr>
          <w:rFonts w:asciiTheme="minorHAnsi" w:hAnsiTheme="minorHAnsi" w:cstheme="minorHAnsi"/>
          <w:i/>
          <w:iCs/>
        </w:rPr>
        <w:t>illah</w:t>
      </w:r>
      <w:r>
        <w:rPr>
          <w:rFonts w:asciiTheme="minorHAnsi" w:hAnsiTheme="minorHAnsi" w:cstheme="minorHAnsi"/>
        </w:rPr>
        <w:t xml:space="preserve"> (sebab </w:t>
      </w:r>
      <w:r>
        <w:rPr>
          <w:rFonts w:asciiTheme="minorHAnsi" w:hAnsiTheme="minorHAnsi" w:cstheme="minorHAnsi"/>
        </w:rPr>
        <w:lastRenderedPageBreak/>
        <w:t>hukum) sebuah hukum.</w:t>
      </w:r>
      <w:proofErr w:type="gramEnd"/>
      <w:r>
        <w:rPr>
          <w:rFonts w:asciiTheme="minorHAnsi" w:hAnsiTheme="minorHAnsi" w:cstheme="minorHAnsi"/>
        </w:rPr>
        <w:t xml:space="preserve"> Atau contoh lain adalah tentang kepastian peredaran bulan (ilmu falak), sehingga </w:t>
      </w:r>
      <w:r w:rsidR="009D4E8E" w:rsidRPr="0097346F">
        <w:rPr>
          <w:rFonts w:asciiTheme="minorHAnsi" w:hAnsiTheme="minorHAnsi" w:cstheme="minorHAnsi"/>
        </w:rPr>
        <w:t xml:space="preserve">penentuan hari raya </w:t>
      </w:r>
      <w:r>
        <w:rPr>
          <w:rFonts w:asciiTheme="minorHAnsi" w:hAnsiTheme="minorHAnsi" w:cstheme="minorHAnsi"/>
        </w:rPr>
        <w:t xml:space="preserve">apakah </w:t>
      </w:r>
      <w:r w:rsidR="00B30F62" w:rsidRPr="0097346F">
        <w:rPr>
          <w:rFonts w:asciiTheme="minorHAnsi" w:hAnsiTheme="minorHAnsi" w:cstheme="minorHAnsi"/>
        </w:rPr>
        <w:t>harus memakai kesaksian melihat hilal</w:t>
      </w:r>
      <w:r>
        <w:rPr>
          <w:rFonts w:asciiTheme="minorHAnsi" w:hAnsiTheme="minorHAnsi" w:cstheme="minorHAnsi"/>
        </w:rPr>
        <w:t xml:space="preserve"> atau bisa menggunakan teknologi satelit?</w:t>
      </w:r>
      <w:r w:rsidR="00024D55" w:rsidRPr="0097346F">
        <w:rPr>
          <w:rFonts w:asciiTheme="minorHAnsi" w:hAnsiTheme="minorHAnsi" w:cstheme="minorHAnsi"/>
        </w:rPr>
        <w:t xml:space="preserve"> </w:t>
      </w:r>
    </w:p>
    <w:p w:rsidR="00F732E4" w:rsidRPr="0097346F" w:rsidRDefault="00A75823" w:rsidP="0026717A">
      <w:pPr>
        <w:spacing w:after="240"/>
        <w:ind w:firstLine="284"/>
        <w:jc w:val="both"/>
        <w:rPr>
          <w:rFonts w:asciiTheme="minorHAnsi" w:hAnsiTheme="minorHAnsi" w:cstheme="minorHAnsi"/>
          <w:color w:val="000000" w:themeColor="text1"/>
        </w:rPr>
      </w:pPr>
      <w:r w:rsidRPr="0097346F">
        <w:rPr>
          <w:rFonts w:asciiTheme="minorHAnsi" w:hAnsiTheme="minorHAnsi" w:cstheme="minorHAnsi"/>
        </w:rPr>
        <w:t>Perkembangan p</w:t>
      </w:r>
      <w:r w:rsidR="00F732E4" w:rsidRPr="0097346F">
        <w:rPr>
          <w:rFonts w:asciiTheme="minorHAnsi" w:hAnsiTheme="minorHAnsi" w:cstheme="minorHAnsi"/>
        </w:rPr>
        <w:t>engetahuan modern</w:t>
      </w:r>
      <w:r w:rsidRPr="0097346F">
        <w:rPr>
          <w:rFonts w:asciiTheme="minorHAnsi" w:hAnsiTheme="minorHAnsi" w:cstheme="minorHAnsi"/>
        </w:rPr>
        <w:t xml:space="preserve"> beserta teknologinya </w:t>
      </w:r>
      <w:r w:rsidR="00F732E4" w:rsidRPr="0097346F">
        <w:rPr>
          <w:rFonts w:asciiTheme="minorHAnsi" w:hAnsiTheme="minorHAnsi" w:cstheme="minorHAnsi"/>
        </w:rPr>
        <w:t xml:space="preserve">sangat membantu para ulama </w:t>
      </w:r>
      <w:r w:rsidR="00F732E4" w:rsidRPr="0097346F">
        <w:rPr>
          <w:rFonts w:asciiTheme="minorHAnsi" w:hAnsiTheme="minorHAnsi" w:cstheme="minorHAnsi"/>
          <w:color w:val="000000" w:themeColor="text1"/>
        </w:rPr>
        <w:t xml:space="preserve">mengambil keputusan hukum </w:t>
      </w:r>
      <w:r w:rsidRPr="0097346F">
        <w:rPr>
          <w:rFonts w:asciiTheme="minorHAnsi" w:hAnsiTheme="minorHAnsi" w:cstheme="minorHAnsi"/>
          <w:color w:val="000000" w:themeColor="text1"/>
        </w:rPr>
        <w:t>lebih</w:t>
      </w:r>
      <w:r w:rsidR="00F732E4" w:rsidRPr="0097346F">
        <w:rPr>
          <w:rFonts w:asciiTheme="minorHAnsi" w:hAnsiTheme="minorHAnsi" w:cstheme="minorHAnsi"/>
          <w:color w:val="000000" w:themeColor="text1"/>
        </w:rPr>
        <w:t xml:space="preserve"> cermat</w:t>
      </w:r>
      <w:r w:rsidRPr="0097346F">
        <w:rPr>
          <w:rFonts w:asciiTheme="minorHAnsi" w:hAnsiTheme="minorHAnsi" w:cstheme="minorHAnsi"/>
          <w:color w:val="000000" w:themeColor="text1"/>
        </w:rPr>
        <w:t xml:space="preserve">. Dalam bidang makanan dan obat-obatan, pengetahuan modern tidak bisa diabaikan. Penentuan halal dan haram tidak lagi bisa ditentukan dengan melihat jenis makanan dan </w:t>
      </w:r>
      <w:proofErr w:type="gramStart"/>
      <w:r w:rsidRPr="0097346F">
        <w:rPr>
          <w:rFonts w:asciiTheme="minorHAnsi" w:hAnsiTheme="minorHAnsi" w:cstheme="minorHAnsi"/>
          <w:color w:val="000000" w:themeColor="text1"/>
        </w:rPr>
        <w:t>cara</w:t>
      </w:r>
      <w:proofErr w:type="gramEnd"/>
      <w:r w:rsidRPr="0097346F">
        <w:rPr>
          <w:rFonts w:asciiTheme="minorHAnsi" w:hAnsiTheme="minorHAnsi" w:cstheme="minorHAnsi"/>
          <w:color w:val="000000" w:themeColor="text1"/>
        </w:rPr>
        <w:t xml:space="preserve"> mendapatkannya saja, tapi harus mengetahui proses pembuatan dan zat yang dikandungnya. Keterbatasan informasi </w:t>
      </w:r>
      <w:proofErr w:type="gramStart"/>
      <w:r w:rsidRPr="0097346F">
        <w:rPr>
          <w:rFonts w:asciiTheme="minorHAnsi" w:hAnsiTheme="minorHAnsi" w:cstheme="minorHAnsi"/>
          <w:color w:val="000000" w:themeColor="text1"/>
        </w:rPr>
        <w:t>akan</w:t>
      </w:r>
      <w:proofErr w:type="gramEnd"/>
      <w:r w:rsidRPr="0097346F">
        <w:rPr>
          <w:rFonts w:asciiTheme="minorHAnsi" w:hAnsiTheme="minorHAnsi" w:cstheme="minorHAnsi"/>
          <w:color w:val="000000" w:themeColor="text1"/>
        </w:rPr>
        <w:t xml:space="preserve"> berpengaruh kepada hasil keputusan</w:t>
      </w:r>
      <w:r w:rsidR="00B16CC1" w:rsidRPr="0097346F">
        <w:rPr>
          <w:rFonts w:asciiTheme="minorHAnsi" w:hAnsiTheme="minorHAnsi" w:cstheme="minorHAnsi"/>
          <w:color w:val="000000" w:themeColor="text1"/>
        </w:rPr>
        <w:t xml:space="preserve"> yang tepat</w:t>
      </w:r>
      <w:r w:rsidRPr="0097346F">
        <w:rPr>
          <w:rFonts w:asciiTheme="minorHAnsi" w:hAnsiTheme="minorHAnsi" w:cstheme="minorHAnsi"/>
          <w:color w:val="000000" w:themeColor="text1"/>
        </w:rPr>
        <w:t xml:space="preserve">. </w:t>
      </w:r>
    </w:p>
    <w:p w:rsidR="00B16CC1" w:rsidRPr="0097346F" w:rsidRDefault="00B16CC1" w:rsidP="0026717A">
      <w:pPr>
        <w:spacing w:after="240"/>
        <w:ind w:firstLine="284"/>
        <w:jc w:val="both"/>
        <w:rPr>
          <w:rFonts w:asciiTheme="minorHAnsi" w:hAnsiTheme="minorHAnsi" w:cstheme="minorHAnsi"/>
          <w:color w:val="000000" w:themeColor="text1"/>
        </w:rPr>
      </w:pPr>
      <w:r w:rsidRPr="0097346F">
        <w:rPr>
          <w:rFonts w:asciiTheme="minorHAnsi" w:hAnsiTheme="minorHAnsi" w:cstheme="minorHAnsi"/>
          <w:color w:val="000000" w:themeColor="text1"/>
        </w:rPr>
        <w:t xml:space="preserve">Kehalalan dan keharaman tersebut membutuhkan penelitian terhadap </w:t>
      </w:r>
      <w:r w:rsidRPr="0097346F">
        <w:rPr>
          <w:rFonts w:asciiTheme="minorHAnsi" w:hAnsiTheme="minorHAnsi" w:cstheme="minorHAnsi"/>
          <w:i/>
          <w:iCs/>
          <w:color w:val="000000" w:themeColor="text1"/>
        </w:rPr>
        <w:t>illah</w:t>
      </w:r>
      <w:r w:rsidRPr="0097346F">
        <w:rPr>
          <w:rFonts w:asciiTheme="minorHAnsi" w:hAnsiTheme="minorHAnsi" w:cstheme="minorHAnsi"/>
          <w:color w:val="000000" w:themeColor="text1"/>
        </w:rPr>
        <w:t xml:space="preserve"> (sebab) hukum yang ada. Pengetahuan terhadap </w:t>
      </w:r>
      <w:r w:rsidRPr="0097346F">
        <w:rPr>
          <w:rFonts w:asciiTheme="minorHAnsi" w:hAnsiTheme="minorHAnsi" w:cstheme="minorHAnsi"/>
          <w:i/>
          <w:iCs/>
          <w:color w:val="000000" w:themeColor="text1"/>
        </w:rPr>
        <w:t>illah</w:t>
      </w:r>
      <w:r w:rsidRPr="0097346F">
        <w:rPr>
          <w:rFonts w:asciiTheme="minorHAnsi" w:hAnsiTheme="minorHAnsi" w:cstheme="minorHAnsi"/>
          <w:color w:val="000000" w:themeColor="text1"/>
        </w:rPr>
        <w:t xml:space="preserve"> suatu kasus benar-benar dapat diuji dan akurat.</w:t>
      </w:r>
      <w:r w:rsidR="00776D25" w:rsidRPr="0097346F">
        <w:rPr>
          <w:rFonts w:asciiTheme="minorHAnsi" w:hAnsiTheme="minorHAnsi" w:cstheme="minorHAnsi"/>
          <w:color w:val="000000" w:themeColor="text1"/>
        </w:rPr>
        <w:t xml:space="preserve"> Misalnya, khamar menjadi haram karena adanya sifat zat yang memabukkan. Namun ketika minuman terbebas dari sifat tersebut dan sifat-sifat </w:t>
      </w:r>
      <w:r w:rsidR="008A7727" w:rsidRPr="0097346F">
        <w:rPr>
          <w:rFonts w:asciiTheme="minorHAnsi" w:hAnsiTheme="minorHAnsi" w:cstheme="minorHAnsi"/>
          <w:color w:val="000000" w:themeColor="text1"/>
        </w:rPr>
        <w:t xml:space="preserve">merusak lainnya </w:t>
      </w:r>
      <w:r w:rsidR="00776D25" w:rsidRPr="0097346F">
        <w:rPr>
          <w:rFonts w:asciiTheme="minorHAnsi" w:hAnsiTheme="minorHAnsi" w:cstheme="minorHAnsi"/>
          <w:color w:val="000000" w:themeColor="text1"/>
        </w:rPr>
        <w:t>maka menjadi halal.</w:t>
      </w:r>
      <w:r w:rsidR="008A7727" w:rsidRPr="0097346F">
        <w:rPr>
          <w:rStyle w:val="FootnoteReference"/>
          <w:rFonts w:asciiTheme="minorHAnsi" w:hAnsiTheme="minorHAnsi" w:cstheme="minorHAnsi"/>
          <w:color w:val="000000" w:themeColor="text1"/>
        </w:rPr>
        <w:footnoteReference w:id="32"/>
      </w:r>
      <w:r w:rsidRPr="0097346F">
        <w:rPr>
          <w:rFonts w:asciiTheme="minorHAnsi" w:hAnsiTheme="minorHAnsi" w:cstheme="minorHAnsi"/>
          <w:color w:val="000000" w:themeColor="text1"/>
        </w:rPr>
        <w:t xml:space="preserve"> </w:t>
      </w:r>
      <w:r w:rsidR="008A7727" w:rsidRPr="0097346F">
        <w:rPr>
          <w:rFonts w:asciiTheme="minorHAnsi" w:hAnsiTheme="minorHAnsi" w:cstheme="minorHAnsi"/>
          <w:color w:val="000000" w:themeColor="text1"/>
        </w:rPr>
        <w:t xml:space="preserve">Untuk memastikan </w:t>
      </w:r>
      <w:r w:rsidRPr="0097346F">
        <w:rPr>
          <w:rFonts w:asciiTheme="minorHAnsi" w:hAnsiTheme="minorHAnsi" w:cstheme="minorHAnsi"/>
          <w:color w:val="000000" w:themeColor="text1"/>
        </w:rPr>
        <w:t xml:space="preserve">ini </w:t>
      </w:r>
      <w:r w:rsidR="008A7727" w:rsidRPr="0097346F">
        <w:rPr>
          <w:rFonts w:asciiTheme="minorHAnsi" w:hAnsiTheme="minorHAnsi" w:cstheme="minorHAnsi"/>
          <w:color w:val="000000" w:themeColor="text1"/>
        </w:rPr>
        <w:t>diperlukan</w:t>
      </w:r>
      <w:r w:rsidRPr="0097346F">
        <w:rPr>
          <w:rFonts w:asciiTheme="minorHAnsi" w:hAnsiTheme="minorHAnsi" w:cstheme="minorHAnsi"/>
          <w:color w:val="000000" w:themeColor="text1"/>
        </w:rPr>
        <w:t xml:space="preserve"> pengetahuan </w:t>
      </w:r>
      <w:r w:rsidR="008A7727" w:rsidRPr="0097346F">
        <w:rPr>
          <w:rFonts w:asciiTheme="minorHAnsi" w:hAnsiTheme="minorHAnsi" w:cstheme="minorHAnsi"/>
          <w:color w:val="000000" w:themeColor="text1"/>
        </w:rPr>
        <w:t xml:space="preserve">dan </w:t>
      </w:r>
      <w:r w:rsidRPr="0097346F">
        <w:rPr>
          <w:rFonts w:asciiTheme="minorHAnsi" w:hAnsiTheme="minorHAnsi" w:cstheme="minorHAnsi"/>
          <w:color w:val="000000" w:themeColor="text1"/>
        </w:rPr>
        <w:t>teknologi yang memadai.</w:t>
      </w:r>
      <w:r w:rsidR="008A7727" w:rsidRPr="0097346F">
        <w:rPr>
          <w:rFonts w:asciiTheme="minorHAnsi" w:hAnsiTheme="minorHAnsi" w:cstheme="minorHAnsi"/>
          <w:color w:val="000000" w:themeColor="text1"/>
        </w:rPr>
        <w:t xml:space="preserve"> </w:t>
      </w:r>
      <w:r w:rsidRPr="0097346F">
        <w:rPr>
          <w:rFonts w:asciiTheme="minorHAnsi" w:hAnsiTheme="minorHAnsi" w:cstheme="minorHAnsi"/>
          <w:color w:val="000000" w:themeColor="text1"/>
        </w:rPr>
        <w:t xml:space="preserve"> </w:t>
      </w:r>
      <w:r w:rsidR="002E6B95" w:rsidRPr="0097346F">
        <w:rPr>
          <w:rFonts w:asciiTheme="minorHAnsi" w:hAnsiTheme="minorHAnsi" w:cstheme="minorHAnsi"/>
          <w:color w:val="000000" w:themeColor="text1"/>
        </w:rPr>
        <w:t xml:space="preserve"> </w:t>
      </w:r>
    </w:p>
    <w:p w:rsidR="00B30F62" w:rsidRPr="0097346F" w:rsidRDefault="00B30F62" w:rsidP="0026717A">
      <w:pPr>
        <w:pStyle w:val="ListParagraph"/>
        <w:numPr>
          <w:ilvl w:val="0"/>
          <w:numId w:val="16"/>
        </w:numPr>
        <w:spacing w:after="240"/>
        <w:ind w:left="284" w:hanging="284"/>
        <w:jc w:val="both"/>
        <w:rPr>
          <w:rFonts w:asciiTheme="minorHAnsi" w:hAnsiTheme="minorHAnsi" w:cstheme="minorHAnsi"/>
        </w:rPr>
      </w:pPr>
      <w:r w:rsidRPr="0097346F">
        <w:rPr>
          <w:rFonts w:asciiTheme="minorHAnsi" w:hAnsiTheme="minorHAnsi" w:cstheme="minorHAnsi"/>
        </w:rPr>
        <w:t>Perubahan kebutuhan manusia</w:t>
      </w:r>
    </w:p>
    <w:p w:rsidR="003569F9" w:rsidRDefault="00D13AF0" w:rsidP="00BD632C">
      <w:pPr>
        <w:ind w:firstLine="284"/>
        <w:jc w:val="both"/>
        <w:rPr>
          <w:rFonts w:asciiTheme="minorHAnsi" w:hAnsiTheme="minorHAnsi" w:cstheme="minorHAnsi"/>
        </w:rPr>
      </w:pPr>
      <w:r w:rsidRPr="0097346F">
        <w:rPr>
          <w:rFonts w:asciiTheme="minorHAnsi" w:hAnsiTheme="minorHAnsi" w:cstheme="minorHAnsi"/>
        </w:rPr>
        <w:t>Kebutuhan orang</w:t>
      </w:r>
      <w:r w:rsidR="00003B69">
        <w:rPr>
          <w:rFonts w:asciiTheme="minorHAnsi" w:hAnsiTheme="minorHAnsi" w:cstheme="minorHAnsi"/>
        </w:rPr>
        <w:t xml:space="preserve"> </w:t>
      </w:r>
      <w:proofErr w:type="gramStart"/>
      <w:r w:rsidR="00003B69">
        <w:rPr>
          <w:rFonts w:asciiTheme="minorHAnsi" w:hAnsiTheme="minorHAnsi" w:cstheme="minorHAnsi"/>
        </w:rPr>
        <w:t>akan</w:t>
      </w:r>
      <w:proofErr w:type="gramEnd"/>
      <w:r w:rsidR="00003B69">
        <w:rPr>
          <w:rFonts w:asciiTheme="minorHAnsi" w:hAnsiTheme="minorHAnsi" w:cstheme="minorHAnsi"/>
        </w:rPr>
        <w:t xml:space="preserve"> berbeda dari satu waktu ke waktu. </w:t>
      </w:r>
      <w:proofErr w:type="gramStart"/>
      <w:r w:rsidR="00003B69">
        <w:rPr>
          <w:rFonts w:asciiTheme="minorHAnsi" w:hAnsiTheme="minorHAnsi" w:cstheme="minorHAnsi"/>
        </w:rPr>
        <w:t>Kebutuhan masyarakat pedesaan berbeda dengan masyarakat perkotaan.</w:t>
      </w:r>
      <w:proofErr w:type="gramEnd"/>
      <w:r w:rsidR="00003B69">
        <w:rPr>
          <w:rFonts w:asciiTheme="minorHAnsi" w:hAnsiTheme="minorHAnsi" w:cstheme="minorHAnsi"/>
        </w:rPr>
        <w:t xml:space="preserve"> </w:t>
      </w:r>
      <w:proofErr w:type="gramStart"/>
      <w:r w:rsidR="00003B69">
        <w:rPr>
          <w:rFonts w:asciiTheme="minorHAnsi" w:hAnsiTheme="minorHAnsi" w:cstheme="minorHAnsi"/>
        </w:rPr>
        <w:t xml:space="preserve">Masyarakat </w:t>
      </w:r>
      <w:r w:rsidR="00BD632C">
        <w:rPr>
          <w:rFonts w:asciiTheme="minorHAnsi" w:hAnsiTheme="minorHAnsi" w:cstheme="minorHAnsi"/>
        </w:rPr>
        <w:t xml:space="preserve">agraris berbeda dengan masyarakat </w:t>
      </w:r>
      <w:r w:rsidRPr="0097346F">
        <w:rPr>
          <w:rFonts w:asciiTheme="minorHAnsi" w:hAnsiTheme="minorHAnsi" w:cstheme="minorHAnsi"/>
        </w:rPr>
        <w:lastRenderedPageBreak/>
        <w:t>modern.</w:t>
      </w:r>
      <w:proofErr w:type="gramEnd"/>
      <w:r w:rsidRPr="0097346F">
        <w:rPr>
          <w:rFonts w:asciiTheme="minorHAnsi" w:hAnsiTheme="minorHAnsi" w:cstheme="minorHAnsi"/>
        </w:rPr>
        <w:t xml:space="preserve"> </w:t>
      </w:r>
      <w:proofErr w:type="gramStart"/>
      <w:r w:rsidR="00BD632C">
        <w:rPr>
          <w:rFonts w:asciiTheme="minorHAnsi" w:hAnsiTheme="minorHAnsi" w:cstheme="minorHAnsi"/>
        </w:rPr>
        <w:t>Sesuatu yang menjadi</w:t>
      </w:r>
      <w:r w:rsidRPr="0097346F">
        <w:rPr>
          <w:rFonts w:asciiTheme="minorHAnsi" w:hAnsiTheme="minorHAnsi" w:cstheme="minorHAnsi"/>
        </w:rPr>
        <w:t xml:space="preserve"> </w:t>
      </w:r>
      <w:r w:rsidR="001D679B" w:rsidRPr="001D679B">
        <w:rPr>
          <w:rFonts w:asciiTheme="minorHAnsi" w:hAnsiTheme="minorHAnsi" w:cstheme="minorHAnsi"/>
          <w:i/>
          <w:iCs/>
        </w:rPr>
        <w:t>ḥ</w:t>
      </w:r>
      <w:r w:rsidR="001D679B">
        <w:rPr>
          <w:rFonts w:asciiTheme="minorHAnsi" w:hAnsiTheme="minorHAnsi" w:cstheme="minorHAnsi"/>
          <w:i/>
          <w:iCs/>
        </w:rPr>
        <w:t>â</w:t>
      </w:r>
      <w:r w:rsidRPr="0097346F">
        <w:rPr>
          <w:rFonts w:asciiTheme="minorHAnsi" w:hAnsiTheme="minorHAnsi" w:cstheme="minorHAnsi"/>
          <w:i/>
          <w:iCs/>
        </w:rPr>
        <w:t>jiy</w:t>
      </w:r>
      <w:r w:rsidR="001D679B">
        <w:rPr>
          <w:rFonts w:asciiTheme="minorHAnsi" w:hAnsiTheme="minorHAnsi" w:cstheme="minorHAnsi"/>
          <w:i/>
          <w:iCs/>
        </w:rPr>
        <w:t>â</w:t>
      </w:r>
      <w:r w:rsidRPr="0097346F">
        <w:rPr>
          <w:rFonts w:asciiTheme="minorHAnsi" w:hAnsiTheme="minorHAnsi" w:cstheme="minorHAnsi"/>
          <w:i/>
          <w:iCs/>
        </w:rPr>
        <w:t>t</w:t>
      </w:r>
      <w:r w:rsidR="00BD632C">
        <w:rPr>
          <w:rFonts w:asciiTheme="minorHAnsi" w:hAnsiTheme="minorHAnsi" w:cstheme="minorHAnsi"/>
          <w:i/>
          <w:iCs/>
        </w:rPr>
        <w:t xml:space="preserve"> </w:t>
      </w:r>
      <w:r w:rsidR="00BD632C">
        <w:rPr>
          <w:rFonts w:asciiTheme="minorHAnsi" w:hAnsiTheme="minorHAnsi" w:cstheme="minorHAnsi"/>
        </w:rPr>
        <w:t>(pelengkap)</w:t>
      </w:r>
      <w:r w:rsidRPr="0097346F">
        <w:rPr>
          <w:rFonts w:asciiTheme="minorHAnsi" w:hAnsiTheme="minorHAnsi" w:cstheme="minorHAnsi"/>
        </w:rPr>
        <w:t xml:space="preserve"> bagi </w:t>
      </w:r>
      <w:r w:rsidR="00BD632C">
        <w:rPr>
          <w:rFonts w:asciiTheme="minorHAnsi" w:hAnsiTheme="minorHAnsi" w:cstheme="minorHAnsi"/>
        </w:rPr>
        <w:t>sekelompok masyarakat</w:t>
      </w:r>
      <w:r w:rsidRPr="0097346F">
        <w:rPr>
          <w:rFonts w:asciiTheme="minorHAnsi" w:hAnsiTheme="minorHAnsi" w:cstheme="minorHAnsi"/>
        </w:rPr>
        <w:t xml:space="preserve"> dapat </w:t>
      </w:r>
      <w:r w:rsidR="00BD632C">
        <w:rPr>
          <w:rFonts w:asciiTheme="minorHAnsi" w:hAnsiTheme="minorHAnsi" w:cstheme="minorHAnsi"/>
        </w:rPr>
        <w:t xml:space="preserve">menjadi </w:t>
      </w:r>
      <w:r w:rsidRPr="0097346F">
        <w:rPr>
          <w:rFonts w:asciiTheme="minorHAnsi" w:hAnsiTheme="minorHAnsi" w:cstheme="minorHAnsi"/>
        </w:rPr>
        <w:t xml:space="preserve">suatu hal yang </w:t>
      </w:r>
      <w:r w:rsidRPr="001D679B">
        <w:rPr>
          <w:rFonts w:asciiTheme="minorHAnsi" w:hAnsiTheme="minorHAnsi" w:cstheme="minorHAnsi"/>
          <w:i/>
          <w:iCs/>
        </w:rPr>
        <w:t>dhar</w:t>
      </w:r>
      <w:r w:rsidR="001D679B" w:rsidRPr="001D679B">
        <w:rPr>
          <w:i/>
          <w:iCs/>
        </w:rPr>
        <w:t>û</w:t>
      </w:r>
      <w:r w:rsidRPr="001D679B">
        <w:rPr>
          <w:rFonts w:asciiTheme="minorHAnsi" w:hAnsiTheme="minorHAnsi" w:cstheme="minorHAnsi"/>
          <w:i/>
          <w:iCs/>
        </w:rPr>
        <w:t>r</w:t>
      </w:r>
      <w:r w:rsidR="001D679B" w:rsidRPr="001D679B">
        <w:rPr>
          <w:i/>
          <w:iCs/>
        </w:rPr>
        <w:t>î</w:t>
      </w:r>
      <w:r w:rsidRPr="0097346F">
        <w:rPr>
          <w:rFonts w:asciiTheme="minorHAnsi" w:hAnsiTheme="minorHAnsi" w:cstheme="minorHAnsi"/>
        </w:rPr>
        <w:t xml:space="preserve"> (pokok) bagi </w:t>
      </w:r>
      <w:r w:rsidR="00BD632C">
        <w:rPr>
          <w:rFonts w:asciiTheme="minorHAnsi" w:hAnsiTheme="minorHAnsi" w:cstheme="minorHAnsi"/>
        </w:rPr>
        <w:t>kelompok laion</w:t>
      </w:r>
      <w:r w:rsidRPr="0097346F">
        <w:rPr>
          <w:rFonts w:asciiTheme="minorHAnsi" w:hAnsiTheme="minorHAnsi" w:cstheme="minorHAnsi"/>
        </w:rPr>
        <w:t>.</w:t>
      </w:r>
      <w:proofErr w:type="gramEnd"/>
      <w:r w:rsidRPr="0097346F">
        <w:rPr>
          <w:rFonts w:asciiTheme="minorHAnsi" w:hAnsiTheme="minorHAnsi" w:cstheme="minorHAnsi"/>
        </w:rPr>
        <w:t xml:space="preserve"> </w:t>
      </w:r>
      <w:proofErr w:type="gramStart"/>
      <w:r w:rsidR="00BD632C">
        <w:rPr>
          <w:rFonts w:asciiTheme="minorHAnsi" w:hAnsiTheme="minorHAnsi" w:cstheme="minorHAnsi"/>
        </w:rPr>
        <w:t xml:space="preserve">Karena itu, dapat dimengerti keputusan fatwa </w:t>
      </w:r>
      <w:r w:rsidRPr="0097346F">
        <w:rPr>
          <w:rFonts w:asciiTheme="minorHAnsi" w:hAnsiTheme="minorHAnsi" w:cstheme="minorHAnsi"/>
        </w:rPr>
        <w:t xml:space="preserve">Majelis Fatwa dan Riset Eropa </w:t>
      </w:r>
      <w:r w:rsidR="00BD632C">
        <w:rPr>
          <w:rFonts w:asciiTheme="minorHAnsi" w:hAnsiTheme="minorHAnsi" w:cstheme="minorHAnsi"/>
        </w:rPr>
        <w:t>membolehkan minoritas Muslim Eropa membeli rumah dari bank riba</w:t>
      </w:r>
      <w:r w:rsidRPr="0097346F">
        <w:rPr>
          <w:rFonts w:asciiTheme="minorHAnsi" w:hAnsiTheme="minorHAnsi" w:cstheme="minorHAnsi"/>
        </w:rPr>
        <w:t>.</w:t>
      </w:r>
      <w:proofErr w:type="gramEnd"/>
      <w:r w:rsidRPr="0097346F">
        <w:rPr>
          <w:rFonts w:asciiTheme="minorHAnsi" w:hAnsiTheme="minorHAnsi" w:cstheme="minorHAnsi"/>
        </w:rPr>
        <w:t xml:space="preserve"> </w:t>
      </w:r>
      <w:r w:rsidR="00BD632C">
        <w:rPr>
          <w:rFonts w:asciiTheme="minorHAnsi" w:hAnsiTheme="minorHAnsi" w:cstheme="minorHAnsi"/>
        </w:rPr>
        <w:t>Landasan fatwanya</w:t>
      </w:r>
      <w:r w:rsidRPr="0097346F">
        <w:rPr>
          <w:rFonts w:asciiTheme="minorHAnsi" w:hAnsiTheme="minorHAnsi" w:cstheme="minorHAnsi"/>
        </w:rPr>
        <w:t xml:space="preserve"> adalah bahwa </w:t>
      </w:r>
      <w:proofErr w:type="gramStart"/>
      <w:r w:rsidRPr="0097346F">
        <w:rPr>
          <w:rFonts w:asciiTheme="minorHAnsi" w:hAnsiTheme="minorHAnsi" w:cstheme="minorHAnsi"/>
        </w:rPr>
        <w:t>muslim</w:t>
      </w:r>
      <w:proofErr w:type="gramEnd"/>
      <w:r w:rsidR="00BD632C">
        <w:rPr>
          <w:rFonts w:asciiTheme="minorHAnsi" w:hAnsiTheme="minorHAnsi" w:cstheme="minorHAnsi"/>
        </w:rPr>
        <w:t xml:space="preserve"> Eropa memiliki kebutuhan yang sangat besar dan darurat terhadap hal tersebut. </w:t>
      </w:r>
      <w:r w:rsidRPr="0097346F">
        <w:rPr>
          <w:rFonts w:asciiTheme="minorHAnsi" w:hAnsiTheme="minorHAnsi" w:cstheme="minorHAnsi"/>
        </w:rPr>
        <w:t xml:space="preserve"> </w:t>
      </w:r>
      <w:proofErr w:type="gramStart"/>
      <w:r w:rsidRPr="0097346F">
        <w:rPr>
          <w:rFonts w:asciiTheme="minorHAnsi" w:hAnsiTheme="minorHAnsi" w:cstheme="minorHAnsi"/>
        </w:rPr>
        <w:t>Kaidahnya yaitu,</w:t>
      </w:r>
      <w:r w:rsidR="00BD632C">
        <w:rPr>
          <w:rFonts w:asciiTheme="minorHAnsi" w:hAnsiTheme="minorHAnsi" w:cstheme="minorHAnsi"/>
        </w:rPr>
        <w:t xml:space="preserve"> </w:t>
      </w:r>
      <w:r w:rsidRPr="0097346F">
        <w:rPr>
          <w:rFonts w:asciiTheme="minorHAnsi" w:hAnsiTheme="minorHAnsi" w:cstheme="minorHAnsi"/>
        </w:rPr>
        <w:t>“</w:t>
      </w:r>
      <w:r w:rsidRPr="0097346F">
        <w:rPr>
          <w:rFonts w:asciiTheme="minorHAnsi" w:hAnsiTheme="minorHAnsi" w:cstheme="minorHAnsi"/>
          <w:i/>
          <w:iCs/>
        </w:rPr>
        <w:t>al-</w:t>
      </w:r>
      <w:r w:rsidR="001D679B">
        <w:rPr>
          <w:rFonts w:asciiTheme="minorHAnsi" w:hAnsiTheme="minorHAnsi" w:cstheme="minorHAnsi"/>
          <w:i/>
          <w:iCs/>
        </w:rPr>
        <w:t>ḥâ</w:t>
      </w:r>
      <w:r w:rsidRPr="0097346F">
        <w:rPr>
          <w:rFonts w:asciiTheme="minorHAnsi" w:hAnsiTheme="minorHAnsi" w:cstheme="minorHAnsi"/>
          <w:i/>
          <w:iCs/>
        </w:rPr>
        <w:t>jah tanzilu manzilah a</w:t>
      </w:r>
      <w:r w:rsidR="001D679B">
        <w:rPr>
          <w:rFonts w:asciiTheme="minorHAnsi" w:hAnsiTheme="minorHAnsi" w:cstheme="minorHAnsi"/>
          <w:i/>
          <w:iCs/>
        </w:rPr>
        <w:t>l</w:t>
      </w:r>
      <w:r w:rsidRPr="0097346F">
        <w:rPr>
          <w:rFonts w:asciiTheme="minorHAnsi" w:hAnsiTheme="minorHAnsi" w:cstheme="minorHAnsi"/>
          <w:i/>
          <w:iCs/>
        </w:rPr>
        <w:t>-dha</w:t>
      </w:r>
      <w:r w:rsidRPr="001D679B">
        <w:rPr>
          <w:rFonts w:asciiTheme="minorHAnsi" w:hAnsiTheme="minorHAnsi" w:cstheme="minorHAnsi"/>
          <w:i/>
          <w:iCs/>
        </w:rPr>
        <w:t>r</w:t>
      </w:r>
      <w:r w:rsidR="001D679B" w:rsidRPr="001D679B">
        <w:rPr>
          <w:i/>
          <w:iCs/>
        </w:rPr>
        <w:t>û</w:t>
      </w:r>
      <w:r w:rsidRPr="001D679B">
        <w:rPr>
          <w:rFonts w:asciiTheme="minorHAnsi" w:hAnsiTheme="minorHAnsi" w:cstheme="minorHAnsi"/>
          <w:i/>
          <w:iCs/>
        </w:rPr>
        <w:t>r</w:t>
      </w:r>
      <w:r w:rsidRPr="0097346F">
        <w:rPr>
          <w:rFonts w:asciiTheme="minorHAnsi" w:hAnsiTheme="minorHAnsi" w:cstheme="minorHAnsi"/>
          <w:i/>
          <w:iCs/>
        </w:rPr>
        <w:t>ah kha</w:t>
      </w:r>
      <w:r w:rsidR="001D679B">
        <w:rPr>
          <w:rFonts w:asciiTheme="minorHAnsi" w:hAnsiTheme="minorHAnsi" w:cstheme="minorHAnsi"/>
          <w:i/>
          <w:iCs/>
        </w:rPr>
        <w:t>ṣṣ</w:t>
      </w:r>
      <w:r w:rsidRPr="0097346F">
        <w:rPr>
          <w:rFonts w:asciiTheme="minorHAnsi" w:hAnsiTheme="minorHAnsi" w:cstheme="minorHAnsi"/>
          <w:i/>
          <w:iCs/>
        </w:rPr>
        <w:t>ah k</w:t>
      </w:r>
      <w:r w:rsidR="001D679B">
        <w:rPr>
          <w:rFonts w:asciiTheme="minorHAnsi" w:hAnsiTheme="minorHAnsi" w:cstheme="minorHAnsi"/>
          <w:i/>
          <w:iCs/>
        </w:rPr>
        <w:t>â</w:t>
      </w:r>
      <w:r w:rsidRPr="0097346F">
        <w:rPr>
          <w:rFonts w:asciiTheme="minorHAnsi" w:hAnsiTheme="minorHAnsi" w:cstheme="minorHAnsi"/>
          <w:i/>
          <w:iCs/>
        </w:rPr>
        <w:t>nat au ‘ammah”</w:t>
      </w:r>
      <w:r w:rsidRPr="0097346F">
        <w:rPr>
          <w:rFonts w:asciiTheme="minorHAnsi" w:hAnsiTheme="minorHAnsi" w:cstheme="minorHAnsi"/>
        </w:rPr>
        <w:t xml:space="preserve"> (kebutuhan menduduki posisi darurat, baik kh</w:t>
      </w:r>
      <w:r w:rsidR="005C2628" w:rsidRPr="0097346F">
        <w:rPr>
          <w:rFonts w:asciiTheme="minorHAnsi" w:hAnsiTheme="minorHAnsi" w:cstheme="minorHAnsi"/>
        </w:rPr>
        <w:t>u</w:t>
      </w:r>
      <w:r w:rsidRPr="0097346F">
        <w:rPr>
          <w:rFonts w:asciiTheme="minorHAnsi" w:hAnsiTheme="minorHAnsi" w:cstheme="minorHAnsi"/>
        </w:rPr>
        <w:t>sus ataupun umum)</w:t>
      </w:r>
      <w:r w:rsidRPr="0097346F">
        <w:rPr>
          <w:rStyle w:val="FootnoteReference"/>
          <w:rFonts w:asciiTheme="minorHAnsi" w:hAnsiTheme="minorHAnsi" w:cstheme="minorHAnsi"/>
        </w:rPr>
        <w:footnoteReference w:id="33"/>
      </w:r>
      <w:r w:rsidR="008A7727" w:rsidRPr="0097346F">
        <w:rPr>
          <w:rFonts w:asciiTheme="minorHAnsi" w:hAnsiTheme="minorHAnsi" w:cstheme="minorHAnsi"/>
        </w:rPr>
        <w:t>.</w:t>
      </w:r>
      <w:proofErr w:type="gramEnd"/>
      <w:r w:rsidR="008A7727" w:rsidRPr="0097346F">
        <w:rPr>
          <w:rFonts w:asciiTheme="minorHAnsi" w:hAnsiTheme="minorHAnsi" w:cstheme="minorHAnsi"/>
        </w:rPr>
        <w:t xml:space="preserve"> </w:t>
      </w:r>
      <w:r w:rsidR="004333A3" w:rsidRPr="0097346F">
        <w:rPr>
          <w:rFonts w:asciiTheme="minorHAnsi" w:hAnsiTheme="minorHAnsi" w:cstheme="minorHAnsi"/>
        </w:rPr>
        <w:t>Namun perlu diperhatikan, bahwa kebutuhan tersebut perlu dikaji terlebih dahulu sehingga hukum yang diputuskan tidak sembarangan da</w:t>
      </w:r>
      <w:r w:rsidR="001D679B">
        <w:rPr>
          <w:rFonts w:asciiTheme="minorHAnsi" w:hAnsiTheme="minorHAnsi" w:cstheme="minorHAnsi"/>
        </w:rPr>
        <w:t>n</w:t>
      </w:r>
      <w:r w:rsidR="004333A3" w:rsidRPr="0097346F">
        <w:rPr>
          <w:rFonts w:asciiTheme="minorHAnsi" w:hAnsiTheme="minorHAnsi" w:cstheme="minorHAnsi"/>
        </w:rPr>
        <w:t xml:space="preserve"> asal-asalan. </w:t>
      </w:r>
    </w:p>
    <w:p w:rsidR="001D679B" w:rsidRPr="0097346F" w:rsidRDefault="001D679B" w:rsidP="001D679B">
      <w:pPr>
        <w:jc w:val="both"/>
        <w:rPr>
          <w:rFonts w:asciiTheme="minorHAnsi" w:hAnsiTheme="minorHAnsi" w:cstheme="minorHAnsi"/>
        </w:rPr>
      </w:pPr>
    </w:p>
    <w:p w:rsidR="00D13AF0" w:rsidRPr="0097346F" w:rsidRDefault="005642AA" w:rsidP="0026717A">
      <w:pPr>
        <w:pStyle w:val="ListParagraph"/>
        <w:numPr>
          <w:ilvl w:val="0"/>
          <w:numId w:val="16"/>
        </w:numPr>
        <w:spacing w:after="240"/>
        <w:ind w:left="284" w:hanging="284"/>
        <w:jc w:val="both"/>
        <w:rPr>
          <w:rFonts w:asciiTheme="minorHAnsi" w:hAnsiTheme="minorHAnsi" w:cstheme="minorHAnsi"/>
        </w:rPr>
      </w:pPr>
      <w:r w:rsidRPr="0097346F">
        <w:rPr>
          <w:rFonts w:asciiTheme="minorHAnsi" w:hAnsiTheme="minorHAnsi" w:cstheme="minorHAnsi"/>
        </w:rPr>
        <w:t>Perubahan kemampuan manusia</w:t>
      </w:r>
    </w:p>
    <w:p w:rsidR="00863198" w:rsidRPr="0097346F" w:rsidRDefault="00BD632C" w:rsidP="00F06622">
      <w:pPr>
        <w:spacing w:after="240"/>
        <w:ind w:firstLine="284"/>
        <w:jc w:val="both"/>
        <w:rPr>
          <w:rFonts w:asciiTheme="minorHAnsi" w:hAnsiTheme="minorHAnsi" w:cstheme="minorHAnsi"/>
        </w:rPr>
      </w:pPr>
      <w:r>
        <w:rPr>
          <w:rFonts w:asciiTheme="minorHAnsi" w:hAnsiTheme="minorHAnsi" w:cstheme="minorHAnsi"/>
        </w:rPr>
        <w:t xml:space="preserve">Seiring dengan </w:t>
      </w:r>
      <w:proofErr w:type="gramStart"/>
      <w:r>
        <w:rPr>
          <w:rFonts w:asciiTheme="minorHAnsi" w:hAnsiTheme="minorHAnsi" w:cstheme="minorHAnsi"/>
        </w:rPr>
        <w:t>P</w:t>
      </w:r>
      <w:r w:rsidR="0042227E" w:rsidRPr="0097346F">
        <w:rPr>
          <w:rFonts w:asciiTheme="minorHAnsi" w:hAnsiTheme="minorHAnsi" w:cstheme="minorHAnsi"/>
        </w:rPr>
        <w:t>erkembangan  pengetahuan</w:t>
      </w:r>
      <w:proofErr w:type="gramEnd"/>
      <w:r>
        <w:rPr>
          <w:rFonts w:asciiTheme="minorHAnsi" w:hAnsiTheme="minorHAnsi" w:cstheme="minorHAnsi"/>
        </w:rPr>
        <w:t xml:space="preserve">, kemampuan </w:t>
      </w:r>
      <w:r w:rsidR="0042227E" w:rsidRPr="0097346F">
        <w:rPr>
          <w:rFonts w:asciiTheme="minorHAnsi" w:hAnsiTheme="minorHAnsi" w:cstheme="minorHAnsi"/>
        </w:rPr>
        <w:t>manusia</w:t>
      </w:r>
      <w:r>
        <w:rPr>
          <w:rFonts w:asciiTheme="minorHAnsi" w:hAnsiTheme="minorHAnsi" w:cstheme="minorHAnsi"/>
        </w:rPr>
        <w:t xml:space="preserve"> menjadi lebih meningkat dalam </w:t>
      </w:r>
      <w:r w:rsidR="004333A3" w:rsidRPr="0097346F">
        <w:rPr>
          <w:rFonts w:asciiTheme="minorHAnsi" w:hAnsiTheme="minorHAnsi" w:cstheme="minorHAnsi"/>
        </w:rPr>
        <w:t>mengatasi</w:t>
      </w:r>
      <w:r w:rsidR="0042227E" w:rsidRPr="0097346F">
        <w:rPr>
          <w:rFonts w:asciiTheme="minorHAnsi" w:hAnsiTheme="minorHAnsi" w:cstheme="minorHAnsi"/>
        </w:rPr>
        <w:t xml:space="preserve"> kesulitan-kesulitan</w:t>
      </w:r>
      <w:r>
        <w:rPr>
          <w:rFonts w:asciiTheme="minorHAnsi" w:hAnsiTheme="minorHAnsi" w:cstheme="minorHAnsi"/>
        </w:rPr>
        <w:t xml:space="preserve"> hidup</w:t>
      </w:r>
      <w:r w:rsidR="0042227E" w:rsidRPr="0097346F">
        <w:rPr>
          <w:rFonts w:asciiTheme="minorHAnsi" w:hAnsiTheme="minorHAnsi" w:cstheme="minorHAnsi"/>
        </w:rPr>
        <w:t xml:space="preserve"> yang </w:t>
      </w:r>
      <w:r>
        <w:rPr>
          <w:rFonts w:asciiTheme="minorHAnsi" w:hAnsiTheme="minorHAnsi" w:cstheme="minorHAnsi"/>
        </w:rPr>
        <w:t>dilalui</w:t>
      </w:r>
      <w:r w:rsidR="0042227E" w:rsidRPr="0097346F">
        <w:rPr>
          <w:rFonts w:asciiTheme="minorHAnsi" w:hAnsiTheme="minorHAnsi" w:cstheme="minorHAnsi"/>
        </w:rPr>
        <w:t>.</w:t>
      </w:r>
      <w:r>
        <w:rPr>
          <w:rFonts w:asciiTheme="minorHAnsi" w:hAnsiTheme="minorHAnsi" w:cstheme="minorHAnsi"/>
        </w:rPr>
        <w:t xml:space="preserve"> </w:t>
      </w:r>
      <w:proofErr w:type="gramStart"/>
      <w:r>
        <w:rPr>
          <w:rFonts w:asciiTheme="minorHAnsi" w:hAnsiTheme="minorHAnsi" w:cstheme="minorHAnsi"/>
        </w:rPr>
        <w:t>Kelebihan kemampuan ini dapat</w:t>
      </w:r>
      <w:r w:rsidR="0042227E" w:rsidRPr="0097346F">
        <w:rPr>
          <w:rFonts w:asciiTheme="minorHAnsi" w:hAnsiTheme="minorHAnsi" w:cstheme="minorHAnsi"/>
        </w:rPr>
        <w:t xml:space="preserve"> m</w:t>
      </w:r>
      <w:r>
        <w:rPr>
          <w:rFonts w:asciiTheme="minorHAnsi" w:hAnsiTheme="minorHAnsi" w:cstheme="minorHAnsi"/>
        </w:rPr>
        <w:t>empengaruhi hukum itu sendiri.</w:t>
      </w:r>
      <w:proofErr w:type="gramEnd"/>
      <w:r>
        <w:rPr>
          <w:rFonts w:asciiTheme="minorHAnsi" w:hAnsiTheme="minorHAnsi" w:cstheme="minorHAnsi"/>
        </w:rPr>
        <w:t xml:space="preserve"> Misalnya</w:t>
      </w:r>
      <w:r w:rsidR="0042227E" w:rsidRPr="0097346F">
        <w:rPr>
          <w:rFonts w:asciiTheme="minorHAnsi" w:hAnsiTheme="minorHAnsi" w:cstheme="minorHAnsi"/>
        </w:rPr>
        <w:t xml:space="preserve">, </w:t>
      </w:r>
      <w:r>
        <w:rPr>
          <w:rFonts w:asciiTheme="minorHAnsi" w:hAnsiTheme="minorHAnsi" w:cstheme="minorHAnsi"/>
        </w:rPr>
        <w:t xml:space="preserve">saat </w:t>
      </w:r>
      <w:r w:rsidR="0042227E" w:rsidRPr="0097346F">
        <w:rPr>
          <w:rFonts w:asciiTheme="minorHAnsi" w:hAnsiTheme="minorHAnsi" w:cstheme="minorHAnsi"/>
        </w:rPr>
        <w:t>sekarang</w:t>
      </w:r>
      <w:r>
        <w:rPr>
          <w:rFonts w:asciiTheme="minorHAnsi" w:hAnsiTheme="minorHAnsi" w:cstheme="minorHAnsi"/>
        </w:rPr>
        <w:t xml:space="preserve"> ini perjalanan dari satu </w:t>
      </w:r>
      <w:proofErr w:type="gramStart"/>
      <w:r>
        <w:rPr>
          <w:rFonts w:asciiTheme="minorHAnsi" w:hAnsiTheme="minorHAnsi" w:cstheme="minorHAnsi"/>
        </w:rPr>
        <w:t>kota</w:t>
      </w:r>
      <w:proofErr w:type="gramEnd"/>
      <w:r>
        <w:rPr>
          <w:rFonts w:asciiTheme="minorHAnsi" w:hAnsiTheme="minorHAnsi" w:cstheme="minorHAnsi"/>
        </w:rPr>
        <w:t xml:space="preserve"> ke kota lain dapat ditempuh dengan waktu yang singkat. </w:t>
      </w:r>
      <w:proofErr w:type="gramStart"/>
      <w:r w:rsidR="00F06622">
        <w:rPr>
          <w:rFonts w:asciiTheme="minorHAnsi" w:hAnsiTheme="minorHAnsi" w:cstheme="minorHAnsi"/>
        </w:rPr>
        <w:t>Hal ini tentu berbeda jika dengan kendaraan kuda atau berjalan kaki yang menyebabkan orang dapat keringanan untuk menjamak sholat.</w:t>
      </w:r>
      <w:proofErr w:type="gramEnd"/>
      <w:r w:rsidR="00F06622">
        <w:rPr>
          <w:rFonts w:asciiTheme="minorHAnsi" w:hAnsiTheme="minorHAnsi" w:cstheme="minorHAnsi"/>
        </w:rPr>
        <w:t xml:space="preserve"> </w:t>
      </w:r>
      <w:proofErr w:type="gramStart"/>
      <w:r w:rsidR="00F06622">
        <w:rPr>
          <w:rFonts w:asciiTheme="minorHAnsi" w:hAnsiTheme="minorHAnsi" w:cstheme="minorHAnsi"/>
        </w:rPr>
        <w:t>Perubahan kemampuan manusia ini tentu memiliki efek dari hukum rukhsah tersebut.</w:t>
      </w:r>
      <w:proofErr w:type="gramEnd"/>
      <w:r w:rsidR="00F06622">
        <w:rPr>
          <w:rFonts w:asciiTheme="minorHAnsi" w:hAnsiTheme="minorHAnsi" w:cstheme="minorHAnsi"/>
        </w:rPr>
        <w:t xml:space="preserve"> </w:t>
      </w:r>
      <w:proofErr w:type="gramStart"/>
      <w:r w:rsidR="00DF6671" w:rsidRPr="0097346F">
        <w:rPr>
          <w:rFonts w:asciiTheme="minorHAnsi" w:hAnsiTheme="minorHAnsi" w:cstheme="minorHAnsi"/>
        </w:rPr>
        <w:t>Begitu juga sebaliknya, ketidakmampuan manusia juga berpengaruh kepada hukum yang dijalankannya.</w:t>
      </w:r>
      <w:proofErr w:type="gramEnd"/>
      <w:r w:rsidR="00DF6671" w:rsidRPr="0097346F">
        <w:rPr>
          <w:rFonts w:asciiTheme="minorHAnsi" w:hAnsiTheme="minorHAnsi" w:cstheme="minorHAnsi"/>
        </w:rPr>
        <w:t xml:space="preserve"> Untuk hal terakhir ini, </w:t>
      </w:r>
      <w:r w:rsidR="00DF6671" w:rsidRPr="0097346F">
        <w:rPr>
          <w:rFonts w:asciiTheme="minorHAnsi" w:hAnsiTheme="minorHAnsi" w:cstheme="minorHAnsi"/>
        </w:rPr>
        <w:lastRenderedPageBreak/>
        <w:t xml:space="preserve">Islam sudah memiliki konsepnya dalam persoalan </w:t>
      </w:r>
      <w:r w:rsidR="00DF6671" w:rsidRPr="0097346F">
        <w:rPr>
          <w:rFonts w:asciiTheme="minorHAnsi" w:hAnsiTheme="minorHAnsi" w:cstheme="minorHAnsi"/>
          <w:i/>
          <w:iCs/>
        </w:rPr>
        <w:t>takhfif</w:t>
      </w:r>
      <w:r w:rsidR="00DF6671" w:rsidRPr="0097346F">
        <w:rPr>
          <w:rFonts w:asciiTheme="minorHAnsi" w:hAnsiTheme="minorHAnsi" w:cstheme="minorHAnsi"/>
        </w:rPr>
        <w:t xml:space="preserve"> dan </w:t>
      </w:r>
      <w:r w:rsidR="00DF6671" w:rsidRPr="0097346F">
        <w:rPr>
          <w:rFonts w:asciiTheme="minorHAnsi" w:hAnsiTheme="minorHAnsi" w:cstheme="minorHAnsi"/>
          <w:i/>
          <w:iCs/>
        </w:rPr>
        <w:t>rukhshah</w:t>
      </w:r>
      <w:r w:rsidR="00DF6671" w:rsidRPr="0097346F">
        <w:rPr>
          <w:rFonts w:asciiTheme="minorHAnsi" w:hAnsiTheme="minorHAnsi" w:cstheme="minorHAnsi"/>
        </w:rPr>
        <w:t xml:space="preserve"> (keringan dan kemudahan)</w:t>
      </w:r>
      <w:r w:rsidR="009C184F" w:rsidRPr="0097346F">
        <w:rPr>
          <w:rStyle w:val="FootnoteReference"/>
          <w:rFonts w:asciiTheme="minorHAnsi" w:hAnsiTheme="minorHAnsi" w:cstheme="minorHAnsi"/>
        </w:rPr>
        <w:t xml:space="preserve"> </w:t>
      </w:r>
      <w:r w:rsidR="009C184F" w:rsidRPr="0097346F">
        <w:rPr>
          <w:rStyle w:val="FootnoteReference"/>
          <w:rFonts w:asciiTheme="minorHAnsi" w:hAnsiTheme="minorHAnsi" w:cstheme="minorHAnsi"/>
        </w:rPr>
        <w:footnoteReference w:id="34"/>
      </w:r>
      <w:r w:rsidR="009C184F" w:rsidRPr="0097346F">
        <w:rPr>
          <w:rFonts w:asciiTheme="minorHAnsi" w:hAnsiTheme="minorHAnsi" w:cstheme="minorHAnsi"/>
          <w:lang w:val="id-ID"/>
        </w:rPr>
        <w:t xml:space="preserve"> </w:t>
      </w:r>
      <w:r w:rsidR="009C184F" w:rsidRPr="0097346F">
        <w:rPr>
          <w:rFonts w:asciiTheme="minorHAnsi" w:hAnsiTheme="minorHAnsi" w:cstheme="minorHAnsi"/>
        </w:rPr>
        <w:t xml:space="preserve">dan masuk kedalam satu dari </w:t>
      </w:r>
      <w:proofErr w:type="gramStart"/>
      <w:r w:rsidR="009C184F" w:rsidRPr="0097346F">
        <w:rPr>
          <w:rFonts w:asciiTheme="minorHAnsi" w:hAnsiTheme="minorHAnsi" w:cstheme="minorHAnsi"/>
        </w:rPr>
        <w:t>lima</w:t>
      </w:r>
      <w:proofErr w:type="gramEnd"/>
      <w:r w:rsidR="009C184F" w:rsidRPr="0097346F">
        <w:rPr>
          <w:rFonts w:asciiTheme="minorHAnsi" w:hAnsiTheme="minorHAnsi" w:cstheme="minorHAnsi"/>
        </w:rPr>
        <w:t xml:space="preserve"> besar kaidah fikih, </w:t>
      </w:r>
      <w:r w:rsidR="001D679B">
        <w:rPr>
          <w:rFonts w:asciiTheme="minorHAnsi" w:hAnsiTheme="minorHAnsi" w:cstheme="minorHAnsi"/>
          <w:i/>
          <w:iCs/>
        </w:rPr>
        <w:t>al-</w:t>
      </w:r>
      <w:r w:rsidR="001D679B" w:rsidRPr="001D679B">
        <w:rPr>
          <w:rFonts w:asciiTheme="minorHAnsi" w:hAnsiTheme="minorHAnsi" w:cstheme="minorHAnsi"/>
          <w:i/>
          <w:iCs/>
        </w:rPr>
        <w:t>Masyaqqah tajl</w:t>
      </w:r>
      <w:r w:rsidR="001D679B" w:rsidRPr="001D679B">
        <w:rPr>
          <w:i/>
          <w:iCs/>
        </w:rPr>
        <w:t>î</w:t>
      </w:r>
      <w:r w:rsidR="009C184F" w:rsidRPr="001D679B">
        <w:rPr>
          <w:rFonts w:asciiTheme="minorHAnsi" w:hAnsiTheme="minorHAnsi" w:cstheme="minorHAnsi"/>
          <w:i/>
          <w:iCs/>
        </w:rPr>
        <w:t>b a</w:t>
      </w:r>
      <w:r w:rsidR="001D679B" w:rsidRPr="001D679B">
        <w:rPr>
          <w:rFonts w:asciiTheme="minorHAnsi" w:hAnsiTheme="minorHAnsi" w:cstheme="minorHAnsi"/>
          <w:i/>
          <w:iCs/>
        </w:rPr>
        <w:t>l</w:t>
      </w:r>
      <w:r w:rsidR="009C184F" w:rsidRPr="001D679B">
        <w:rPr>
          <w:rFonts w:asciiTheme="minorHAnsi" w:hAnsiTheme="minorHAnsi" w:cstheme="minorHAnsi"/>
          <w:i/>
          <w:iCs/>
        </w:rPr>
        <w:t>-Tais</w:t>
      </w:r>
      <w:r w:rsidR="001D679B" w:rsidRPr="001D679B">
        <w:rPr>
          <w:i/>
          <w:iCs/>
        </w:rPr>
        <w:t>î</w:t>
      </w:r>
      <w:r w:rsidR="009C184F" w:rsidRPr="001D679B">
        <w:rPr>
          <w:rFonts w:asciiTheme="minorHAnsi" w:hAnsiTheme="minorHAnsi" w:cstheme="minorHAnsi"/>
          <w:i/>
          <w:iCs/>
        </w:rPr>
        <w:t>r</w:t>
      </w:r>
      <w:r w:rsidR="009C184F" w:rsidRPr="0097346F">
        <w:rPr>
          <w:rFonts w:asciiTheme="minorHAnsi" w:hAnsiTheme="minorHAnsi" w:cstheme="minorHAnsi"/>
        </w:rPr>
        <w:t xml:space="preserve"> (kesusahan mendatangkan kemudahan)</w:t>
      </w:r>
      <w:r w:rsidR="00824C25" w:rsidRPr="0097346F">
        <w:rPr>
          <w:rFonts w:asciiTheme="minorHAnsi" w:hAnsiTheme="minorHAnsi" w:cstheme="minorHAnsi"/>
        </w:rPr>
        <w:t>.</w:t>
      </w:r>
    </w:p>
    <w:p w:rsidR="005642AA" w:rsidRPr="0097346F" w:rsidRDefault="005642AA" w:rsidP="0026717A">
      <w:pPr>
        <w:pStyle w:val="ListParagraph"/>
        <w:numPr>
          <w:ilvl w:val="0"/>
          <w:numId w:val="16"/>
        </w:numPr>
        <w:spacing w:after="240"/>
        <w:ind w:left="284" w:hanging="284"/>
        <w:jc w:val="both"/>
        <w:rPr>
          <w:rFonts w:asciiTheme="minorHAnsi" w:hAnsiTheme="minorHAnsi" w:cstheme="minorHAnsi"/>
        </w:rPr>
      </w:pPr>
      <w:r w:rsidRPr="0097346F">
        <w:rPr>
          <w:rFonts w:asciiTheme="minorHAnsi" w:hAnsiTheme="minorHAnsi" w:cstheme="minorHAnsi"/>
        </w:rPr>
        <w:t>Perubahan sosial, dan politik.</w:t>
      </w:r>
    </w:p>
    <w:p w:rsidR="009C184F" w:rsidRPr="0097346F" w:rsidRDefault="00F06622" w:rsidP="00E24292">
      <w:pPr>
        <w:spacing w:after="240"/>
        <w:ind w:firstLine="284"/>
        <w:jc w:val="both"/>
        <w:rPr>
          <w:rFonts w:asciiTheme="minorHAnsi" w:hAnsiTheme="minorHAnsi" w:cstheme="minorHAnsi"/>
        </w:rPr>
      </w:pPr>
      <w:r>
        <w:rPr>
          <w:rFonts w:asciiTheme="minorHAnsi" w:hAnsiTheme="minorHAnsi" w:cstheme="minorHAnsi"/>
        </w:rPr>
        <w:t xml:space="preserve">Pada masa Umar bin Khattab, penggunaan kata </w:t>
      </w:r>
      <w:r w:rsidRPr="00F06622">
        <w:rPr>
          <w:rFonts w:asciiTheme="minorHAnsi" w:hAnsiTheme="minorHAnsi" w:cstheme="minorHAnsi"/>
          <w:i/>
          <w:iCs/>
        </w:rPr>
        <w:t>jizyah</w:t>
      </w:r>
      <w:r>
        <w:rPr>
          <w:rFonts w:asciiTheme="minorHAnsi" w:hAnsiTheme="minorHAnsi" w:cstheme="minorHAnsi"/>
        </w:rPr>
        <w:t xml:space="preserve"> bagi non-muslim tidak lagi dikenakan. Dan dalam masyarakat mayoritas </w:t>
      </w:r>
      <w:proofErr w:type="gramStart"/>
      <w:r>
        <w:rPr>
          <w:rFonts w:asciiTheme="minorHAnsi" w:hAnsiTheme="minorHAnsi" w:cstheme="minorHAnsi"/>
        </w:rPr>
        <w:t>muslim</w:t>
      </w:r>
      <w:proofErr w:type="gramEnd"/>
      <w:r>
        <w:rPr>
          <w:rFonts w:asciiTheme="minorHAnsi" w:hAnsiTheme="minorHAnsi" w:cstheme="minorHAnsi"/>
        </w:rPr>
        <w:t xml:space="preserve"> istilah </w:t>
      </w:r>
      <w:r w:rsidRPr="00E24292">
        <w:rPr>
          <w:rFonts w:asciiTheme="minorHAnsi" w:hAnsiTheme="minorHAnsi" w:cstheme="minorHAnsi"/>
          <w:i/>
          <w:iCs/>
        </w:rPr>
        <w:t>ahl dzimmah</w:t>
      </w:r>
      <w:r>
        <w:rPr>
          <w:rFonts w:asciiTheme="minorHAnsi" w:hAnsiTheme="minorHAnsi" w:cstheme="minorHAnsi"/>
        </w:rPr>
        <w:t xml:space="preserve"> tidak mendapatkan tempat lagi dalam kehidu</w:t>
      </w:r>
      <w:r w:rsidR="00E24292">
        <w:rPr>
          <w:rFonts w:asciiTheme="minorHAnsi" w:hAnsiTheme="minorHAnsi" w:cstheme="minorHAnsi"/>
        </w:rPr>
        <w:t>pan bermasyarakat dan bernegara</w:t>
      </w:r>
      <w:r w:rsidR="005F1B65" w:rsidRPr="0097346F">
        <w:rPr>
          <w:rFonts w:asciiTheme="minorHAnsi" w:hAnsiTheme="minorHAnsi" w:cstheme="minorHAnsi"/>
        </w:rPr>
        <w:t>.</w:t>
      </w:r>
      <w:r w:rsidR="005F1B65" w:rsidRPr="0097346F">
        <w:rPr>
          <w:rStyle w:val="FootnoteReference"/>
          <w:rFonts w:asciiTheme="minorHAnsi" w:hAnsiTheme="minorHAnsi" w:cstheme="minorHAnsi"/>
        </w:rPr>
        <w:footnoteReference w:id="35"/>
      </w:r>
      <w:r w:rsidR="00BF27FB" w:rsidRPr="0097346F">
        <w:rPr>
          <w:rFonts w:asciiTheme="minorHAnsi" w:hAnsiTheme="minorHAnsi" w:cstheme="minorHAnsi"/>
        </w:rPr>
        <w:t xml:space="preserve"> </w:t>
      </w:r>
      <w:proofErr w:type="gramStart"/>
      <w:r>
        <w:rPr>
          <w:rFonts w:asciiTheme="minorHAnsi" w:hAnsiTheme="minorHAnsi" w:cstheme="minorHAnsi"/>
        </w:rPr>
        <w:t>perubahan-perubahan</w:t>
      </w:r>
      <w:proofErr w:type="gramEnd"/>
      <w:r>
        <w:rPr>
          <w:rFonts w:asciiTheme="minorHAnsi" w:hAnsiTheme="minorHAnsi" w:cstheme="minorHAnsi"/>
        </w:rPr>
        <w:t xml:space="preserve"> ini disebabkan karena adanya perubahan so</w:t>
      </w:r>
      <w:r w:rsidR="00E24292">
        <w:rPr>
          <w:rFonts w:asciiTheme="minorHAnsi" w:hAnsiTheme="minorHAnsi" w:cstheme="minorHAnsi"/>
        </w:rPr>
        <w:t>s</w:t>
      </w:r>
      <w:r>
        <w:rPr>
          <w:rFonts w:asciiTheme="minorHAnsi" w:hAnsiTheme="minorHAnsi" w:cstheme="minorHAnsi"/>
        </w:rPr>
        <w:t xml:space="preserve">ial dan politik dalam masyarakat tersebut. </w:t>
      </w:r>
    </w:p>
    <w:p w:rsidR="005C2628" w:rsidRPr="0097346F" w:rsidRDefault="00BF27FB" w:rsidP="00E24292">
      <w:pPr>
        <w:spacing w:after="240"/>
        <w:ind w:firstLine="284"/>
        <w:jc w:val="both"/>
        <w:rPr>
          <w:rFonts w:asciiTheme="minorHAnsi" w:hAnsiTheme="minorHAnsi" w:cstheme="minorHAnsi"/>
        </w:rPr>
      </w:pPr>
      <w:proofErr w:type="gramStart"/>
      <w:r w:rsidRPr="0097346F">
        <w:rPr>
          <w:rFonts w:asciiTheme="minorHAnsi" w:hAnsiTheme="minorHAnsi" w:cstheme="minorHAnsi"/>
        </w:rPr>
        <w:t>Lebih lanjut, mengenai status minoritas</w:t>
      </w:r>
      <w:r w:rsidR="001D679B">
        <w:rPr>
          <w:rFonts w:asciiTheme="minorHAnsi" w:hAnsiTheme="minorHAnsi" w:cstheme="minorHAnsi"/>
        </w:rPr>
        <w:t>,</w:t>
      </w:r>
      <w:r w:rsidRPr="0097346F">
        <w:rPr>
          <w:rFonts w:asciiTheme="minorHAnsi" w:hAnsiTheme="minorHAnsi" w:cstheme="minorHAnsi"/>
        </w:rPr>
        <w:t xml:space="preserve"> Yusuf al-Qaradhawi menjelaskan bahwa Islam terdiri dari empat dimensi; akidah, ibadah, akhlak dan syariah (hukum).</w:t>
      </w:r>
      <w:proofErr w:type="gramEnd"/>
      <w:r w:rsidRPr="0097346F">
        <w:rPr>
          <w:rFonts w:asciiTheme="minorHAnsi" w:hAnsiTheme="minorHAnsi" w:cstheme="minorHAnsi"/>
        </w:rPr>
        <w:t xml:space="preserve"> Dalam </w:t>
      </w:r>
      <w:r w:rsidR="005C2628" w:rsidRPr="0097346F">
        <w:rPr>
          <w:rFonts w:asciiTheme="minorHAnsi" w:hAnsiTheme="minorHAnsi" w:cstheme="minorHAnsi"/>
        </w:rPr>
        <w:t xml:space="preserve">persoalan akidah dan ibadah, Islam tidak berhak memaksa pemeluk agama lain untuk mengikuti kepercayaan dan ibadah tersebut. </w:t>
      </w:r>
      <w:proofErr w:type="gramStart"/>
      <w:r w:rsidR="00E24292">
        <w:rPr>
          <w:rFonts w:asciiTheme="minorHAnsi" w:hAnsiTheme="minorHAnsi" w:cstheme="minorHAnsi"/>
        </w:rPr>
        <w:t>D</w:t>
      </w:r>
      <w:r w:rsidR="005C2628" w:rsidRPr="0097346F">
        <w:rPr>
          <w:rFonts w:asciiTheme="minorHAnsi" w:hAnsiTheme="minorHAnsi" w:cstheme="minorHAnsi"/>
        </w:rPr>
        <w:t>alam sejarah Islam</w:t>
      </w:r>
      <w:r w:rsidR="00E24292">
        <w:rPr>
          <w:rFonts w:asciiTheme="minorHAnsi" w:hAnsiTheme="minorHAnsi" w:cstheme="minorHAnsi"/>
        </w:rPr>
        <w:t xml:space="preserve"> banyak sekali contoh-contoh tersebut</w:t>
      </w:r>
      <w:r w:rsidR="005C2628" w:rsidRPr="0097346F">
        <w:rPr>
          <w:rFonts w:asciiTheme="minorHAnsi" w:hAnsiTheme="minorHAnsi" w:cstheme="minorHAnsi"/>
        </w:rPr>
        <w:t>.</w:t>
      </w:r>
      <w:proofErr w:type="gramEnd"/>
      <w:r w:rsidR="005C2628" w:rsidRPr="0097346F">
        <w:rPr>
          <w:rFonts w:asciiTheme="minorHAnsi" w:hAnsiTheme="minorHAnsi" w:cstheme="minorHAnsi"/>
        </w:rPr>
        <w:t xml:space="preserve"> Pemerintahan Islam sejak zaman sahabat memberikan rasa aman kepada pemeluk agama</w:t>
      </w:r>
      <w:r w:rsidR="006706EC" w:rsidRPr="0097346F">
        <w:rPr>
          <w:rFonts w:asciiTheme="minorHAnsi" w:hAnsiTheme="minorHAnsi" w:cstheme="minorHAnsi"/>
        </w:rPr>
        <w:t xml:space="preserve"> </w:t>
      </w:r>
      <w:r w:rsidR="005C2628" w:rsidRPr="0097346F">
        <w:rPr>
          <w:rFonts w:asciiTheme="minorHAnsi" w:hAnsiTheme="minorHAnsi" w:cstheme="minorHAnsi"/>
        </w:rPr>
        <w:t xml:space="preserve">Yahudi dan Nasrani untuk berkeyakinan dan beribadah sesuai dengan agama mereka. Bahkan Umar bin Khattab ketika menaklukkan baitul maqdis telah membuat perjanjian damai kepada penduduk </w:t>
      </w:r>
      <w:r w:rsidR="005C2628" w:rsidRPr="0097346F">
        <w:rPr>
          <w:rFonts w:asciiTheme="minorHAnsi" w:hAnsiTheme="minorHAnsi" w:cstheme="minorHAnsi"/>
        </w:rPr>
        <w:lastRenderedPageBreak/>
        <w:t>yang berbeda keyakinan tersebut bahwa mereka memiliki kebebasan dalam menjalankan setiap syiar agama mereka.</w:t>
      </w:r>
      <w:r w:rsidR="006706EC" w:rsidRPr="0097346F">
        <w:rPr>
          <w:rFonts w:asciiTheme="minorHAnsi" w:hAnsiTheme="minorHAnsi" w:cstheme="minorHAnsi"/>
        </w:rPr>
        <w:t xml:space="preserve"> Bahkan tidak ada kewajiban zakat bagi non </w:t>
      </w:r>
      <w:proofErr w:type="gramStart"/>
      <w:r w:rsidR="006706EC" w:rsidRPr="0097346F">
        <w:rPr>
          <w:rFonts w:asciiTheme="minorHAnsi" w:hAnsiTheme="minorHAnsi" w:cstheme="minorHAnsi"/>
        </w:rPr>
        <w:t>muslim</w:t>
      </w:r>
      <w:proofErr w:type="gramEnd"/>
      <w:r w:rsidR="006706EC" w:rsidRPr="0097346F">
        <w:rPr>
          <w:rFonts w:asciiTheme="minorHAnsi" w:hAnsiTheme="minorHAnsi" w:cstheme="minorHAnsi"/>
        </w:rPr>
        <w:t>. Karena zakat bagian dari ibadah Islam.</w:t>
      </w:r>
      <w:r w:rsidR="003943D0" w:rsidRPr="0097346F">
        <w:rPr>
          <w:rStyle w:val="FootnoteReference"/>
          <w:rFonts w:asciiTheme="minorHAnsi" w:hAnsiTheme="minorHAnsi" w:cstheme="minorHAnsi"/>
        </w:rPr>
        <w:footnoteReference w:id="36"/>
      </w:r>
    </w:p>
    <w:p w:rsidR="008A73C3" w:rsidRPr="0097346F" w:rsidRDefault="006706EC" w:rsidP="0026717A">
      <w:pPr>
        <w:spacing w:after="240"/>
        <w:ind w:firstLine="284"/>
        <w:jc w:val="both"/>
        <w:rPr>
          <w:rFonts w:asciiTheme="minorHAnsi" w:hAnsiTheme="minorHAnsi" w:cstheme="minorHAnsi"/>
        </w:rPr>
      </w:pPr>
      <w:r w:rsidRPr="0097346F">
        <w:rPr>
          <w:rFonts w:asciiTheme="minorHAnsi" w:hAnsiTheme="minorHAnsi" w:cstheme="minorHAnsi"/>
        </w:rPr>
        <w:t>Untuk bidang akhlak (etika)</w:t>
      </w:r>
      <w:r w:rsidR="008A73C3" w:rsidRPr="0097346F">
        <w:rPr>
          <w:rFonts w:asciiTheme="minorHAnsi" w:hAnsiTheme="minorHAnsi" w:cstheme="minorHAnsi"/>
        </w:rPr>
        <w:t>, s</w:t>
      </w:r>
      <w:r w:rsidRPr="0097346F">
        <w:rPr>
          <w:rFonts w:asciiTheme="minorHAnsi" w:hAnsiTheme="minorHAnsi" w:cstheme="minorHAnsi"/>
        </w:rPr>
        <w:t xml:space="preserve">esuatu yang baik; menolong sesama, ramah, sopan dan etika-etika bermasyarakat lainnya </w:t>
      </w:r>
      <w:r w:rsidR="008A73C3" w:rsidRPr="0097346F">
        <w:rPr>
          <w:rFonts w:asciiTheme="minorHAnsi" w:hAnsiTheme="minorHAnsi" w:cstheme="minorHAnsi"/>
        </w:rPr>
        <w:t xml:space="preserve">tidak ada persoalan bagi setiap pemeluk agama. </w:t>
      </w:r>
    </w:p>
    <w:p w:rsidR="007D1BCD" w:rsidRPr="0097346F" w:rsidRDefault="008A73C3" w:rsidP="0026717A">
      <w:pPr>
        <w:spacing w:after="240"/>
        <w:ind w:firstLine="284"/>
        <w:jc w:val="both"/>
        <w:rPr>
          <w:rFonts w:asciiTheme="minorHAnsi" w:hAnsiTheme="minorHAnsi" w:cstheme="minorHAnsi"/>
        </w:rPr>
      </w:pPr>
      <w:r w:rsidRPr="0097346F">
        <w:rPr>
          <w:rFonts w:asciiTheme="minorHAnsi" w:hAnsiTheme="minorHAnsi" w:cstheme="minorHAnsi"/>
        </w:rPr>
        <w:t xml:space="preserve">Sedangkan dalam masalah syariat </w:t>
      </w:r>
      <w:r w:rsidR="00B34241" w:rsidRPr="0097346F">
        <w:rPr>
          <w:rFonts w:asciiTheme="minorHAnsi" w:hAnsiTheme="minorHAnsi" w:cstheme="minorHAnsi"/>
        </w:rPr>
        <w:t>(</w:t>
      </w:r>
      <w:r w:rsidRPr="0097346F">
        <w:rPr>
          <w:rFonts w:asciiTheme="minorHAnsi" w:hAnsiTheme="minorHAnsi" w:cstheme="minorHAnsi"/>
        </w:rPr>
        <w:t>dalam hal ini hukum Islam yang dijalankan dalam pemerintahan Islam</w:t>
      </w:r>
      <w:r w:rsidR="00B34241" w:rsidRPr="0097346F">
        <w:rPr>
          <w:rFonts w:asciiTheme="minorHAnsi" w:hAnsiTheme="minorHAnsi" w:cstheme="minorHAnsi"/>
        </w:rPr>
        <w:t>)</w:t>
      </w:r>
      <w:r w:rsidRPr="0097346F">
        <w:rPr>
          <w:rFonts w:asciiTheme="minorHAnsi" w:hAnsiTheme="minorHAnsi" w:cstheme="minorHAnsi"/>
        </w:rPr>
        <w:t xml:space="preserve">, </w:t>
      </w:r>
      <w:r w:rsidR="007D1BCD" w:rsidRPr="0097346F">
        <w:rPr>
          <w:rFonts w:asciiTheme="minorHAnsi" w:hAnsiTheme="minorHAnsi" w:cstheme="minorHAnsi"/>
        </w:rPr>
        <w:t xml:space="preserve">terdapat dua hal menjalaninya. Pertama, hukum yang diperuntukkan semua warga, dan kedua hukum yang terbatas pada sebagian kelompok. </w:t>
      </w:r>
    </w:p>
    <w:p w:rsidR="006706EC" w:rsidRPr="0097346F" w:rsidRDefault="008A73C3" w:rsidP="0026717A">
      <w:pPr>
        <w:spacing w:after="240"/>
        <w:ind w:firstLine="284"/>
        <w:jc w:val="both"/>
        <w:rPr>
          <w:rFonts w:asciiTheme="minorHAnsi" w:hAnsiTheme="minorHAnsi" w:cstheme="minorHAnsi"/>
        </w:rPr>
      </w:pPr>
      <w:r w:rsidRPr="0097346F">
        <w:rPr>
          <w:rFonts w:asciiTheme="minorHAnsi" w:hAnsiTheme="minorHAnsi" w:cstheme="minorHAnsi"/>
        </w:rPr>
        <w:t xml:space="preserve">Dalam </w:t>
      </w:r>
      <w:r w:rsidR="00B34241" w:rsidRPr="0097346F">
        <w:rPr>
          <w:rFonts w:asciiTheme="minorHAnsi" w:hAnsiTheme="minorHAnsi" w:cstheme="minorHAnsi"/>
        </w:rPr>
        <w:t>pernikahan dan warisan, peme</w:t>
      </w:r>
      <w:r w:rsidR="007D1BCD" w:rsidRPr="0097346F">
        <w:rPr>
          <w:rFonts w:asciiTheme="minorHAnsi" w:hAnsiTheme="minorHAnsi" w:cstheme="minorHAnsi"/>
        </w:rPr>
        <w:t xml:space="preserve">rintahan Islam tidak berhak menerapkannya kepada selain </w:t>
      </w:r>
      <w:proofErr w:type="gramStart"/>
      <w:r w:rsidR="007D1BCD" w:rsidRPr="0097346F">
        <w:rPr>
          <w:rFonts w:asciiTheme="minorHAnsi" w:hAnsiTheme="minorHAnsi" w:cstheme="minorHAnsi"/>
        </w:rPr>
        <w:t>muslim</w:t>
      </w:r>
      <w:proofErr w:type="gramEnd"/>
      <w:r w:rsidR="007D1BCD" w:rsidRPr="0097346F">
        <w:rPr>
          <w:rFonts w:asciiTheme="minorHAnsi" w:hAnsiTheme="minorHAnsi" w:cstheme="minorHAnsi"/>
        </w:rPr>
        <w:t xml:space="preserve">. </w:t>
      </w:r>
      <w:r w:rsidR="003943D0" w:rsidRPr="0097346F">
        <w:rPr>
          <w:rFonts w:asciiTheme="minorHAnsi" w:hAnsiTheme="minorHAnsi" w:cstheme="minorHAnsi"/>
        </w:rPr>
        <w:t xml:space="preserve">Sebagain mazhab Islam bahkan tidak mewajibkan pemeluk non </w:t>
      </w:r>
      <w:proofErr w:type="gramStart"/>
      <w:r w:rsidR="003943D0" w:rsidRPr="0097346F">
        <w:rPr>
          <w:rFonts w:asciiTheme="minorHAnsi" w:hAnsiTheme="minorHAnsi" w:cstheme="minorHAnsi"/>
        </w:rPr>
        <w:t>muslim</w:t>
      </w:r>
      <w:proofErr w:type="gramEnd"/>
      <w:r w:rsidR="003943D0" w:rsidRPr="0097346F">
        <w:rPr>
          <w:rFonts w:asciiTheme="minorHAnsi" w:hAnsiTheme="minorHAnsi" w:cstheme="minorHAnsi"/>
        </w:rPr>
        <w:t xml:space="preserve"> untuk menjalankan hukum pidana Islam (jinayah) dan hukuman-hukuman bernuansa agama seperti hukum cambuk, potong tangan dan lain sebagainya. Sebagai peggantinya diterapkan hukuman takzir.</w:t>
      </w:r>
      <w:r w:rsidR="00610D0E" w:rsidRPr="0097346F">
        <w:rPr>
          <w:rFonts w:asciiTheme="minorHAnsi" w:hAnsiTheme="minorHAnsi" w:cstheme="minorHAnsi"/>
        </w:rPr>
        <w:t xml:space="preserve"> Hal ini diterapkan dalam sistem hukum pemerintahan Republik Islam Sudan. </w:t>
      </w:r>
      <w:r w:rsidR="003943D0" w:rsidRPr="0097346F">
        <w:rPr>
          <w:rFonts w:asciiTheme="minorHAnsi" w:hAnsiTheme="minorHAnsi" w:cstheme="minorHAnsi"/>
        </w:rPr>
        <w:t xml:space="preserve">Demikian pula hal-hal yang menurut Islam haram namun bagi pemeluk lain halal maka syariat Islam tidak perlu diberlakukan, seperti halnya makan babi, anjing dan lain sebagainya. </w:t>
      </w:r>
      <w:r w:rsidR="000F2DE2" w:rsidRPr="0097346F">
        <w:rPr>
          <w:rStyle w:val="FootnoteReference"/>
          <w:rFonts w:asciiTheme="minorHAnsi" w:hAnsiTheme="minorHAnsi" w:cstheme="minorHAnsi"/>
        </w:rPr>
        <w:footnoteReference w:id="37"/>
      </w:r>
      <w:r w:rsidR="003943D0" w:rsidRPr="0097346F">
        <w:rPr>
          <w:rFonts w:asciiTheme="minorHAnsi" w:hAnsiTheme="minorHAnsi" w:cstheme="minorHAnsi"/>
        </w:rPr>
        <w:t xml:space="preserve"> </w:t>
      </w:r>
    </w:p>
    <w:p w:rsidR="005642AA" w:rsidRPr="0097346F" w:rsidRDefault="005642AA" w:rsidP="0026717A">
      <w:pPr>
        <w:pStyle w:val="ListParagraph"/>
        <w:numPr>
          <w:ilvl w:val="0"/>
          <w:numId w:val="16"/>
        </w:numPr>
        <w:spacing w:after="240"/>
        <w:ind w:left="284" w:hanging="284"/>
        <w:jc w:val="both"/>
        <w:rPr>
          <w:rFonts w:asciiTheme="minorHAnsi" w:hAnsiTheme="minorHAnsi" w:cstheme="minorHAnsi"/>
        </w:rPr>
      </w:pPr>
      <w:r w:rsidRPr="0097346F">
        <w:rPr>
          <w:rFonts w:asciiTheme="minorHAnsi" w:hAnsiTheme="minorHAnsi" w:cstheme="minorHAnsi"/>
        </w:rPr>
        <w:t>Perubahan pendapat dan pemikiran</w:t>
      </w:r>
    </w:p>
    <w:p w:rsidR="000560EC" w:rsidRPr="0097346F" w:rsidRDefault="005642AA" w:rsidP="00E24292">
      <w:pPr>
        <w:spacing w:after="240"/>
        <w:ind w:firstLine="284"/>
        <w:jc w:val="both"/>
        <w:rPr>
          <w:rFonts w:asciiTheme="minorHAnsi" w:hAnsiTheme="minorHAnsi" w:cstheme="minorHAnsi"/>
        </w:rPr>
      </w:pPr>
      <w:r w:rsidRPr="0097346F">
        <w:rPr>
          <w:rFonts w:asciiTheme="minorHAnsi" w:hAnsiTheme="minorHAnsi" w:cstheme="minorHAnsi"/>
        </w:rPr>
        <w:lastRenderedPageBreak/>
        <w:t>Hukum dihasilkan dari proses ijtihad.</w:t>
      </w:r>
      <w:r w:rsidR="00814632" w:rsidRPr="0097346F">
        <w:rPr>
          <w:rFonts w:asciiTheme="minorHAnsi" w:hAnsiTheme="minorHAnsi" w:cstheme="minorHAnsi"/>
        </w:rPr>
        <w:t xml:space="preserve"> </w:t>
      </w:r>
      <w:r w:rsidRPr="0097346F">
        <w:rPr>
          <w:rFonts w:asciiTheme="minorHAnsi" w:hAnsiTheme="minorHAnsi" w:cstheme="minorHAnsi"/>
        </w:rPr>
        <w:t>Dalam berijtihad</w:t>
      </w:r>
      <w:r w:rsidR="00610D0E" w:rsidRPr="0097346F">
        <w:rPr>
          <w:rFonts w:asciiTheme="minorHAnsi" w:hAnsiTheme="minorHAnsi" w:cstheme="minorHAnsi"/>
        </w:rPr>
        <w:t xml:space="preserve">, para ulama memiliki berbagai </w:t>
      </w:r>
      <w:r w:rsidR="00B1220D" w:rsidRPr="0097346F">
        <w:rPr>
          <w:rFonts w:asciiTheme="minorHAnsi" w:hAnsiTheme="minorHAnsi" w:cstheme="minorHAnsi"/>
        </w:rPr>
        <w:t xml:space="preserve">metode, </w:t>
      </w:r>
      <w:r w:rsidR="00610D0E" w:rsidRPr="0097346F">
        <w:rPr>
          <w:rFonts w:asciiTheme="minorHAnsi" w:hAnsiTheme="minorHAnsi" w:cstheme="minorHAnsi"/>
        </w:rPr>
        <w:t xml:space="preserve">pendekatan dan aspek-aspek lainnya. </w:t>
      </w:r>
      <w:r w:rsidRPr="0097346F">
        <w:rPr>
          <w:rFonts w:asciiTheme="minorHAnsi" w:hAnsiTheme="minorHAnsi" w:cstheme="minorHAnsi"/>
        </w:rPr>
        <w:t xml:space="preserve">Ada yang bersikap </w:t>
      </w:r>
      <w:r w:rsidRPr="0097346F">
        <w:rPr>
          <w:rFonts w:asciiTheme="minorHAnsi" w:hAnsiTheme="minorHAnsi" w:cstheme="minorHAnsi"/>
          <w:i/>
          <w:iCs/>
        </w:rPr>
        <w:t>sya</w:t>
      </w:r>
      <w:r w:rsidRPr="001D679B">
        <w:rPr>
          <w:rFonts w:asciiTheme="minorHAnsi" w:hAnsiTheme="minorHAnsi" w:cstheme="minorHAnsi"/>
          <w:i/>
          <w:iCs/>
        </w:rPr>
        <w:t>d</w:t>
      </w:r>
      <w:r w:rsidR="001D679B" w:rsidRPr="001D679B">
        <w:rPr>
          <w:i/>
          <w:iCs/>
        </w:rPr>
        <w:t>î</w:t>
      </w:r>
      <w:r w:rsidRPr="0097346F">
        <w:rPr>
          <w:rFonts w:asciiTheme="minorHAnsi" w:hAnsiTheme="minorHAnsi" w:cstheme="minorHAnsi"/>
          <w:i/>
          <w:iCs/>
        </w:rPr>
        <w:t xml:space="preserve">d </w:t>
      </w:r>
      <w:r w:rsidRPr="0097346F">
        <w:rPr>
          <w:rFonts w:asciiTheme="minorHAnsi" w:hAnsiTheme="minorHAnsi" w:cstheme="minorHAnsi"/>
        </w:rPr>
        <w:t xml:space="preserve">(keras) ada yang </w:t>
      </w:r>
      <w:r w:rsidRPr="0097346F">
        <w:rPr>
          <w:rFonts w:asciiTheme="minorHAnsi" w:hAnsiTheme="minorHAnsi" w:cstheme="minorHAnsi"/>
          <w:i/>
          <w:iCs/>
        </w:rPr>
        <w:t>khafif</w:t>
      </w:r>
      <w:r w:rsidRPr="0097346F">
        <w:rPr>
          <w:rFonts w:asciiTheme="minorHAnsi" w:hAnsiTheme="minorHAnsi" w:cstheme="minorHAnsi"/>
        </w:rPr>
        <w:t xml:space="preserve"> (ringan). </w:t>
      </w:r>
      <w:proofErr w:type="gramStart"/>
      <w:r w:rsidR="00610D0E" w:rsidRPr="0097346F">
        <w:rPr>
          <w:rFonts w:asciiTheme="minorHAnsi" w:hAnsiTheme="minorHAnsi" w:cstheme="minorHAnsi"/>
        </w:rPr>
        <w:t>Ada yang bersifat</w:t>
      </w:r>
      <w:r w:rsidR="007117F9" w:rsidRPr="0097346F">
        <w:rPr>
          <w:rFonts w:asciiTheme="minorHAnsi" w:hAnsiTheme="minorHAnsi" w:cstheme="minorHAnsi"/>
        </w:rPr>
        <w:t xml:space="preserve"> literal </w:t>
      </w:r>
      <w:r w:rsidR="00610D0E" w:rsidRPr="0097346F">
        <w:rPr>
          <w:rFonts w:asciiTheme="minorHAnsi" w:hAnsiTheme="minorHAnsi" w:cstheme="minorHAnsi"/>
        </w:rPr>
        <w:t xml:space="preserve">dan yang berpandangan maqashid syariah </w:t>
      </w:r>
      <w:r w:rsidR="007117F9" w:rsidRPr="0097346F">
        <w:rPr>
          <w:rFonts w:asciiTheme="minorHAnsi" w:hAnsiTheme="minorHAnsi" w:cstheme="minorHAnsi"/>
        </w:rPr>
        <w:t>dan illat-illat hukum.</w:t>
      </w:r>
      <w:proofErr w:type="gramEnd"/>
      <w:r w:rsidR="007117F9" w:rsidRPr="0097346F">
        <w:rPr>
          <w:rFonts w:asciiTheme="minorHAnsi" w:hAnsiTheme="minorHAnsi" w:cstheme="minorHAnsi"/>
        </w:rPr>
        <w:t xml:space="preserve"> </w:t>
      </w:r>
      <w:proofErr w:type="gramStart"/>
      <w:r w:rsidRPr="0097346F">
        <w:rPr>
          <w:rFonts w:asciiTheme="minorHAnsi" w:hAnsiTheme="minorHAnsi" w:cstheme="minorHAnsi"/>
        </w:rPr>
        <w:t>Para ulama sendiri banyak mengoreksi kembali pendapatnya setelah berbagai perenungan dan pemikiran yang mendalam dari berbagai sudut.</w:t>
      </w:r>
      <w:proofErr w:type="gramEnd"/>
      <w:r w:rsidRPr="0097346F">
        <w:rPr>
          <w:rFonts w:asciiTheme="minorHAnsi" w:hAnsiTheme="minorHAnsi" w:cstheme="minorHAnsi"/>
        </w:rPr>
        <w:t xml:space="preserve"> </w:t>
      </w:r>
      <w:r w:rsidR="003B72AB" w:rsidRPr="0097346F">
        <w:rPr>
          <w:rFonts w:asciiTheme="minorHAnsi" w:hAnsiTheme="minorHAnsi" w:cstheme="minorHAnsi"/>
        </w:rPr>
        <w:t>P</w:t>
      </w:r>
      <w:r w:rsidR="00610D0E" w:rsidRPr="0097346F">
        <w:rPr>
          <w:rFonts w:asciiTheme="minorHAnsi" w:hAnsiTheme="minorHAnsi" w:cstheme="minorHAnsi"/>
        </w:rPr>
        <w:t>erpindahan</w:t>
      </w:r>
      <w:r w:rsidR="007117F9" w:rsidRPr="0097346F">
        <w:rPr>
          <w:rFonts w:asciiTheme="minorHAnsi" w:hAnsiTheme="minorHAnsi" w:cstheme="minorHAnsi"/>
        </w:rPr>
        <w:t xml:space="preserve"> dari</w:t>
      </w:r>
      <w:r w:rsidR="00610D0E" w:rsidRPr="0097346F">
        <w:rPr>
          <w:rFonts w:asciiTheme="minorHAnsi" w:hAnsiTheme="minorHAnsi" w:cstheme="minorHAnsi"/>
        </w:rPr>
        <w:t xml:space="preserve"> satu mazhab ke mazhab lainnya adalah hal yang niscaya dan lumrah. </w:t>
      </w:r>
    </w:p>
    <w:p w:rsidR="00610D0E" w:rsidRPr="0097346F" w:rsidRDefault="00610D0E" w:rsidP="0026717A">
      <w:pPr>
        <w:spacing w:after="240"/>
        <w:ind w:firstLine="284"/>
        <w:jc w:val="both"/>
        <w:rPr>
          <w:rFonts w:asciiTheme="minorHAnsi" w:hAnsiTheme="minorHAnsi" w:cstheme="minorHAnsi"/>
        </w:rPr>
      </w:pPr>
      <w:r w:rsidRPr="0097346F">
        <w:rPr>
          <w:rFonts w:asciiTheme="minorHAnsi" w:hAnsiTheme="minorHAnsi" w:cstheme="minorHAnsi"/>
        </w:rPr>
        <w:t>Dalam perkembagan masyarakat sekarang ini, berpegang pada satu mazhab</w:t>
      </w:r>
      <w:r w:rsidR="003B72AB" w:rsidRPr="0097346F">
        <w:rPr>
          <w:rFonts w:asciiTheme="minorHAnsi" w:hAnsiTheme="minorHAnsi" w:cstheme="minorHAnsi"/>
        </w:rPr>
        <w:t xml:space="preserve"> tertentu</w:t>
      </w:r>
      <w:r w:rsidRPr="0097346F">
        <w:rPr>
          <w:rFonts w:asciiTheme="minorHAnsi" w:hAnsiTheme="minorHAnsi" w:cstheme="minorHAnsi"/>
        </w:rPr>
        <w:t xml:space="preserve"> memiliki kesulitan-kesulitan tersendiri. Persoalan-persoalan yang berkembang membutuhkan banyak pemikiran.  Oleh karena itu, kajian-kajian perbandingan, forum-forum yang dihadiri berbagai ulama mazhab dan ahli sangat dibutuhkan. Fatwa-fatwa tidak lagi mesti bersifat individu tapi fatwa jama’</w:t>
      </w:r>
      <w:r w:rsidR="00703EB5" w:rsidRPr="0097346F">
        <w:rPr>
          <w:rFonts w:asciiTheme="minorHAnsi" w:hAnsiTheme="minorHAnsi" w:cstheme="minorHAnsi"/>
        </w:rPr>
        <w:t xml:space="preserve">i. Sehingga keputusan yang dihasilkan tidak bersifat sektarian melainkan hasil ijtihad banyak orang dan kelompok. Hal inilah yang dilakukan oleh </w:t>
      </w:r>
      <w:r w:rsidR="00367C90" w:rsidRPr="0097346F">
        <w:rPr>
          <w:rFonts w:asciiTheme="minorHAnsi" w:hAnsiTheme="minorHAnsi" w:cstheme="minorHAnsi"/>
        </w:rPr>
        <w:t>M</w:t>
      </w:r>
      <w:r w:rsidR="00703EB5" w:rsidRPr="0097346F">
        <w:rPr>
          <w:rFonts w:asciiTheme="minorHAnsi" w:hAnsiTheme="minorHAnsi" w:cstheme="minorHAnsi"/>
        </w:rPr>
        <w:t>uktamar</w:t>
      </w:r>
      <w:r w:rsidR="00824C25" w:rsidRPr="0097346F">
        <w:rPr>
          <w:rFonts w:asciiTheme="minorHAnsi" w:hAnsiTheme="minorHAnsi" w:cstheme="minorHAnsi"/>
        </w:rPr>
        <w:t xml:space="preserve"> Fikih Islam</w:t>
      </w:r>
      <w:r w:rsidR="00703EB5" w:rsidRPr="0097346F">
        <w:rPr>
          <w:rFonts w:asciiTheme="minorHAnsi" w:hAnsiTheme="minorHAnsi" w:cstheme="minorHAnsi"/>
        </w:rPr>
        <w:t xml:space="preserve"> </w:t>
      </w:r>
      <w:r w:rsidR="00824C25" w:rsidRPr="0097346F">
        <w:rPr>
          <w:rFonts w:asciiTheme="minorHAnsi" w:hAnsiTheme="minorHAnsi" w:cstheme="minorHAnsi"/>
        </w:rPr>
        <w:t>I</w:t>
      </w:r>
      <w:r w:rsidR="00703EB5" w:rsidRPr="0097346F">
        <w:rPr>
          <w:rFonts w:asciiTheme="minorHAnsi" w:hAnsiTheme="minorHAnsi" w:cstheme="minorHAnsi"/>
        </w:rPr>
        <w:t>nternasional</w:t>
      </w:r>
      <w:r w:rsidR="00824C25" w:rsidRPr="0097346F">
        <w:rPr>
          <w:rFonts w:asciiTheme="minorHAnsi" w:hAnsiTheme="minorHAnsi" w:cstheme="minorHAnsi"/>
        </w:rPr>
        <w:t xml:space="preserve">, Muktamar al-Azhar, dan muktamar-muktamar internaisional yang mengundang berbagai mazhab Islam. </w:t>
      </w:r>
    </w:p>
    <w:p w:rsidR="005642AA" w:rsidRPr="0097346F" w:rsidRDefault="005642AA" w:rsidP="0026717A">
      <w:pPr>
        <w:pStyle w:val="ListParagraph"/>
        <w:numPr>
          <w:ilvl w:val="0"/>
          <w:numId w:val="16"/>
        </w:numPr>
        <w:spacing w:after="240"/>
        <w:ind w:left="426" w:hanging="426"/>
        <w:jc w:val="both"/>
        <w:rPr>
          <w:rFonts w:asciiTheme="minorHAnsi" w:hAnsiTheme="minorHAnsi" w:cstheme="minorHAnsi"/>
        </w:rPr>
      </w:pPr>
      <w:r w:rsidRPr="0097346F">
        <w:rPr>
          <w:rFonts w:asciiTheme="minorHAnsi" w:hAnsiTheme="minorHAnsi" w:cstheme="minorHAnsi"/>
        </w:rPr>
        <w:t>Musibah</w:t>
      </w:r>
      <w:r w:rsidR="006C0234" w:rsidRPr="0097346F">
        <w:rPr>
          <w:rFonts w:asciiTheme="minorHAnsi" w:hAnsiTheme="minorHAnsi" w:cstheme="minorHAnsi"/>
        </w:rPr>
        <w:t xml:space="preserve"> (ujian dan cobaan)</w:t>
      </w:r>
    </w:p>
    <w:p w:rsidR="006C0234" w:rsidRPr="0097346F" w:rsidRDefault="006C0234" w:rsidP="0026717A">
      <w:pPr>
        <w:spacing w:after="240"/>
        <w:ind w:firstLine="426"/>
        <w:jc w:val="both"/>
        <w:rPr>
          <w:rFonts w:asciiTheme="minorHAnsi" w:hAnsiTheme="minorHAnsi" w:cstheme="minorHAnsi"/>
        </w:rPr>
      </w:pPr>
      <w:r w:rsidRPr="0097346F">
        <w:rPr>
          <w:rFonts w:asciiTheme="minorHAnsi" w:hAnsiTheme="minorHAnsi" w:cstheme="minorHAnsi"/>
        </w:rPr>
        <w:t xml:space="preserve">Zaman sekarang, banyak sekali ujian dan cobaan terhadap kaum </w:t>
      </w:r>
      <w:proofErr w:type="gramStart"/>
      <w:r w:rsidRPr="0097346F">
        <w:rPr>
          <w:rFonts w:asciiTheme="minorHAnsi" w:hAnsiTheme="minorHAnsi" w:cstheme="minorHAnsi"/>
        </w:rPr>
        <w:t>muslim</w:t>
      </w:r>
      <w:proofErr w:type="gramEnd"/>
      <w:r w:rsidRPr="0097346F">
        <w:rPr>
          <w:rFonts w:asciiTheme="minorHAnsi" w:hAnsiTheme="minorHAnsi" w:cstheme="minorHAnsi"/>
        </w:rPr>
        <w:t xml:space="preserve">. Misalnya televisi yang begitu marak menampilkan nyanyian tak layak, </w:t>
      </w:r>
      <w:r w:rsidR="004A3BF2" w:rsidRPr="0097346F">
        <w:rPr>
          <w:rFonts w:asciiTheme="minorHAnsi" w:hAnsiTheme="minorHAnsi" w:cstheme="minorHAnsi"/>
        </w:rPr>
        <w:t>b</w:t>
      </w:r>
      <w:r w:rsidRPr="0097346F">
        <w:rPr>
          <w:rFonts w:asciiTheme="minorHAnsi" w:hAnsiTheme="minorHAnsi" w:cstheme="minorHAnsi"/>
        </w:rPr>
        <w:t xml:space="preserve">ercampurnya laki-laki dan wanita dalam </w:t>
      </w:r>
      <w:r w:rsidR="004A3BF2" w:rsidRPr="0097346F">
        <w:rPr>
          <w:rFonts w:asciiTheme="minorHAnsi" w:hAnsiTheme="minorHAnsi" w:cstheme="minorHAnsi"/>
        </w:rPr>
        <w:t>institusi dan pekerjaan</w:t>
      </w:r>
      <w:r w:rsidR="00ED4E89" w:rsidRPr="0097346F">
        <w:rPr>
          <w:rFonts w:asciiTheme="minorHAnsi" w:hAnsiTheme="minorHAnsi" w:cstheme="minorHAnsi"/>
        </w:rPr>
        <w:t xml:space="preserve">, salaman antara laki-laki dan </w:t>
      </w:r>
      <w:r w:rsidR="00ED4E89" w:rsidRPr="0097346F">
        <w:rPr>
          <w:rFonts w:asciiTheme="minorHAnsi" w:hAnsiTheme="minorHAnsi" w:cstheme="minorHAnsi"/>
        </w:rPr>
        <w:lastRenderedPageBreak/>
        <w:t>perempuan</w:t>
      </w:r>
      <w:r w:rsidR="004A3BF2" w:rsidRPr="0097346F">
        <w:rPr>
          <w:rFonts w:asciiTheme="minorHAnsi" w:hAnsiTheme="minorHAnsi" w:cstheme="minorHAnsi"/>
        </w:rPr>
        <w:t xml:space="preserve"> dan</w:t>
      </w:r>
      <w:r w:rsidR="00ED4E89" w:rsidRPr="0097346F">
        <w:rPr>
          <w:rFonts w:asciiTheme="minorHAnsi" w:hAnsiTheme="minorHAnsi" w:cstheme="minorHAnsi"/>
        </w:rPr>
        <w:t xml:space="preserve"> hal-hal</w:t>
      </w:r>
      <w:r w:rsidR="004A3BF2" w:rsidRPr="0097346F">
        <w:rPr>
          <w:rFonts w:asciiTheme="minorHAnsi" w:hAnsiTheme="minorHAnsi" w:cstheme="minorHAnsi"/>
        </w:rPr>
        <w:t xml:space="preserve"> lain </w:t>
      </w:r>
      <w:r w:rsidR="00ED4E89" w:rsidRPr="0097346F">
        <w:rPr>
          <w:rFonts w:asciiTheme="minorHAnsi" w:hAnsiTheme="minorHAnsi" w:cstheme="minorHAnsi"/>
        </w:rPr>
        <w:t>yang sulit dihindari</w:t>
      </w:r>
      <w:r w:rsidR="004A3BF2" w:rsidRPr="0097346F">
        <w:rPr>
          <w:rFonts w:asciiTheme="minorHAnsi" w:hAnsiTheme="minorHAnsi" w:cstheme="minorHAnsi"/>
        </w:rPr>
        <w:t xml:space="preserve">. Keadaan-keadaan seperti ini menuntut </w:t>
      </w:r>
      <w:r w:rsidR="00ED4E89" w:rsidRPr="0097346F">
        <w:rPr>
          <w:rFonts w:asciiTheme="minorHAnsi" w:hAnsiTheme="minorHAnsi" w:cstheme="minorHAnsi"/>
        </w:rPr>
        <w:t xml:space="preserve">perubahan </w:t>
      </w:r>
      <w:r w:rsidR="004A3BF2" w:rsidRPr="0097346F">
        <w:rPr>
          <w:rFonts w:asciiTheme="minorHAnsi" w:hAnsiTheme="minorHAnsi" w:cstheme="minorHAnsi"/>
        </w:rPr>
        <w:t xml:space="preserve">hukum. </w:t>
      </w:r>
      <w:proofErr w:type="gramStart"/>
      <w:r w:rsidR="004A3BF2" w:rsidRPr="0097346F">
        <w:rPr>
          <w:rFonts w:asciiTheme="minorHAnsi" w:hAnsiTheme="minorHAnsi" w:cstheme="minorHAnsi"/>
        </w:rPr>
        <w:t>Karena musibah dapat menyebabkan keringanan hukum,</w:t>
      </w:r>
      <w:r w:rsidR="00367C90" w:rsidRPr="0097346F">
        <w:rPr>
          <w:rFonts w:asciiTheme="minorHAnsi" w:hAnsiTheme="minorHAnsi" w:cstheme="minorHAnsi"/>
        </w:rPr>
        <w:t xml:space="preserve"> selama keharamannya tidak </w:t>
      </w:r>
      <w:r w:rsidR="00367C90" w:rsidRPr="00E24292">
        <w:rPr>
          <w:rFonts w:asciiTheme="minorHAnsi" w:hAnsiTheme="minorHAnsi" w:cstheme="minorHAnsi"/>
          <w:i/>
          <w:iCs/>
        </w:rPr>
        <w:t>qat’i</w:t>
      </w:r>
      <w:r w:rsidR="004A3BF2" w:rsidRPr="0097346F">
        <w:rPr>
          <w:rFonts w:asciiTheme="minorHAnsi" w:hAnsiTheme="minorHAnsi" w:cstheme="minorHAnsi"/>
        </w:rPr>
        <w:t xml:space="preserve"> apalagi termasuk dosa-dosa besar.</w:t>
      </w:r>
      <w:proofErr w:type="gramEnd"/>
      <w:r w:rsidR="004A3BF2" w:rsidRPr="0097346F">
        <w:rPr>
          <w:rStyle w:val="FootnoteReference"/>
          <w:rFonts w:asciiTheme="minorHAnsi" w:hAnsiTheme="minorHAnsi" w:cstheme="minorHAnsi"/>
        </w:rPr>
        <w:footnoteReference w:id="38"/>
      </w:r>
      <w:r w:rsidR="00367C90" w:rsidRPr="0097346F">
        <w:rPr>
          <w:rFonts w:asciiTheme="minorHAnsi" w:hAnsiTheme="minorHAnsi" w:cstheme="minorHAnsi"/>
        </w:rPr>
        <w:t xml:space="preserve"> Keadaan semacam ini </w:t>
      </w:r>
      <w:r w:rsidR="00ED4E89" w:rsidRPr="0097346F">
        <w:rPr>
          <w:rFonts w:asciiTheme="minorHAnsi" w:hAnsiTheme="minorHAnsi" w:cstheme="minorHAnsi"/>
        </w:rPr>
        <w:t>menyulitkan. Idealnya, hal ini tidak terjadi. Namun keadaan sudah demikian. Misalnya di dalam bus, atau angkot yang berdesakan sehingga duduk menjadi berdekatan dan menempel. Dalam keadaan seperti ini, tidaklah bijak jika ada fatwa yang menyatakan haram naik angkot dengan duduk berdekatan</w:t>
      </w:r>
      <w:r w:rsidR="00E1586F" w:rsidRPr="0097346F">
        <w:rPr>
          <w:rFonts w:asciiTheme="minorHAnsi" w:hAnsiTheme="minorHAnsi" w:cstheme="minorHAnsi"/>
        </w:rPr>
        <w:t xml:space="preserve"> dan menempel</w:t>
      </w:r>
      <w:r w:rsidR="00ED4E89" w:rsidRPr="0097346F">
        <w:rPr>
          <w:rFonts w:asciiTheme="minorHAnsi" w:hAnsiTheme="minorHAnsi" w:cstheme="minorHAnsi"/>
        </w:rPr>
        <w:t xml:space="preserve">.  </w:t>
      </w:r>
    </w:p>
    <w:p w:rsidR="00367C90" w:rsidRDefault="003B72AB" w:rsidP="00224DB5">
      <w:pPr>
        <w:spacing w:after="240"/>
        <w:ind w:firstLine="284"/>
        <w:jc w:val="both"/>
        <w:rPr>
          <w:rFonts w:asciiTheme="minorHAnsi" w:hAnsiTheme="minorHAnsi" w:cstheme="minorHAnsi"/>
          <w:lang w:val="id-ID"/>
        </w:rPr>
      </w:pPr>
      <w:r w:rsidRPr="0097346F">
        <w:rPr>
          <w:rFonts w:asciiTheme="minorHAnsi" w:hAnsiTheme="minorHAnsi" w:cstheme="minorHAnsi"/>
          <w:lang w:val="id-ID"/>
        </w:rPr>
        <w:t>Faktor</w:t>
      </w:r>
      <w:r w:rsidRPr="0097346F">
        <w:rPr>
          <w:rFonts w:asciiTheme="minorHAnsi" w:hAnsiTheme="minorHAnsi" w:cstheme="minorHAnsi"/>
        </w:rPr>
        <w:t xml:space="preserve">-faktor perubahan hukum </w:t>
      </w:r>
      <w:r w:rsidR="00FC6344">
        <w:rPr>
          <w:rFonts w:asciiTheme="minorHAnsi" w:hAnsiTheme="minorHAnsi" w:cstheme="minorHAnsi"/>
        </w:rPr>
        <w:t>di atas</w:t>
      </w:r>
      <w:r w:rsidRPr="0097346F">
        <w:rPr>
          <w:rFonts w:asciiTheme="minorHAnsi" w:hAnsiTheme="minorHAnsi" w:cstheme="minorHAnsi"/>
          <w:lang w:val="id-ID"/>
        </w:rPr>
        <w:t xml:space="preserve"> bukanlah sesuatu yang asing dalam penggalian hukum yang dilakukan oleh para mujtahid-mujtahid </w:t>
      </w:r>
      <w:r w:rsidR="000F2DE2" w:rsidRPr="0097346F">
        <w:rPr>
          <w:rFonts w:asciiTheme="minorHAnsi" w:hAnsiTheme="minorHAnsi" w:cstheme="minorHAnsi"/>
        </w:rPr>
        <w:t xml:space="preserve">sejak era </w:t>
      </w:r>
      <w:r w:rsidRPr="0097346F">
        <w:rPr>
          <w:rFonts w:asciiTheme="minorHAnsi" w:hAnsiTheme="minorHAnsi" w:cstheme="minorHAnsi"/>
          <w:lang w:val="id-ID"/>
        </w:rPr>
        <w:t xml:space="preserve">klasik. Ijtihad para imam madzhab merupakan upaya untuk menerima </w:t>
      </w:r>
      <w:r w:rsidRPr="0097346F">
        <w:rPr>
          <w:rFonts w:asciiTheme="minorHAnsi" w:hAnsiTheme="minorHAnsi" w:cstheme="minorHAnsi"/>
        </w:rPr>
        <w:t>sosial budaya</w:t>
      </w:r>
      <w:r w:rsidRPr="0097346F">
        <w:rPr>
          <w:rFonts w:asciiTheme="minorHAnsi" w:hAnsiTheme="minorHAnsi" w:cstheme="minorHAnsi"/>
          <w:lang w:val="id-ID"/>
        </w:rPr>
        <w:t xml:space="preserve"> yang berlaku di tengah masyarakat menjadi bagian dari fikih..</w:t>
      </w:r>
      <w:r w:rsidRPr="0097346F">
        <w:rPr>
          <w:rStyle w:val="FootnoteReference"/>
          <w:rFonts w:asciiTheme="minorHAnsi" w:hAnsiTheme="minorHAnsi" w:cstheme="minorHAnsi"/>
          <w:lang w:val="id-ID"/>
        </w:rPr>
        <w:footnoteReference w:id="39"/>
      </w:r>
    </w:p>
    <w:p w:rsidR="00FB293B" w:rsidRPr="00FB293B" w:rsidRDefault="00FB293B" w:rsidP="0026717A">
      <w:pPr>
        <w:spacing w:after="240"/>
        <w:ind w:firstLine="284"/>
        <w:jc w:val="both"/>
        <w:rPr>
          <w:rFonts w:asciiTheme="minorHAnsi" w:hAnsiTheme="minorHAnsi" w:cstheme="minorHAnsi"/>
        </w:rPr>
      </w:pPr>
      <w:r>
        <w:rPr>
          <w:rFonts w:asciiTheme="minorHAnsi" w:hAnsiTheme="minorHAnsi" w:cstheme="minorHAnsi"/>
        </w:rPr>
        <w:t>Dalam sejarah mazhab,</w:t>
      </w:r>
      <w:r w:rsidR="00DA7FD9">
        <w:rPr>
          <w:rFonts w:asciiTheme="minorHAnsi" w:hAnsiTheme="minorHAnsi" w:cstheme="minorHAnsi"/>
        </w:rPr>
        <w:t xml:space="preserve"> dikenal dua corak pemikiran antara </w:t>
      </w:r>
      <w:r w:rsidR="00DA7FD9" w:rsidRPr="001D679B">
        <w:rPr>
          <w:rFonts w:asciiTheme="minorHAnsi" w:hAnsiTheme="minorHAnsi" w:cstheme="minorHAnsi"/>
          <w:i/>
          <w:iCs/>
        </w:rPr>
        <w:t xml:space="preserve">ahl </w:t>
      </w:r>
      <w:r w:rsidR="001D679B" w:rsidRPr="001D679B">
        <w:rPr>
          <w:rFonts w:asciiTheme="minorHAnsi" w:hAnsiTheme="minorHAnsi" w:cstheme="minorHAnsi"/>
          <w:i/>
          <w:iCs/>
        </w:rPr>
        <w:t>al-</w:t>
      </w:r>
      <w:r w:rsidR="00DA7FD9" w:rsidRPr="001D679B">
        <w:rPr>
          <w:rFonts w:asciiTheme="minorHAnsi" w:hAnsiTheme="minorHAnsi" w:cstheme="minorHAnsi"/>
          <w:i/>
          <w:iCs/>
        </w:rPr>
        <w:t>ra’y</w:t>
      </w:r>
      <w:r w:rsidR="00DA7FD9">
        <w:rPr>
          <w:rFonts w:asciiTheme="minorHAnsi" w:hAnsiTheme="minorHAnsi" w:cstheme="minorHAnsi"/>
        </w:rPr>
        <w:t xml:space="preserve"> dan </w:t>
      </w:r>
      <w:r w:rsidR="00DA7FD9" w:rsidRPr="001D679B">
        <w:rPr>
          <w:rFonts w:asciiTheme="minorHAnsi" w:hAnsiTheme="minorHAnsi" w:cstheme="minorHAnsi"/>
          <w:i/>
          <w:iCs/>
        </w:rPr>
        <w:t>ahl</w:t>
      </w:r>
      <w:r w:rsidR="001D679B" w:rsidRPr="001D679B">
        <w:rPr>
          <w:rFonts w:asciiTheme="minorHAnsi" w:hAnsiTheme="minorHAnsi" w:cstheme="minorHAnsi"/>
          <w:i/>
          <w:iCs/>
        </w:rPr>
        <w:t xml:space="preserve"> al-</w:t>
      </w:r>
      <w:r w:rsidR="00DA7FD9" w:rsidRPr="001D679B">
        <w:rPr>
          <w:rFonts w:asciiTheme="minorHAnsi" w:hAnsiTheme="minorHAnsi" w:cstheme="minorHAnsi"/>
          <w:i/>
          <w:iCs/>
        </w:rPr>
        <w:t>hadits</w:t>
      </w:r>
      <w:r w:rsidR="00DA7FD9">
        <w:rPr>
          <w:rFonts w:asciiTheme="minorHAnsi" w:hAnsiTheme="minorHAnsi" w:cstheme="minorHAnsi"/>
        </w:rPr>
        <w:t xml:space="preserve">. </w:t>
      </w:r>
      <w:r>
        <w:rPr>
          <w:rFonts w:asciiTheme="minorHAnsi" w:hAnsiTheme="minorHAnsi" w:cstheme="minorHAnsi"/>
        </w:rPr>
        <w:t xml:space="preserve"> </w:t>
      </w:r>
      <w:r w:rsidR="00DA7FD9">
        <w:rPr>
          <w:rFonts w:asciiTheme="minorHAnsi" w:hAnsiTheme="minorHAnsi" w:cstheme="minorHAnsi"/>
        </w:rPr>
        <w:t xml:space="preserve">Dua corak mazhab ini tidak bisa dilepaskan dari geografis pemikiran ini berkembang. </w:t>
      </w:r>
      <w:r w:rsidR="00DA7FD9" w:rsidRPr="001D679B">
        <w:rPr>
          <w:rFonts w:asciiTheme="minorHAnsi" w:hAnsiTheme="minorHAnsi" w:cstheme="minorHAnsi"/>
          <w:i/>
          <w:iCs/>
        </w:rPr>
        <w:t>Ahl ra’y</w:t>
      </w:r>
      <w:r w:rsidR="00DA7FD9">
        <w:rPr>
          <w:rFonts w:asciiTheme="minorHAnsi" w:hAnsiTheme="minorHAnsi" w:cstheme="minorHAnsi"/>
        </w:rPr>
        <w:t xml:space="preserve"> dengan tokohnya Imam Abu Hanifah berada di </w:t>
      </w:r>
      <w:proofErr w:type="gramStart"/>
      <w:r w:rsidR="00DA7FD9">
        <w:rPr>
          <w:rFonts w:asciiTheme="minorHAnsi" w:hAnsiTheme="minorHAnsi" w:cstheme="minorHAnsi"/>
        </w:rPr>
        <w:t>kota</w:t>
      </w:r>
      <w:proofErr w:type="gramEnd"/>
      <w:r w:rsidR="00DA7FD9">
        <w:rPr>
          <w:rFonts w:asciiTheme="minorHAnsi" w:hAnsiTheme="minorHAnsi" w:cstheme="minorHAnsi"/>
        </w:rPr>
        <w:t xml:space="preserve"> Baghdad, kota metropolis dengan kompleksitas masyarakat perkotaan dan penduduk yang heterogen. Ditambah Baghdad cukup jauh dari kota-kota hadits seperti Mekah dan Madinah. Dengan demikian dapat dipahami bahwa corak fikih </w:t>
      </w:r>
      <w:r w:rsidR="00950F2B">
        <w:rPr>
          <w:rFonts w:asciiTheme="minorHAnsi" w:hAnsiTheme="minorHAnsi" w:cstheme="minorHAnsi"/>
        </w:rPr>
        <w:t xml:space="preserve">dalam literatur-literatur mazhab Hanafi banyak bersifat </w:t>
      </w:r>
      <w:r w:rsidR="00950F2B" w:rsidRPr="001D679B">
        <w:rPr>
          <w:rFonts w:asciiTheme="minorHAnsi" w:hAnsiTheme="minorHAnsi" w:cstheme="minorHAnsi"/>
          <w:i/>
          <w:iCs/>
        </w:rPr>
        <w:t>ra’yu</w:t>
      </w:r>
      <w:r w:rsidR="00950F2B">
        <w:rPr>
          <w:rFonts w:asciiTheme="minorHAnsi" w:hAnsiTheme="minorHAnsi" w:cstheme="minorHAnsi"/>
        </w:rPr>
        <w:t xml:space="preserve"> (akal). Sebaliknya, </w:t>
      </w:r>
      <w:r w:rsidR="00950F2B">
        <w:rPr>
          <w:rFonts w:asciiTheme="minorHAnsi" w:hAnsiTheme="minorHAnsi" w:cstheme="minorHAnsi"/>
        </w:rPr>
        <w:lastRenderedPageBreak/>
        <w:t xml:space="preserve">Imam Malik, tokoh ahl hadits yang hidup di Madinah, kota Nabi </w:t>
      </w:r>
      <w:proofErr w:type="gramStart"/>
      <w:r w:rsidR="00950F2B">
        <w:rPr>
          <w:rFonts w:asciiTheme="minorHAnsi" w:hAnsiTheme="minorHAnsi" w:cstheme="minorHAnsi"/>
        </w:rPr>
        <w:t>saw.,</w:t>
      </w:r>
      <w:proofErr w:type="gramEnd"/>
      <w:r w:rsidR="00950F2B">
        <w:rPr>
          <w:rFonts w:asciiTheme="minorHAnsi" w:hAnsiTheme="minorHAnsi" w:cstheme="minorHAnsi"/>
        </w:rPr>
        <w:t xml:space="preserve"> tempat lahir dan beredarnya hadits dengan masyarakat sederhana yang </w:t>
      </w:r>
      <w:r w:rsidR="00FC6344">
        <w:rPr>
          <w:rFonts w:asciiTheme="minorHAnsi" w:hAnsiTheme="minorHAnsi" w:cstheme="minorHAnsi"/>
        </w:rPr>
        <w:t>akrab dengan</w:t>
      </w:r>
      <w:r w:rsidR="00950F2B">
        <w:rPr>
          <w:rFonts w:asciiTheme="minorHAnsi" w:hAnsiTheme="minorHAnsi" w:cstheme="minorHAnsi"/>
        </w:rPr>
        <w:t xml:space="preserve"> tradisi-tradisi </w:t>
      </w:r>
      <w:r w:rsidR="00FC6344">
        <w:rPr>
          <w:rFonts w:asciiTheme="minorHAnsi" w:hAnsiTheme="minorHAnsi" w:cstheme="minorHAnsi"/>
        </w:rPr>
        <w:t>kenabian. Maka tidaklah mengherankan bahwa mazhab-mazhab maliki cenderung menggunakan hadits dibanding rasio.</w:t>
      </w:r>
      <w:r w:rsidR="00FC6344">
        <w:rPr>
          <w:rStyle w:val="FootnoteReference"/>
          <w:rFonts w:asciiTheme="minorHAnsi" w:hAnsiTheme="minorHAnsi" w:cstheme="minorHAnsi"/>
        </w:rPr>
        <w:footnoteReference w:id="40"/>
      </w:r>
      <w:r w:rsidR="00FC6344">
        <w:rPr>
          <w:rFonts w:asciiTheme="minorHAnsi" w:hAnsiTheme="minorHAnsi" w:cstheme="minorHAnsi"/>
        </w:rPr>
        <w:t xml:space="preserve"> </w:t>
      </w:r>
    </w:p>
    <w:p w:rsidR="000F2DE2" w:rsidRDefault="000F2DE2" w:rsidP="0026717A">
      <w:pPr>
        <w:spacing w:after="240"/>
        <w:ind w:firstLine="284"/>
        <w:jc w:val="both"/>
        <w:rPr>
          <w:rFonts w:asciiTheme="minorHAnsi" w:hAnsiTheme="minorHAnsi" w:cstheme="minorHAnsi"/>
          <w:color w:val="000000" w:themeColor="text1"/>
          <w:lang w:eastAsia="id-ID"/>
        </w:rPr>
      </w:pPr>
      <w:r w:rsidRPr="0097346F">
        <w:rPr>
          <w:rFonts w:asciiTheme="minorHAnsi" w:hAnsiTheme="minorHAnsi" w:cstheme="minorHAnsi"/>
        </w:rPr>
        <w:t xml:space="preserve">Selain faktor di atas, sarjana Indonesia Abdul Manan menyebutkan bahwa pembaruan dan </w:t>
      </w:r>
      <w:r w:rsidRPr="0097346F">
        <w:rPr>
          <w:rFonts w:asciiTheme="minorHAnsi" w:hAnsiTheme="minorHAnsi" w:cstheme="minorHAnsi"/>
          <w:color w:val="000000" w:themeColor="text1"/>
          <w:lang w:eastAsia="id-ID"/>
        </w:rPr>
        <w:t>perubahan hukum Islam dapat terjadi disebabkan:</w:t>
      </w:r>
    </w:p>
    <w:p w:rsidR="000F2DE2" w:rsidRPr="006728EE" w:rsidRDefault="000F2DE2" w:rsidP="0026717A">
      <w:pPr>
        <w:pStyle w:val="ListParagraph"/>
        <w:numPr>
          <w:ilvl w:val="0"/>
          <w:numId w:val="19"/>
        </w:numPr>
        <w:shd w:val="clear" w:color="auto" w:fill="FFFFFF"/>
        <w:spacing w:after="240"/>
        <w:ind w:left="284" w:hanging="284"/>
        <w:jc w:val="both"/>
        <w:rPr>
          <w:rFonts w:asciiTheme="minorHAnsi" w:hAnsiTheme="minorHAnsi" w:cstheme="minorHAnsi"/>
          <w:lang w:val="id-ID" w:eastAsia="id-ID"/>
        </w:rPr>
      </w:pPr>
      <w:r w:rsidRPr="006728EE">
        <w:rPr>
          <w:rFonts w:asciiTheme="minorHAnsi" w:hAnsiTheme="minorHAnsi" w:cstheme="minorHAnsi"/>
          <w:lang w:val="id-ID" w:eastAsia="id-ID"/>
        </w:rPr>
        <w:t>Untuk mengisi kekosongan hukum karena norma-norma yang terdapat dalam kitab fikih tidak mengaturnya, sedangkan kebutuhan masyarakat akan hukum yang baru sangat mendesak untuk diterapkan.</w:t>
      </w:r>
    </w:p>
    <w:p w:rsidR="000F2DE2" w:rsidRPr="006728EE" w:rsidRDefault="000F2DE2" w:rsidP="0026717A">
      <w:pPr>
        <w:pStyle w:val="ListParagraph"/>
        <w:numPr>
          <w:ilvl w:val="0"/>
          <w:numId w:val="19"/>
        </w:numPr>
        <w:shd w:val="clear" w:color="auto" w:fill="FFFFFF"/>
        <w:spacing w:after="240"/>
        <w:ind w:left="284" w:hanging="284"/>
        <w:jc w:val="both"/>
        <w:rPr>
          <w:rFonts w:asciiTheme="minorHAnsi" w:hAnsiTheme="minorHAnsi" w:cstheme="minorHAnsi"/>
          <w:lang w:val="id-ID" w:eastAsia="id-ID"/>
        </w:rPr>
      </w:pPr>
      <w:r w:rsidRPr="006728EE">
        <w:rPr>
          <w:rFonts w:asciiTheme="minorHAnsi" w:hAnsiTheme="minorHAnsi" w:cstheme="minorHAnsi"/>
          <w:lang w:eastAsia="id-ID"/>
        </w:rPr>
        <w:t>Pengaruh glo</w:t>
      </w:r>
      <w:r w:rsidR="002C0BC6" w:rsidRPr="006728EE">
        <w:rPr>
          <w:rFonts w:asciiTheme="minorHAnsi" w:hAnsiTheme="minorHAnsi" w:cstheme="minorHAnsi"/>
          <w:lang w:eastAsia="id-ID"/>
        </w:rPr>
        <w:t>b</w:t>
      </w:r>
      <w:r w:rsidRPr="006728EE">
        <w:rPr>
          <w:rFonts w:asciiTheme="minorHAnsi" w:hAnsiTheme="minorHAnsi" w:cstheme="minorHAnsi"/>
          <w:lang w:eastAsia="id-ID"/>
        </w:rPr>
        <w:t>alisasi ekonomi dan IPTEK sehingga perlu ada aturan hukum yang mengaturnya.</w:t>
      </w:r>
    </w:p>
    <w:p w:rsidR="000F2DE2" w:rsidRPr="006728EE" w:rsidRDefault="000F2DE2" w:rsidP="0026717A">
      <w:pPr>
        <w:pStyle w:val="ListParagraph"/>
        <w:numPr>
          <w:ilvl w:val="0"/>
          <w:numId w:val="19"/>
        </w:numPr>
        <w:shd w:val="clear" w:color="auto" w:fill="FFFFFF"/>
        <w:spacing w:after="240"/>
        <w:ind w:left="284" w:hanging="284"/>
        <w:jc w:val="both"/>
        <w:rPr>
          <w:rFonts w:asciiTheme="minorHAnsi" w:hAnsiTheme="minorHAnsi" w:cstheme="minorHAnsi"/>
          <w:lang w:val="id-ID" w:eastAsia="id-ID"/>
        </w:rPr>
      </w:pPr>
      <w:r w:rsidRPr="006728EE">
        <w:rPr>
          <w:rFonts w:asciiTheme="minorHAnsi" w:hAnsiTheme="minorHAnsi" w:cstheme="minorHAnsi"/>
          <w:lang w:eastAsia="id-ID"/>
        </w:rPr>
        <w:t xml:space="preserve">Pengaruh reformasi dalam berbagai bidang yang memberikan peluang kepada hukum Islam untuk bahan acuan dalam membuat </w:t>
      </w:r>
      <w:r w:rsidR="008B5C7A">
        <w:rPr>
          <w:rFonts w:asciiTheme="minorHAnsi" w:hAnsiTheme="minorHAnsi" w:cstheme="minorHAnsi"/>
          <w:lang w:eastAsia="id-ID"/>
        </w:rPr>
        <w:t>hukum Nasio</w:t>
      </w:r>
      <w:r w:rsidRPr="006728EE">
        <w:rPr>
          <w:rFonts w:asciiTheme="minorHAnsi" w:hAnsiTheme="minorHAnsi" w:cstheme="minorHAnsi"/>
          <w:lang w:eastAsia="id-ID"/>
        </w:rPr>
        <w:t>nal.</w:t>
      </w:r>
    </w:p>
    <w:p w:rsidR="000F2DE2" w:rsidRPr="006728EE" w:rsidRDefault="000F2DE2" w:rsidP="008B5C7A">
      <w:pPr>
        <w:pStyle w:val="ListParagraph"/>
        <w:numPr>
          <w:ilvl w:val="0"/>
          <w:numId w:val="19"/>
        </w:numPr>
        <w:shd w:val="clear" w:color="auto" w:fill="FFFFFF"/>
        <w:spacing w:after="240"/>
        <w:ind w:left="284" w:hanging="284"/>
        <w:jc w:val="both"/>
        <w:rPr>
          <w:rFonts w:asciiTheme="minorHAnsi" w:hAnsiTheme="minorHAnsi" w:cstheme="minorHAnsi"/>
          <w:lang w:val="id-ID" w:eastAsia="id-ID"/>
        </w:rPr>
      </w:pPr>
      <w:r w:rsidRPr="006728EE">
        <w:rPr>
          <w:rFonts w:asciiTheme="minorHAnsi" w:hAnsiTheme="minorHAnsi" w:cstheme="minorHAnsi"/>
          <w:lang w:eastAsia="id-ID"/>
        </w:rPr>
        <w:t>Pengaruh pembaruan pemikiran hukum Islam yang dilaksanakan o</w:t>
      </w:r>
      <w:r w:rsidR="001E27D2" w:rsidRPr="006728EE">
        <w:rPr>
          <w:rFonts w:asciiTheme="minorHAnsi" w:hAnsiTheme="minorHAnsi" w:cstheme="minorHAnsi"/>
          <w:lang w:eastAsia="id-ID"/>
        </w:rPr>
        <w:t>leh para mujtahid tingkat Nasio</w:t>
      </w:r>
      <w:r w:rsidRPr="006728EE">
        <w:rPr>
          <w:rFonts w:asciiTheme="minorHAnsi" w:hAnsiTheme="minorHAnsi" w:cstheme="minorHAnsi"/>
          <w:lang w:eastAsia="id-ID"/>
        </w:rPr>
        <w:t>nal dan Internasional.</w:t>
      </w:r>
    </w:p>
    <w:p w:rsidR="00E24292" w:rsidRPr="00EB2EAB" w:rsidRDefault="000F2DE2" w:rsidP="0026717A">
      <w:pPr>
        <w:spacing w:after="240"/>
        <w:ind w:firstLine="284"/>
        <w:jc w:val="both"/>
        <w:rPr>
          <w:rFonts w:asciiTheme="minorHAnsi" w:hAnsiTheme="minorHAnsi" w:cstheme="minorHAnsi"/>
          <w:color w:val="000000" w:themeColor="text1"/>
          <w:lang w:val="id-ID" w:eastAsia="id-ID"/>
        </w:rPr>
      </w:pPr>
      <w:r w:rsidRPr="0097346F">
        <w:rPr>
          <w:rFonts w:asciiTheme="minorHAnsi" w:hAnsiTheme="minorHAnsi" w:cstheme="minorHAnsi"/>
          <w:color w:val="000000" w:themeColor="text1"/>
          <w:lang w:val="id-ID" w:eastAsia="id-ID"/>
        </w:rPr>
        <w:t>Perubahan ini sejalan dengan teori</w:t>
      </w:r>
      <w:r w:rsidR="0097346F" w:rsidRPr="0097346F">
        <w:rPr>
          <w:rFonts w:asciiTheme="minorHAnsi" w:hAnsiTheme="minorHAnsi" w:cstheme="minorHAnsi"/>
          <w:color w:val="000000" w:themeColor="text1"/>
          <w:lang w:val="id-ID" w:eastAsia="id-ID"/>
        </w:rPr>
        <w:t xml:space="preserve"> </w:t>
      </w:r>
      <w:r w:rsidR="0097346F" w:rsidRPr="001D679B">
        <w:rPr>
          <w:rFonts w:asciiTheme="minorHAnsi" w:hAnsiTheme="minorHAnsi" w:cstheme="minorHAnsi"/>
          <w:i/>
          <w:iCs/>
          <w:color w:val="000000" w:themeColor="text1"/>
          <w:lang w:val="id-ID" w:eastAsia="id-ID"/>
        </w:rPr>
        <w:t>qaul qadim</w:t>
      </w:r>
      <w:r w:rsidR="0097346F" w:rsidRPr="0097346F">
        <w:rPr>
          <w:rFonts w:asciiTheme="minorHAnsi" w:hAnsiTheme="minorHAnsi" w:cstheme="minorHAnsi"/>
          <w:color w:val="000000" w:themeColor="text1"/>
          <w:lang w:val="id-ID" w:eastAsia="id-ID"/>
        </w:rPr>
        <w:t xml:space="preserve"> dan </w:t>
      </w:r>
      <w:r w:rsidR="0097346F" w:rsidRPr="001D679B">
        <w:rPr>
          <w:rFonts w:asciiTheme="minorHAnsi" w:hAnsiTheme="minorHAnsi" w:cstheme="minorHAnsi"/>
          <w:i/>
          <w:iCs/>
          <w:color w:val="000000" w:themeColor="text1"/>
          <w:lang w:val="id-ID" w:eastAsia="id-ID"/>
        </w:rPr>
        <w:t>qaul jadid</w:t>
      </w:r>
      <w:r w:rsidRPr="0097346F">
        <w:rPr>
          <w:rFonts w:asciiTheme="minorHAnsi" w:hAnsiTheme="minorHAnsi" w:cstheme="minorHAnsi"/>
          <w:color w:val="000000" w:themeColor="text1"/>
          <w:lang w:val="id-ID" w:eastAsia="id-ID"/>
        </w:rPr>
        <w:t xml:space="preserve"> yang dikemukakan oleh Imam Syafi’</w:t>
      </w:r>
      <w:r w:rsidR="0097346F" w:rsidRPr="0097346F">
        <w:rPr>
          <w:rFonts w:asciiTheme="minorHAnsi" w:hAnsiTheme="minorHAnsi" w:cstheme="minorHAnsi"/>
          <w:color w:val="000000" w:themeColor="text1"/>
          <w:lang w:val="id-ID" w:eastAsia="id-ID"/>
        </w:rPr>
        <w:t>i</w:t>
      </w:r>
      <w:r w:rsidRPr="0097346F">
        <w:rPr>
          <w:rFonts w:asciiTheme="minorHAnsi" w:hAnsiTheme="minorHAnsi" w:cstheme="minorHAnsi"/>
          <w:color w:val="000000" w:themeColor="text1"/>
          <w:lang w:val="id-ID" w:eastAsia="id-ID"/>
        </w:rPr>
        <w:t xml:space="preserve">, bahwa </w:t>
      </w:r>
      <w:r w:rsidR="00E24292" w:rsidRPr="00E24292">
        <w:rPr>
          <w:rFonts w:asciiTheme="minorHAnsi" w:hAnsiTheme="minorHAnsi" w:cstheme="minorHAnsi"/>
          <w:color w:val="000000" w:themeColor="text1"/>
          <w:lang w:val="id-ID" w:eastAsia="id-ID"/>
        </w:rPr>
        <w:t xml:space="preserve"> perubahan dalil hukum </w:t>
      </w:r>
      <w:r w:rsidR="00EB2EAB" w:rsidRPr="00EB2EAB">
        <w:rPr>
          <w:rFonts w:asciiTheme="minorHAnsi" w:hAnsiTheme="minorHAnsi" w:cstheme="minorHAnsi"/>
          <w:color w:val="000000" w:themeColor="text1"/>
          <w:lang w:val="id-ID" w:eastAsia="id-ID"/>
        </w:rPr>
        <w:t>yang ditetapkan p</w:t>
      </w:r>
      <w:r w:rsidR="00EB2EAB">
        <w:rPr>
          <w:rFonts w:asciiTheme="minorHAnsi" w:hAnsiTheme="minorHAnsi" w:cstheme="minorHAnsi"/>
          <w:color w:val="000000" w:themeColor="text1"/>
          <w:lang w:val="id-ID" w:eastAsia="id-ID"/>
        </w:rPr>
        <w:t>ada peristiwa tertentu dalam</w:t>
      </w:r>
      <w:r w:rsidR="00EB2EAB" w:rsidRPr="00EB2EAB">
        <w:rPr>
          <w:rFonts w:asciiTheme="minorHAnsi" w:hAnsiTheme="minorHAnsi" w:cstheme="minorHAnsi"/>
          <w:color w:val="000000" w:themeColor="text1"/>
          <w:lang w:val="id-ID" w:eastAsia="id-ID"/>
        </w:rPr>
        <w:t xml:space="preserve"> </w:t>
      </w:r>
      <w:r w:rsidR="00EB2EAB" w:rsidRPr="0097346F">
        <w:rPr>
          <w:rFonts w:asciiTheme="minorHAnsi" w:hAnsiTheme="minorHAnsi" w:cstheme="minorHAnsi"/>
          <w:color w:val="000000" w:themeColor="text1"/>
          <w:lang w:val="id-ID" w:eastAsia="id-ID"/>
        </w:rPr>
        <w:lastRenderedPageBreak/>
        <w:t xml:space="preserve">melaksanakan </w:t>
      </w:r>
      <w:r w:rsidR="00EB2EAB" w:rsidRPr="001D679B">
        <w:rPr>
          <w:rFonts w:asciiTheme="minorHAnsi" w:hAnsiTheme="minorHAnsi" w:cstheme="minorHAnsi"/>
          <w:i/>
          <w:iCs/>
          <w:color w:val="000000" w:themeColor="text1"/>
          <w:lang w:val="id-ID" w:eastAsia="id-ID"/>
        </w:rPr>
        <w:t>maqâṣid</w:t>
      </w:r>
      <w:r w:rsidR="00EB2EAB">
        <w:rPr>
          <w:rFonts w:asciiTheme="minorHAnsi" w:hAnsiTheme="minorHAnsi" w:cstheme="minorHAnsi"/>
          <w:color w:val="000000" w:themeColor="text1"/>
          <w:lang w:val="id-ID" w:eastAsia="id-ID"/>
        </w:rPr>
        <w:t xml:space="preserve"> syari’ah</w:t>
      </w:r>
      <w:r w:rsidR="00EB2EAB" w:rsidRPr="00EB2EAB">
        <w:rPr>
          <w:rFonts w:asciiTheme="minorHAnsi" w:hAnsiTheme="minorHAnsi" w:cstheme="minorHAnsi"/>
          <w:color w:val="000000" w:themeColor="text1"/>
          <w:lang w:val="id-ID" w:eastAsia="id-ID"/>
        </w:rPr>
        <w:t xml:space="preserve"> dapat merubah hukum itu sendiri. </w:t>
      </w:r>
      <w:r w:rsidR="00EB2EAB" w:rsidRPr="0097346F">
        <w:rPr>
          <w:rStyle w:val="FootnoteReference"/>
          <w:rFonts w:asciiTheme="minorHAnsi" w:hAnsiTheme="minorHAnsi" w:cstheme="minorHAnsi"/>
          <w:color w:val="000000" w:themeColor="text1"/>
          <w:lang w:val="id-ID" w:eastAsia="id-ID"/>
        </w:rPr>
        <w:footnoteReference w:id="41"/>
      </w:r>
    </w:p>
    <w:p w:rsidR="00EB2EAB" w:rsidRDefault="00EB2EAB" w:rsidP="00EB2EAB">
      <w:pPr>
        <w:spacing w:after="240"/>
        <w:ind w:firstLine="284"/>
        <w:jc w:val="both"/>
        <w:rPr>
          <w:rFonts w:asciiTheme="minorHAnsi" w:hAnsiTheme="minorHAnsi" w:cstheme="minorHAnsi"/>
          <w:color w:val="000000" w:themeColor="text1"/>
          <w:lang w:eastAsia="id-ID"/>
        </w:rPr>
      </w:pPr>
      <w:proofErr w:type="gramStart"/>
      <w:r>
        <w:rPr>
          <w:rFonts w:asciiTheme="minorHAnsi" w:hAnsiTheme="minorHAnsi" w:cstheme="minorHAnsi"/>
          <w:color w:val="000000" w:themeColor="text1"/>
          <w:lang w:eastAsia="id-ID"/>
        </w:rPr>
        <w:t>Perenungan terhadap kondisi dan situasi masyarakat perlu dilakukan secara terus menerus.</w:t>
      </w:r>
      <w:proofErr w:type="gramEnd"/>
      <w:r>
        <w:rPr>
          <w:rFonts w:asciiTheme="minorHAnsi" w:hAnsiTheme="minorHAnsi" w:cstheme="minorHAnsi"/>
          <w:color w:val="000000" w:themeColor="text1"/>
          <w:lang w:eastAsia="id-ID"/>
        </w:rPr>
        <w:t xml:space="preserve"> Ijtihad adalah proses perenungan mendalam yang bukan saja soal dalil-dalil yang tertulis, melainkan juga tentang persoalan-persoalan dan kondisi yang melingkupi kehidupan masyarakat. </w:t>
      </w:r>
      <w:proofErr w:type="gramStart"/>
      <w:r>
        <w:rPr>
          <w:rFonts w:asciiTheme="minorHAnsi" w:hAnsiTheme="minorHAnsi" w:cstheme="minorHAnsi"/>
          <w:color w:val="000000" w:themeColor="text1"/>
          <w:lang w:eastAsia="id-ID"/>
        </w:rPr>
        <w:t>Perubahan hukum adalah keniscayaan.</w:t>
      </w:r>
      <w:proofErr w:type="gramEnd"/>
      <w:r>
        <w:rPr>
          <w:rFonts w:asciiTheme="minorHAnsi" w:hAnsiTheme="minorHAnsi" w:cstheme="minorHAnsi"/>
          <w:color w:val="000000" w:themeColor="text1"/>
          <w:lang w:eastAsia="id-ID"/>
        </w:rPr>
        <w:t xml:space="preserve"> </w:t>
      </w:r>
      <w:proofErr w:type="gramStart"/>
      <w:r>
        <w:rPr>
          <w:rFonts w:asciiTheme="minorHAnsi" w:hAnsiTheme="minorHAnsi" w:cstheme="minorHAnsi"/>
          <w:color w:val="000000" w:themeColor="text1"/>
          <w:lang w:eastAsia="id-ID"/>
        </w:rPr>
        <w:t>Sejarah pemikiran hukum Islam telah mencatat hal-hal tersebut dengan baik.</w:t>
      </w:r>
      <w:proofErr w:type="gramEnd"/>
      <w:r>
        <w:rPr>
          <w:rFonts w:asciiTheme="minorHAnsi" w:hAnsiTheme="minorHAnsi" w:cstheme="minorHAnsi"/>
          <w:color w:val="000000" w:themeColor="text1"/>
          <w:lang w:eastAsia="id-ID"/>
        </w:rPr>
        <w:t xml:space="preserve"> </w:t>
      </w:r>
    </w:p>
    <w:p w:rsidR="005642AA" w:rsidRDefault="00D412E6" w:rsidP="0026717A">
      <w:pPr>
        <w:spacing w:after="240"/>
        <w:ind w:firstLine="284"/>
        <w:jc w:val="both"/>
        <w:rPr>
          <w:rFonts w:asciiTheme="minorHAnsi" w:hAnsiTheme="minorHAnsi" w:cstheme="minorHAnsi"/>
        </w:rPr>
      </w:pPr>
      <w:proofErr w:type="gramStart"/>
      <w:r>
        <w:rPr>
          <w:rFonts w:asciiTheme="minorHAnsi" w:hAnsiTheme="minorHAnsi" w:cstheme="minorHAnsi"/>
        </w:rPr>
        <w:t>Perubahan hukum dalam Islam adalah perubahan yang sejalan dengan perubahan masyarakat itu sendiri.</w:t>
      </w:r>
      <w:proofErr w:type="gramEnd"/>
      <w:r>
        <w:rPr>
          <w:rFonts w:asciiTheme="minorHAnsi" w:hAnsiTheme="minorHAnsi" w:cstheme="minorHAnsi"/>
        </w:rPr>
        <w:t xml:space="preserve"> Sosio-kultural masyarakat menjadi tema hangat dalam perubahan hukum tersebut. Oleh sebab itu, tinjauan sosiologis bukanlah sesuatu yang aneh dalam perkembangan dan pembaharuan hukum Islam. </w:t>
      </w:r>
      <w:r w:rsidR="00802DA1">
        <w:rPr>
          <w:rFonts w:asciiTheme="minorHAnsi" w:hAnsiTheme="minorHAnsi" w:cstheme="minorHAnsi"/>
        </w:rPr>
        <w:t xml:space="preserve">Dalam kajian ushul fikih, tinjauan sosiologis ini mendapat tempat pada metode </w:t>
      </w:r>
      <w:r w:rsidR="00802DA1" w:rsidRPr="00802DA1">
        <w:rPr>
          <w:rFonts w:asciiTheme="minorHAnsi" w:hAnsiTheme="minorHAnsi" w:cstheme="minorHAnsi"/>
          <w:i/>
          <w:iCs/>
        </w:rPr>
        <w:t>al-‘urf</w:t>
      </w:r>
      <w:r w:rsidR="00802DA1">
        <w:rPr>
          <w:rFonts w:asciiTheme="minorHAnsi" w:hAnsiTheme="minorHAnsi" w:cstheme="minorHAnsi"/>
        </w:rPr>
        <w:t xml:space="preserve">. </w:t>
      </w:r>
      <w:r>
        <w:rPr>
          <w:rFonts w:asciiTheme="minorHAnsi" w:hAnsiTheme="minorHAnsi" w:cstheme="minorHAnsi"/>
        </w:rPr>
        <w:t xml:space="preserve">  </w:t>
      </w:r>
      <w:r w:rsidR="0097346F">
        <w:rPr>
          <w:rFonts w:asciiTheme="minorHAnsi" w:hAnsiTheme="minorHAnsi" w:cstheme="minorHAnsi"/>
        </w:rPr>
        <w:t xml:space="preserve"> </w:t>
      </w:r>
    </w:p>
    <w:p w:rsidR="002C0BC6" w:rsidRDefault="00051455" w:rsidP="0026717A">
      <w:pPr>
        <w:spacing w:after="240"/>
        <w:ind w:firstLine="284"/>
        <w:jc w:val="both"/>
        <w:rPr>
          <w:rFonts w:asciiTheme="minorHAnsi" w:hAnsiTheme="minorHAnsi" w:cstheme="minorHAnsi"/>
        </w:rPr>
      </w:pPr>
      <w:r>
        <w:rPr>
          <w:rFonts w:asciiTheme="minorHAnsi" w:hAnsiTheme="minorHAnsi" w:cstheme="minorHAnsi"/>
        </w:rPr>
        <w:t>Mendudukan hukum Islam sejalan dengan perkembangan sosial masyarakat membutuhkan perangkat-perangkat ilmu yang memadai. Kemampuan me</w:t>
      </w:r>
      <w:r w:rsidR="002C0BC6">
        <w:rPr>
          <w:rFonts w:asciiTheme="minorHAnsi" w:hAnsiTheme="minorHAnsi" w:cstheme="minorHAnsi"/>
        </w:rPr>
        <w:t xml:space="preserve">mahami </w:t>
      </w:r>
      <w:r>
        <w:rPr>
          <w:rFonts w:asciiTheme="minorHAnsi" w:hAnsiTheme="minorHAnsi" w:cstheme="minorHAnsi"/>
        </w:rPr>
        <w:t xml:space="preserve">disangga oleh kedalaman terhadap ilmu-ilmu Alquran, hadits, sejarah fikih, dan maqashid syariah. Pembaharuan merupakan elaborasi dari berbagai disiplin ilmu dengan realita kekinian. </w:t>
      </w:r>
      <w:r w:rsidR="002C0BC6">
        <w:rPr>
          <w:rFonts w:asciiTheme="minorHAnsi" w:hAnsiTheme="minorHAnsi" w:cstheme="minorHAnsi"/>
        </w:rPr>
        <w:t xml:space="preserve">Sehingga perubahan dan pembaharuan hukum Islam sejalan antara nilai-nilai dogmatik agama dan kebernilaiannya di tengah-tengah masyarakat. </w:t>
      </w:r>
    </w:p>
    <w:p w:rsidR="006F61A5" w:rsidRPr="0097346F" w:rsidRDefault="006F61A5" w:rsidP="0026717A">
      <w:pPr>
        <w:spacing w:after="240"/>
        <w:jc w:val="both"/>
        <w:rPr>
          <w:rFonts w:asciiTheme="minorHAnsi" w:hAnsiTheme="minorHAnsi" w:cstheme="minorHAnsi"/>
          <w:b/>
          <w:bCs/>
        </w:rPr>
      </w:pPr>
      <w:r w:rsidRPr="0097346F">
        <w:rPr>
          <w:rFonts w:asciiTheme="minorHAnsi" w:hAnsiTheme="minorHAnsi" w:cstheme="minorHAnsi"/>
          <w:b/>
          <w:bCs/>
        </w:rPr>
        <w:t>Penutup</w:t>
      </w:r>
    </w:p>
    <w:p w:rsidR="00471F78" w:rsidRPr="0097346F" w:rsidRDefault="00D408BB" w:rsidP="0026717A">
      <w:pPr>
        <w:spacing w:after="240"/>
        <w:ind w:firstLine="284"/>
        <w:jc w:val="both"/>
        <w:rPr>
          <w:rFonts w:asciiTheme="minorHAnsi" w:hAnsiTheme="minorHAnsi" w:cstheme="minorHAnsi"/>
        </w:rPr>
      </w:pPr>
      <w:r w:rsidRPr="0097346F">
        <w:rPr>
          <w:rFonts w:asciiTheme="minorHAnsi" w:hAnsiTheme="minorHAnsi" w:cstheme="minorHAnsi"/>
        </w:rPr>
        <w:lastRenderedPageBreak/>
        <w:t xml:space="preserve">Hukum Islam ada yang bersifat </w:t>
      </w:r>
      <w:r w:rsidRPr="0097346F">
        <w:rPr>
          <w:rFonts w:asciiTheme="minorHAnsi" w:hAnsiTheme="minorHAnsi" w:cstheme="minorHAnsi"/>
          <w:i/>
          <w:iCs/>
        </w:rPr>
        <w:t>tsawabit</w:t>
      </w:r>
      <w:r w:rsidR="00F96CB9" w:rsidRPr="0097346F">
        <w:rPr>
          <w:rFonts w:asciiTheme="minorHAnsi" w:hAnsiTheme="minorHAnsi" w:cstheme="minorHAnsi"/>
        </w:rPr>
        <w:t xml:space="preserve"> (tetap)</w:t>
      </w:r>
      <w:r w:rsidRPr="0097346F">
        <w:rPr>
          <w:rFonts w:asciiTheme="minorHAnsi" w:hAnsiTheme="minorHAnsi" w:cstheme="minorHAnsi"/>
        </w:rPr>
        <w:t xml:space="preserve"> dan ada </w:t>
      </w:r>
      <w:r w:rsidRPr="0097346F">
        <w:rPr>
          <w:rFonts w:asciiTheme="minorHAnsi" w:hAnsiTheme="minorHAnsi" w:cstheme="minorHAnsi"/>
          <w:i/>
          <w:iCs/>
        </w:rPr>
        <w:t xml:space="preserve">mutaghayyirat </w:t>
      </w:r>
      <w:r w:rsidRPr="0097346F">
        <w:rPr>
          <w:rFonts w:asciiTheme="minorHAnsi" w:hAnsiTheme="minorHAnsi" w:cstheme="minorHAnsi"/>
        </w:rPr>
        <w:t>(</w:t>
      </w:r>
      <w:r w:rsidR="00C47CF0" w:rsidRPr="0097346F">
        <w:rPr>
          <w:rFonts w:asciiTheme="minorHAnsi" w:hAnsiTheme="minorHAnsi" w:cstheme="minorHAnsi"/>
        </w:rPr>
        <w:t xml:space="preserve">berubah). Nash-nash </w:t>
      </w:r>
      <w:r w:rsidR="00C47CF0" w:rsidRPr="0097346F">
        <w:rPr>
          <w:rFonts w:asciiTheme="minorHAnsi" w:hAnsiTheme="minorHAnsi" w:cstheme="minorHAnsi"/>
          <w:i/>
          <w:iCs/>
        </w:rPr>
        <w:t>zanni</w:t>
      </w:r>
      <w:r w:rsidRPr="0097346F">
        <w:rPr>
          <w:rFonts w:asciiTheme="minorHAnsi" w:hAnsiTheme="minorHAnsi" w:cstheme="minorHAnsi"/>
        </w:rPr>
        <w:t xml:space="preserve"> lebih banyak dibandingkan yang </w:t>
      </w:r>
      <w:r w:rsidRPr="0097346F">
        <w:rPr>
          <w:rFonts w:asciiTheme="minorHAnsi" w:hAnsiTheme="minorHAnsi" w:cstheme="minorHAnsi"/>
          <w:i/>
          <w:iCs/>
        </w:rPr>
        <w:t>qat’i.</w:t>
      </w:r>
      <w:r w:rsidR="00F96CB9" w:rsidRPr="0097346F">
        <w:rPr>
          <w:rFonts w:asciiTheme="minorHAnsi" w:hAnsiTheme="minorHAnsi" w:cstheme="minorHAnsi"/>
        </w:rPr>
        <w:t>Perubahan</w:t>
      </w:r>
      <w:r w:rsidRPr="0097346F">
        <w:rPr>
          <w:rFonts w:asciiTheme="minorHAnsi" w:hAnsiTheme="minorHAnsi" w:cstheme="minorHAnsi"/>
        </w:rPr>
        <w:t xml:space="preserve"> hukum Islam bukanlah suatu </w:t>
      </w:r>
      <w:r w:rsidR="00F96CB9" w:rsidRPr="0097346F">
        <w:rPr>
          <w:rFonts w:asciiTheme="minorHAnsi" w:hAnsiTheme="minorHAnsi" w:cstheme="minorHAnsi"/>
        </w:rPr>
        <w:t xml:space="preserve">hal </w:t>
      </w:r>
      <w:r w:rsidRPr="0097346F">
        <w:rPr>
          <w:rFonts w:asciiTheme="minorHAnsi" w:hAnsiTheme="minorHAnsi" w:cstheme="minorHAnsi"/>
        </w:rPr>
        <w:t xml:space="preserve">yang keluar dari Islam. </w:t>
      </w:r>
      <w:r w:rsidR="00F96CB9" w:rsidRPr="0097346F">
        <w:rPr>
          <w:rFonts w:asciiTheme="minorHAnsi" w:hAnsiTheme="minorHAnsi" w:cstheme="minorHAnsi"/>
        </w:rPr>
        <w:t>Tentunya s</w:t>
      </w:r>
      <w:r w:rsidRPr="0097346F">
        <w:rPr>
          <w:rFonts w:asciiTheme="minorHAnsi" w:hAnsiTheme="minorHAnsi" w:cstheme="minorHAnsi"/>
        </w:rPr>
        <w:t xml:space="preserve">elama mekanisme </w:t>
      </w:r>
      <w:r w:rsidRPr="0097346F">
        <w:rPr>
          <w:rFonts w:asciiTheme="minorHAnsi" w:hAnsiTheme="minorHAnsi" w:cstheme="minorHAnsi"/>
          <w:i/>
          <w:iCs/>
        </w:rPr>
        <w:t>istinb</w:t>
      </w:r>
      <w:r w:rsidR="00042C57">
        <w:rPr>
          <w:rFonts w:asciiTheme="minorHAnsi" w:hAnsiTheme="minorHAnsi" w:cstheme="minorHAnsi"/>
          <w:i/>
          <w:iCs/>
        </w:rPr>
        <w:t>âṭ</w:t>
      </w:r>
      <w:r w:rsidRPr="0097346F">
        <w:rPr>
          <w:rFonts w:asciiTheme="minorHAnsi" w:hAnsiTheme="minorHAnsi" w:cstheme="minorHAnsi"/>
        </w:rPr>
        <w:t xml:space="preserve"> hukumnya</w:t>
      </w:r>
      <w:r w:rsidR="00F96CB9" w:rsidRPr="0097346F">
        <w:rPr>
          <w:rFonts w:asciiTheme="minorHAnsi" w:hAnsiTheme="minorHAnsi" w:cstheme="minorHAnsi"/>
        </w:rPr>
        <w:t xml:space="preserve"> berjalan sesuai dengan metodologi dan prinsip-prinsip Islam. </w:t>
      </w:r>
    </w:p>
    <w:p w:rsidR="00D408BB" w:rsidRPr="0097346F" w:rsidRDefault="00F96CB9" w:rsidP="0026717A">
      <w:pPr>
        <w:spacing w:after="240"/>
        <w:ind w:firstLine="284"/>
        <w:jc w:val="both"/>
        <w:rPr>
          <w:rFonts w:asciiTheme="minorHAnsi" w:hAnsiTheme="minorHAnsi" w:cstheme="minorHAnsi"/>
        </w:rPr>
      </w:pPr>
      <w:r w:rsidRPr="0097346F">
        <w:rPr>
          <w:rFonts w:asciiTheme="minorHAnsi" w:hAnsiTheme="minorHAnsi" w:cstheme="minorHAnsi"/>
        </w:rPr>
        <w:t>Perubahan dan dinamika yang ter</w:t>
      </w:r>
      <w:r w:rsidR="00863198" w:rsidRPr="0097346F">
        <w:rPr>
          <w:rFonts w:asciiTheme="minorHAnsi" w:hAnsiTheme="minorHAnsi" w:cstheme="minorHAnsi"/>
        </w:rPr>
        <w:t>jadi dalam kehidupan masyarakat</w:t>
      </w:r>
      <w:r w:rsidRPr="0097346F">
        <w:rPr>
          <w:rFonts w:asciiTheme="minorHAnsi" w:hAnsiTheme="minorHAnsi" w:cstheme="minorHAnsi"/>
        </w:rPr>
        <w:t xml:space="preserve"> senantiasa dapat ditampung oleh hukum Islam. Karena tujuan dari hukum Islam tak lain untuk mencapai k</w:t>
      </w:r>
      <w:r w:rsidR="000560EC" w:rsidRPr="0097346F">
        <w:rPr>
          <w:rFonts w:asciiTheme="minorHAnsi" w:hAnsiTheme="minorHAnsi" w:cstheme="minorHAnsi"/>
        </w:rPr>
        <w:t>ebaikan dan mencegah kerusakan.</w:t>
      </w:r>
      <w:r w:rsidR="001F2EE0">
        <w:rPr>
          <w:rFonts w:asciiTheme="minorHAnsi" w:hAnsiTheme="minorHAnsi" w:cstheme="minorHAnsi"/>
        </w:rPr>
        <w:t xml:space="preserve"> </w:t>
      </w:r>
      <w:r w:rsidR="00042C57">
        <w:rPr>
          <w:rFonts w:asciiTheme="minorHAnsi" w:hAnsiTheme="minorHAnsi" w:cstheme="minorHAnsi"/>
        </w:rPr>
        <w:t xml:space="preserve">Dalam perubahan tersebut terdapat faktor-faktor yang mempengaruhi. </w:t>
      </w:r>
    </w:p>
    <w:p w:rsidR="00D408BB" w:rsidRPr="00B01438" w:rsidRDefault="00B977AF" w:rsidP="00B01438">
      <w:pPr>
        <w:spacing w:after="240"/>
        <w:jc w:val="both"/>
        <w:rPr>
          <w:rFonts w:asciiTheme="minorHAnsi" w:hAnsiTheme="minorHAnsi" w:cstheme="minorHAnsi"/>
          <w:b/>
          <w:bCs/>
        </w:rPr>
      </w:pPr>
      <w:r w:rsidRPr="00B01438">
        <w:rPr>
          <w:rFonts w:asciiTheme="minorHAnsi" w:hAnsiTheme="minorHAnsi" w:cstheme="minorHAnsi"/>
          <w:b/>
          <w:bCs/>
        </w:rPr>
        <w:t>Bibliography</w:t>
      </w:r>
    </w:p>
    <w:p w:rsidR="00B977AF" w:rsidRPr="005A679C" w:rsidRDefault="00B01438" w:rsidP="00B01438">
      <w:pPr>
        <w:spacing w:after="240"/>
        <w:jc w:val="both"/>
        <w:rPr>
          <w:rFonts w:asciiTheme="minorHAnsi" w:hAnsiTheme="minorHAnsi" w:cstheme="minorHAnsi"/>
          <w:b/>
          <w:bCs/>
          <w:i/>
          <w:iCs/>
        </w:rPr>
      </w:pPr>
      <w:r w:rsidRPr="005A679C">
        <w:rPr>
          <w:rFonts w:asciiTheme="minorHAnsi" w:hAnsiTheme="minorHAnsi" w:cstheme="minorHAnsi"/>
          <w:b/>
          <w:bCs/>
          <w:i/>
          <w:iCs/>
        </w:rPr>
        <w:t>Journals</w:t>
      </w:r>
    </w:p>
    <w:p w:rsidR="00B01438" w:rsidRPr="00B01438" w:rsidRDefault="00B01438" w:rsidP="0026717A">
      <w:pPr>
        <w:pStyle w:val="FootnoteText"/>
        <w:spacing w:after="120"/>
        <w:ind w:left="284" w:hanging="284"/>
        <w:rPr>
          <w:rFonts w:asciiTheme="minorHAnsi" w:hAnsiTheme="minorHAnsi" w:cstheme="minorHAnsi"/>
          <w:sz w:val="24"/>
          <w:szCs w:val="24"/>
        </w:rPr>
      </w:pPr>
      <w:r w:rsidRPr="00B01438">
        <w:rPr>
          <w:rFonts w:asciiTheme="minorHAnsi" w:hAnsiTheme="minorHAnsi" w:cstheme="minorHAnsi"/>
          <w:sz w:val="24"/>
          <w:szCs w:val="24"/>
        </w:rPr>
        <w:t xml:space="preserve">Saidah, “Pengaruh Faktor Sosial Budaya Terhadap Produk Pemikiran Islam”, </w:t>
      </w:r>
      <w:r w:rsidRPr="00B01438">
        <w:rPr>
          <w:rFonts w:asciiTheme="minorHAnsi" w:hAnsiTheme="minorHAnsi" w:cstheme="minorHAnsi"/>
          <w:i/>
          <w:iCs/>
          <w:sz w:val="24"/>
          <w:szCs w:val="24"/>
        </w:rPr>
        <w:t>Jurnal hukum diktum</w:t>
      </w:r>
      <w:r w:rsidRPr="00B01438">
        <w:rPr>
          <w:rFonts w:asciiTheme="minorHAnsi" w:hAnsiTheme="minorHAnsi" w:cstheme="minorHAnsi"/>
          <w:sz w:val="24"/>
          <w:szCs w:val="24"/>
        </w:rPr>
        <w:t>, Vol. 14, No. 2 (Desember 2016)</w:t>
      </w:r>
    </w:p>
    <w:p w:rsidR="00B01438" w:rsidRDefault="00B01438" w:rsidP="0026717A">
      <w:pPr>
        <w:spacing w:after="120"/>
        <w:ind w:left="284" w:hanging="284"/>
        <w:jc w:val="both"/>
        <w:rPr>
          <w:rFonts w:asciiTheme="minorHAnsi" w:hAnsiTheme="minorHAnsi" w:cstheme="minorHAnsi"/>
        </w:rPr>
      </w:pPr>
      <w:r w:rsidRPr="00B01438">
        <w:rPr>
          <w:rFonts w:asciiTheme="minorHAnsi" w:hAnsiTheme="minorHAnsi" w:cstheme="minorHAnsi"/>
        </w:rPr>
        <w:t xml:space="preserve">Fathurrahman Azhari, “Dinamika Perubahan Sosial dan Hukum Islam”, </w:t>
      </w:r>
      <w:r w:rsidRPr="00B01438">
        <w:rPr>
          <w:rFonts w:asciiTheme="minorHAnsi" w:hAnsiTheme="minorHAnsi" w:cstheme="minorHAnsi"/>
          <w:i/>
          <w:iCs/>
        </w:rPr>
        <w:t>Jurnal al-Tahrir</w:t>
      </w:r>
      <w:r w:rsidRPr="00B01438">
        <w:rPr>
          <w:rFonts w:asciiTheme="minorHAnsi" w:hAnsiTheme="minorHAnsi" w:cstheme="minorHAnsi"/>
        </w:rPr>
        <w:t>, Vol. 16, no. 1 (Mei 2016)</w:t>
      </w:r>
    </w:p>
    <w:p w:rsidR="00B01438" w:rsidRDefault="00B01438" w:rsidP="0026717A">
      <w:pPr>
        <w:spacing w:after="120"/>
        <w:ind w:left="284" w:hanging="284"/>
        <w:jc w:val="both"/>
        <w:rPr>
          <w:rFonts w:asciiTheme="minorHAnsi" w:hAnsiTheme="minorHAnsi" w:cstheme="minorHAnsi"/>
        </w:rPr>
      </w:pPr>
      <w:r w:rsidRPr="00B01438">
        <w:rPr>
          <w:rFonts w:asciiTheme="minorHAnsi" w:hAnsiTheme="minorHAnsi" w:cstheme="minorHAnsi"/>
        </w:rPr>
        <w:t xml:space="preserve">Mudassir, “Karakteristik dan Pendekatan Aspek Sosial Hukum Islam”, </w:t>
      </w:r>
      <w:r w:rsidRPr="00B01438">
        <w:rPr>
          <w:rFonts w:asciiTheme="minorHAnsi" w:hAnsiTheme="minorHAnsi" w:cstheme="minorHAnsi"/>
          <w:i/>
          <w:iCs/>
        </w:rPr>
        <w:t>Jurnal Ilmiah Al-Syir’ah</w:t>
      </w:r>
      <w:proofErr w:type="gramStart"/>
      <w:r w:rsidRPr="00B01438">
        <w:rPr>
          <w:rFonts w:asciiTheme="minorHAnsi" w:hAnsiTheme="minorHAnsi" w:cstheme="minorHAnsi"/>
        </w:rPr>
        <w:t>,  Vol</w:t>
      </w:r>
      <w:proofErr w:type="gramEnd"/>
      <w:r w:rsidRPr="00B01438">
        <w:rPr>
          <w:rFonts w:asciiTheme="minorHAnsi" w:hAnsiTheme="minorHAnsi" w:cstheme="minorHAnsi"/>
        </w:rPr>
        <w:t>. 15, No.2 (2017)</w:t>
      </w:r>
    </w:p>
    <w:p w:rsidR="005A679C" w:rsidRDefault="005A679C" w:rsidP="0026717A">
      <w:pPr>
        <w:spacing w:after="120"/>
        <w:jc w:val="both"/>
        <w:rPr>
          <w:rFonts w:asciiTheme="minorHAnsi" w:hAnsiTheme="minorHAnsi" w:cstheme="minorHAnsi"/>
          <w:b/>
          <w:bCs/>
          <w:i/>
          <w:iCs/>
        </w:rPr>
      </w:pPr>
    </w:p>
    <w:p w:rsidR="00B01438" w:rsidRPr="005A679C" w:rsidRDefault="00B01438" w:rsidP="0026717A">
      <w:pPr>
        <w:spacing w:after="120"/>
        <w:jc w:val="both"/>
        <w:rPr>
          <w:rFonts w:asciiTheme="minorHAnsi" w:hAnsiTheme="minorHAnsi" w:cstheme="minorHAnsi"/>
          <w:b/>
          <w:bCs/>
          <w:i/>
          <w:iCs/>
        </w:rPr>
      </w:pPr>
      <w:r w:rsidRPr="005A679C">
        <w:rPr>
          <w:rFonts w:asciiTheme="minorHAnsi" w:hAnsiTheme="minorHAnsi" w:cstheme="minorHAnsi"/>
          <w:b/>
          <w:bCs/>
          <w:i/>
          <w:iCs/>
        </w:rPr>
        <w:t>Books</w:t>
      </w:r>
    </w:p>
    <w:p w:rsidR="00C629C5" w:rsidRPr="00C629C5" w:rsidRDefault="00C629C5" w:rsidP="0026717A">
      <w:pPr>
        <w:pStyle w:val="FootnoteText"/>
        <w:spacing w:after="120"/>
        <w:ind w:left="284" w:hanging="284"/>
        <w:rPr>
          <w:rFonts w:asciiTheme="minorHAnsi" w:hAnsiTheme="minorHAnsi" w:cstheme="minorHAnsi"/>
          <w:sz w:val="24"/>
          <w:szCs w:val="24"/>
          <w:lang w:val="id-ID"/>
        </w:rPr>
      </w:pPr>
      <w:r w:rsidRPr="00C629C5">
        <w:rPr>
          <w:rFonts w:asciiTheme="minorHAnsi" w:hAnsiTheme="minorHAnsi" w:cstheme="minorHAnsi"/>
          <w:sz w:val="24"/>
          <w:szCs w:val="24"/>
          <w:lang w:val="id-ID"/>
        </w:rPr>
        <w:t>Abu Bakar, Al-Yasa’</w:t>
      </w:r>
      <w:r w:rsidRPr="00C629C5">
        <w:rPr>
          <w:rFonts w:asciiTheme="minorHAnsi" w:hAnsiTheme="minorHAnsi" w:cstheme="minorHAnsi"/>
          <w:sz w:val="24"/>
          <w:szCs w:val="24"/>
        </w:rPr>
        <w:t>,</w:t>
      </w:r>
      <w:r w:rsidRPr="00C629C5">
        <w:rPr>
          <w:rFonts w:asciiTheme="minorHAnsi" w:hAnsiTheme="minorHAnsi" w:cstheme="minorHAnsi"/>
          <w:sz w:val="24"/>
          <w:szCs w:val="24"/>
          <w:lang w:val="id-ID"/>
        </w:rPr>
        <w:t xml:space="preserve"> </w:t>
      </w:r>
      <w:r w:rsidRPr="00C629C5">
        <w:rPr>
          <w:rFonts w:asciiTheme="minorHAnsi" w:hAnsiTheme="minorHAnsi" w:cstheme="minorHAnsi"/>
          <w:i/>
          <w:sz w:val="24"/>
          <w:szCs w:val="24"/>
          <w:lang w:val="id-ID"/>
        </w:rPr>
        <w:t>Metode Istislahiyah</w:t>
      </w:r>
      <w:r w:rsidRPr="00C629C5">
        <w:rPr>
          <w:rFonts w:asciiTheme="minorHAnsi" w:hAnsiTheme="minorHAnsi" w:cstheme="minorHAnsi"/>
          <w:sz w:val="24"/>
          <w:szCs w:val="24"/>
          <w:lang w:val="id-ID"/>
        </w:rPr>
        <w:t>, (Jakarta:Prenadamedia Group, 2016)</w:t>
      </w:r>
    </w:p>
    <w:p w:rsidR="00C629C5" w:rsidRPr="00C629C5" w:rsidRDefault="00C629C5" w:rsidP="0026717A">
      <w:pPr>
        <w:pStyle w:val="FootnoteText"/>
        <w:spacing w:after="120"/>
        <w:ind w:left="284" w:hanging="284"/>
        <w:rPr>
          <w:rFonts w:asciiTheme="minorHAnsi" w:hAnsiTheme="minorHAnsi" w:cstheme="minorHAnsi"/>
          <w:sz w:val="24"/>
          <w:szCs w:val="24"/>
        </w:rPr>
      </w:pPr>
      <w:r w:rsidRPr="00C629C5">
        <w:rPr>
          <w:rFonts w:asciiTheme="minorHAnsi" w:hAnsiTheme="minorHAnsi" w:cstheme="minorHAnsi"/>
          <w:sz w:val="24"/>
          <w:szCs w:val="24"/>
        </w:rPr>
        <w:t xml:space="preserve">Abû Dawud, </w:t>
      </w:r>
      <w:r w:rsidRPr="00C629C5">
        <w:rPr>
          <w:rFonts w:asciiTheme="minorHAnsi" w:hAnsiTheme="minorHAnsi" w:cstheme="minorHAnsi"/>
          <w:i/>
          <w:iCs/>
          <w:sz w:val="24"/>
          <w:szCs w:val="24"/>
        </w:rPr>
        <w:t>Sunan Abi Dâwud</w:t>
      </w:r>
      <w:r w:rsidRPr="00C629C5">
        <w:rPr>
          <w:rFonts w:asciiTheme="minorHAnsi" w:hAnsiTheme="minorHAnsi" w:cstheme="minorHAnsi"/>
          <w:sz w:val="24"/>
          <w:szCs w:val="24"/>
        </w:rPr>
        <w:t xml:space="preserve"> (Beirut: Dar Ibn Hazm, 1418/1997)</w:t>
      </w:r>
    </w:p>
    <w:p w:rsidR="00C629C5" w:rsidRPr="00C629C5" w:rsidRDefault="00C629C5" w:rsidP="0026717A">
      <w:pPr>
        <w:pStyle w:val="FootnoteText"/>
        <w:spacing w:after="120"/>
        <w:ind w:left="284" w:hanging="284"/>
        <w:rPr>
          <w:rFonts w:asciiTheme="minorHAnsi" w:hAnsiTheme="minorHAnsi" w:cstheme="minorHAnsi"/>
          <w:sz w:val="24"/>
          <w:szCs w:val="24"/>
        </w:rPr>
      </w:pPr>
      <w:r w:rsidRPr="00C629C5">
        <w:rPr>
          <w:rFonts w:asciiTheme="minorHAnsi" w:hAnsiTheme="minorHAnsi" w:cstheme="minorHAnsi"/>
          <w:sz w:val="24"/>
          <w:szCs w:val="24"/>
        </w:rPr>
        <w:lastRenderedPageBreak/>
        <w:t>Al-Jauzi, Ibn Qayyim</w:t>
      </w:r>
      <w:r w:rsidRPr="00C629C5">
        <w:rPr>
          <w:rFonts w:asciiTheme="minorHAnsi" w:hAnsiTheme="minorHAnsi" w:cstheme="minorHAnsi"/>
          <w:i/>
          <w:iCs/>
          <w:sz w:val="24"/>
          <w:szCs w:val="24"/>
        </w:rPr>
        <w:t>, I’lâm al-Muwaqqi’in ‘</w:t>
      </w:r>
      <w:proofErr w:type="gramStart"/>
      <w:r w:rsidRPr="00C629C5">
        <w:rPr>
          <w:rFonts w:asciiTheme="minorHAnsi" w:hAnsiTheme="minorHAnsi" w:cstheme="minorHAnsi"/>
          <w:i/>
          <w:iCs/>
          <w:sz w:val="24"/>
          <w:szCs w:val="24"/>
        </w:rPr>
        <w:t>an</w:t>
      </w:r>
      <w:proofErr w:type="gramEnd"/>
      <w:r w:rsidRPr="00C629C5">
        <w:rPr>
          <w:rFonts w:asciiTheme="minorHAnsi" w:hAnsiTheme="minorHAnsi" w:cstheme="minorHAnsi"/>
          <w:i/>
          <w:iCs/>
          <w:sz w:val="24"/>
          <w:szCs w:val="24"/>
        </w:rPr>
        <w:t xml:space="preserve"> Rabb al-‘Alamîn</w:t>
      </w:r>
      <w:r w:rsidRPr="00C629C5">
        <w:rPr>
          <w:rFonts w:asciiTheme="minorHAnsi" w:hAnsiTheme="minorHAnsi" w:cstheme="minorHAnsi"/>
          <w:sz w:val="24"/>
          <w:szCs w:val="24"/>
        </w:rPr>
        <w:t xml:space="preserve"> (Arab Saudi: Dâr Ibn al-</w:t>
      </w:r>
      <w:r w:rsidRPr="00C629C5">
        <w:rPr>
          <w:rFonts w:asciiTheme="minorHAnsi" w:hAnsiTheme="minorHAnsi" w:cstheme="minorHAnsi"/>
          <w:i/>
          <w:iCs/>
          <w:sz w:val="24"/>
          <w:szCs w:val="24"/>
        </w:rPr>
        <w:t>Jauziy</w:t>
      </w:r>
      <w:r w:rsidRPr="00C629C5">
        <w:rPr>
          <w:rFonts w:asciiTheme="minorHAnsi" w:hAnsiTheme="minorHAnsi" w:cstheme="minorHAnsi"/>
          <w:sz w:val="24"/>
          <w:szCs w:val="24"/>
        </w:rPr>
        <w:t>, 1423)</w:t>
      </w:r>
    </w:p>
    <w:p w:rsidR="00C629C5" w:rsidRPr="00C629C5" w:rsidRDefault="00C629C5" w:rsidP="0026717A">
      <w:pPr>
        <w:pStyle w:val="FootnoteText"/>
        <w:spacing w:after="120"/>
        <w:ind w:left="284" w:hanging="284"/>
        <w:rPr>
          <w:rFonts w:asciiTheme="minorHAnsi" w:hAnsiTheme="minorHAnsi" w:cstheme="minorHAnsi"/>
          <w:sz w:val="24"/>
          <w:szCs w:val="24"/>
        </w:rPr>
      </w:pPr>
      <w:r w:rsidRPr="00C629C5">
        <w:rPr>
          <w:rFonts w:asciiTheme="minorHAnsi" w:hAnsiTheme="minorHAnsi" w:cstheme="minorHAnsi"/>
          <w:sz w:val="24"/>
          <w:szCs w:val="24"/>
        </w:rPr>
        <w:t xml:space="preserve">Al-Maysawi, Muhammad Ṭâhir, </w:t>
      </w:r>
      <w:r w:rsidRPr="00C629C5">
        <w:rPr>
          <w:rFonts w:asciiTheme="minorHAnsi" w:hAnsiTheme="minorHAnsi" w:cstheme="minorHAnsi"/>
          <w:i/>
          <w:iCs/>
          <w:sz w:val="24"/>
          <w:szCs w:val="24"/>
        </w:rPr>
        <w:t>Maqâṣ</w:t>
      </w:r>
      <w:r w:rsidRPr="00C629C5">
        <w:rPr>
          <w:rFonts w:asciiTheme="minorHAnsi" w:hAnsiTheme="minorHAnsi" w:cstheme="minorHAnsi"/>
          <w:sz w:val="24"/>
          <w:szCs w:val="24"/>
        </w:rPr>
        <w:t>î</w:t>
      </w:r>
      <w:r w:rsidRPr="00C629C5">
        <w:rPr>
          <w:rFonts w:asciiTheme="minorHAnsi" w:hAnsiTheme="minorHAnsi" w:cstheme="minorHAnsi"/>
          <w:i/>
          <w:iCs/>
          <w:sz w:val="24"/>
          <w:szCs w:val="24"/>
        </w:rPr>
        <w:t>d al-Syarî</w:t>
      </w:r>
      <w:r w:rsidRPr="00C629C5">
        <w:rPr>
          <w:rFonts w:asciiTheme="minorHAnsi" w:hAnsiTheme="minorHAnsi" w:cstheme="minorHAnsi"/>
          <w:sz w:val="24"/>
          <w:szCs w:val="24"/>
        </w:rPr>
        <w:t>’</w:t>
      </w:r>
      <w:r w:rsidRPr="00C629C5">
        <w:rPr>
          <w:rFonts w:asciiTheme="minorHAnsi" w:hAnsiTheme="minorHAnsi" w:cstheme="minorHAnsi"/>
          <w:i/>
          <w:iCs/>
          <w:sz w:val="24"/>
          <w:szCs w:val="24"/>
        </w:rPr>
        <w:t>ah al-Islâmiyah</w:t>
      </w:r>
      <w:r w:rsidRPr="00C629C5">
        <w:rPr>
          <w:rFonts w:asciiTheme="minorHAnsi" w:hAnsiTheme="minorHAnsi" w:cstheme="minorHAnsi"/>
          <w:sz w:val="24"/>
          <w:szCs w:val="24"/>
        </w:rPr>
        <w:t>, cet. 2, (Urdun: Dâr al-Nafâis, 1421/2001)</w:t>
      </w:r>
    </w:p>
    <w:p w:rsidR="00C629C5" w:rsidRPr="00C629C5" w:rsidRDefault="00C629C5" w:rsidP="0026717A">
      <w:pPr>
        <w:pStyle w:val="FootnoteText"/>
        <w:spacing w:after="120"/>
        <w:ind w:left="284" w:hanging="284"/>
        <w:rPr>
          <w:rFonts w:asciiTheme="minorHAnsi" w:hAnsiTheme="minorHAnsi" w:cstheme="minorHAnsi"/>
          <w:sz w:val="24"/>
          <w:szCs w:val="24"/>
        </w:rPr>
      </w:pPr>
      <w:r w:rsidRPr="00C629C5">
        <w:rPr>
          <w:rFonts w:asciiTheme="minorHAnsi" w:hAnsiTheme="minorHAnsi" w:cstheme="minorHAnsi"/>
          <w:sz w:val="24"/>
          <w:szCs w:val="24"/>
          <w:lang w:val="id-ID"/>
        </w:rPr>
        <w:t>Al-Râzî, Fakhr al-Dîn</w:t>
      </w:r>
      <w:r w:rsidRPr="00C629C5">
        <w:rPr>
          <w:rFonts w:asciiTheme="minorHAnsi" w:hAnsiTheme="minorHAnsi" w:cstheme="minorHAnsi"/>
          <w:sz w:val="24"/>
          <w:szCs w:val="24"/>
        </w:rPr>
        <w:t>,</w:t>
      </w:r>
      <w:r w:rsidRPr="00C629C5">
        <w:rPr>
          <w:rFonts w:asciiTheme="minorHAnsi" w:hAnsiTheme="minorHAnsi" w:cstheme="minorHAnsi"/>
          <w:sz w:val="24"/>
          <w:szCs w:val="24"/>
          <w:lang w:val="id-ID"/>
        </w:rPr>
        <w:t xml:space="preserve"> </w:t>
      </w:r>
      <w:r w:rsidRPr="00C629C5">
        <w:rPr>
          <w:rFonts w:asciiTheme="minorHAnsi" w:hAnsiTheme="minorHAnsi" w:cstheme="minorHAnsi"/>
          <w:i/>
          <w:iCs/>
          <w:sz w:val="24"/>
          <w:szCs w:val="24"/>
          <w:lang w:val="id-ID"/>
        </w:rPr>
        <w:t>al-Maḥṣûl fî ‘ilm al-Uṣûl</w:t>
      </w:r>
      <w:r w:rsidRPr="00C629C5">
        <w:rPr>
          <w:rFonts w:asciiTheme="minorHAnsi" w:hAnsiTheme="minorHAnsi" w:cstheme="minorHAnsi"/>
          <w:sz w:val="24"/>
          <w:szCs w:val="24"/>
          <w:lang w:val="id-ID"/>
        </w:rPr>
        <w:t xml:space="preserve">, ed. </w:t>
      </w:r>
      <w:r w:rsidRPr="00C629C5">
        <w:rPr>
          <w:rFonts w:asciiTheme="minorHAnsi" w:hAnsiTheme="minorHAnsi" w:cstheme="minorHAnsi"/>
          <w:sz w:val="24"/>
          <w:szCs w:val="24"/>
        </w:rPr>
        <w:t>Thaha Jabir, (Beirut: Massisah al-Risalah, t.t)</w:t>
      </w:r>
    </w:p>
    <w:p w:rsidR="00C629C5" w:rsidRPr="00C629C5" w:rsidRDefault="00C629C5" w:rsidP="0026717A">
      <w:pPr>
        <w:pStyle w:val="FootnoteText"/>
        <w:spacing w:after="120"/>
        <w:ind w:left="284" w:hanging="284"/>
        <w:rPr>
          <w:rFonts w:asciiTheme="minorHAnsi" w:hAnsiTheme="minorHAnsi" w:cstheme="minorHAnsi"/>
          <w:sz w:val="24"/>
          <w:szCs w:val="24"/>
        </w:rPr>
      </w:pPr>
      <w:r w:rsidRPr="00C629C5">
        <w:rPr>
          <w:rFonts w:asciiTheme="minorHAnsi" w:hAnsiTheme="minorHAnsi" w:cstheme="minorHAnsi"/>
          <w:sz w:val="24"/>
          <w:szCs w:val="24"/>
        </w:rPr>
        <w:t>Al</w:t>
      </w:r>
      <w:r w:rsidRPr="00C629C5">
        <w:rPr>
          <w:rFonts w:asciiTheme="minorHAnsi" w:hAnsiTheme="minorHAnsi" w:cstheme="minorHAnsi"/>
          <w:sz w:val="24"/>
          <w:szCs w:val="24"/>
          <w:lang w:val="id-ID"/>
        </w:rPr>
        <w:t xml:space="preserve">-Sadlân, </w:t>
      </w:r>
      <w:r w:rsidRPr="00C629C5">
        <w:rPr>
          <w:rFonts w:asciiTheme="minorHAnsi" w:hAnsiTheme="minorHAnsi" w:cstheme="minorHAnsi"/>
          <w:sz w:val="24"/>
          <w:szCs w:val="24"/>
        </w:rPr>
        <w:t>Ṣâl</w:t>
      </w:r>
      <w:r w:rsidRPr="00C629C5">
        <w:rPr>
          <w:rFonts w:asciiTheme="minorHAnsi" w:hAnsiTheme="minorHAnsi" w:cstheme="minorHAnsi"/>
          <w:sz w:val="24"/>
          <w:szCs w:val="24"/>
          <w:lang w:val="id-ID"/>
        </w:rPr>
        <w:t xml:space="preserve">iḥ Ibn Ghanim </w:t>
      </w:r>
      <w:r w:rsidRPr="00C629C5">
        <w:rPr>
          <w:rFonts w:asciiTheme="minorHAnsi" w:hAnsiTheme="minorHAnsi" w:cstheme="minorHAnsi"/>
          <w:i/>
          <w:iCs/>
          <w:sz w:val="24"/>
          <w:szCs w:val="24"/>
          <w:lang w:val="id-ID"/>
        </w:rPr>
        <w:t>al-Qawâ</w:t>
      </w:r>
      <w:r w:rsidRPr="00C629C5">
        <w:rPr>
          <w:rFonts w:asciiTheme="minorHAnsi" w:hAnsiTheme="minorHAnsi" w:cstheme="minorHAnsi"/>
          <w:i/>
          <w:iCs/>
          <w:sz w:val="24"/>
          <w:szCs w:val="24"/>
        </w:rPr>
        <w:t>’</w:t>
      </w:r>
      <w:r w:rsidRPr="00C629C5">
        <w:rPr>
          <w:rFonts w:asciiTheme="minorHAnsi" w:hAnsiTheme="minorHAnsi" w:cstheme="minorHAnsi"/>
          <w:i/>
          <w:iCs/>
          <w:sz w:val="24"/>
          <w:szCs w:val="24"/>
          <w:lang w:val="id-ID"/>
        </w:rPr>
        <w:t>id al-Fiqhiyyah al-Kubrâ</w:t>
      </w:r>
      <w:r w:rsidRPr="00C629C5">
        <w:rPr>
          <w:rFonts w:asciiTheme="minorHAnsi" w:hAnsiTheme="minorHAnsi" w:cstheme="minorHAnsi"/>
          <w:sz w:val="24"/>
          <w:szCs w:val="24"/>
          <w:lang w:val="id-ID"/>
        </w:rPr>
        <w:t>, (Riyadh: Dâr al-Balansiyyah, 1417 H)</w:t>
      </w:r>
      <w:r w:rsidRPr="00C629C5">
        <w:rPr>
          <w:rFonts w:asciiTheme="minorHAnsi" w:hAnsiTheme="minorHAnsi" w:cstheme="minorHAnsi"/>
          <w:sz w:val="24"/>
          <w:szCs w:val="24"/>
        </w:rPr>
        <w:t xml:space="preserve"> </w:t>
      </w:r>
    </w:p>
    <w:p w:rsidR="00C629C5" w:rsidRPr="00C629C5" w:rsidRDefault="00C629C5" w:rsidP="0026717A">
      <w:pPr>
        <w:pStyle w:val="FootnoteText"/>
        <w:spacing w:after="120"/>
        <w:rPr>
          <w:rFonts w:asciiTheme="minorHAnsi" w:hAnsiTheme="minorHAnsi" w:cstheme="minorHAnsi"/>
          <w:sz w:val="24"/>
          <w:szCs w:val="24"/>
          <w:lang w:val="id-ID"/>
        </w:rPr>
      </w:pPr>
      <w:r w:rsidRPr="00C629C5">
        <w:rPr>
          <w:rFonts w:asciiTheme="minorHAnsi" w:hAnsiTheme="minorHAnsi" w:cstheme="minorHAnsi"/>
          <w:sz w:val="24"/>
          <w:szCs w:val="24"/>
          <w:lang w:val="id-ID"/>
        </w:rPr>
        <w:t xml:space="preserve">Al-Syâṭîbî, </w:t>
      </w:r>
      <w:r w:rsidRPr="00C629C5">
        <w:rPr>
          <w:rFonts w:asciiTheme="minorHAnsi" w:hAnsiTheme="minorHAnsi" w:cstheme="minorHAnsi"/>
          <w:i/>
          <w:iCs/>
          <w:sz w:val="24"/>
          <w:szCs w:val="24"/>
          <w:lang w:val="id-ID"/>
        </w:rPr>
        <w:t xml:space="preserve">al-Muwâfaqât </w:t>
      </w:r>
      <w:r w:rsidRPr="00C629C5">
        <w:rPr>
          <w:rFonts w:asciiTheme="minorHAnsi" w:hAnsiTheme="minorHAnsi" w:cstheme="minorHAnsi"/>
          <w:sz w:val="24"/>
          <w:szCs w:val="24"/>
          <w:lang w:val="id-ID"/>
        </w:rPr>
        <w:t>(t.tp, tth.)</w:t>
      </w:r>
    </w:p>
    <w:p w:rsidR="00C629C5" w:rsidRPr="00C629C5" w:rsidRDefault="00C629C5" w:rsidP="0026717A">
      <w:pPr>
        <w:pStyle w:val="FootnoteText"/>
        <w:spacing w:after="120"/>
        <w:ind w:left="284" w:hanging="284"/>
        <w:rPr>
          <w:rFonts w:asciiTheme="minorHAnsi" w:hAnsiTheme="minorHAnsi" w:cstheme="minorHAnsi"/>
          <w:sz w:val="24"/>
          <w:szCs w:val="24"/>
        </w:rPr>
      </w:pPr>
      <w:r w:rsidRPr="00C629C5">
        <w:rPr>
          <w:rFonts w:asciiTheme="minorHAnsi" w:hAnsiTheme="minorHAnsi" w:cstheme="minorHAnsi"/>
          <w:sz w:val="24"/>
          <w:szCs w:val="24"/>
        </w:rPr>
        <w:t xml:space="preserve">Al-Thabari, </w:t>
      </w:r>
      <w:r w:rsidRPr="00C629C5">
        <w:rPr>
          <w:rFonts w:asciiTheme="minorHAnsi" w:hAnsiTheme="minorHAnsi" w:cstheme="minorHAnsi"/>
          <w:i/>
          <w:iCs/>
          <w:sz w:val="24"/>
          <w:szCs w:val="24"/>
        </w:rPr>
        <w:t>Taf</w:t>
      </w:r>
      <w:r w:rsidRPr="00C629C5">
        <w:rPr>
          <w:rFonts w:asciiTheme="minorHAnsi" w:hAnsiTheme="minorHAnsi" w:cstheme="minorHAnsi"/>
          <w:sz w:val="24"/>
          <w:szCs w:val="24"/>
        </w:rPr>
        <w:t>s</w:t>
      </w:r>
      <w:r w:rsidRPr="00C629C5">
        <w:rPr>
          <w:rFonts w:asciiTheme="minorHAnsi" w:hAnsiTheme="minorHAnsi" w:cstheme="minorHAnsi"/>
          <w:i/>
          <w:iCs/>
          <w:sz w:val="24"/>
          <w:szCs w:val="24"/>
        </w:rPr>
        <w:t>îr al-Thabarî</w:t>
      </w:r>
      <w:r w:rsidRPr="00C629C5">
        <w:rPr>
          <w:rFonts w:asciiTheme="minorHAnsi" w:hAnsiTheme="minorHAnsi" w:cstheme="minorHAnsi"/>
          <w:sz w:val="24"/>
          <w:szCs w:val="24"/>
        </w:rPr>
        <w:t xml:space="preserve"> (Kairo: Hajr, 1422/2001), 8: 82-83. Lihat juga al-Qurṭubî, </w:t>
      </w:r>
      <w:r w:rsidRPr="00C629C5">
        <w:rPr>
          <w:rFonts w:asciiTheme="minorHAnsi" w:hAnsiTheme="minorHAnsi" w:cstheme="minorHAnsi"/>
          <w:i/>
          <w:iCs/>
          <w:sz w:val="24"/>
          <w:szCs w:val="24"/>
        </w:rPr>
        <w:t>al-Jami’ al-Aḥkâm al-Qur’ân</w:t>
      </w:r>
      <w:r w:rsidRPr="00C629C5">
        <w:rPr>
          <w:rFonts w:asciiTheme="minorHAnsi" w:hAnsiTheme="minorHAnsi" w:cstheme="minorHAnsi"/>
          <w:sz w:val="24"/>
          <w:szCs w:val="24"/>
        </w:rPr>
        <w:t xml:space="preserve"> (Beirut</w:t>
      </w:r>
      <w:proofErr w:type="gramStart"/>
      <w:r w:rsidRPr="00C629C5">
        <w:rPr>
          <w:rFonts w:asciiTheme="minorHAnsi" w:hAnsiTheme="minorHAnsi" w:cstheme="minorHAnsi"/>
          <w:sz w:val="24"/>
          <w:szCs w:val="24"/>
        </w:rPr>
        <w:t>:Muassasah</w:t>
      </w:r>
      <w:proofErr w:type="gramEnd"/>
      <w:r w:rsidRPr="00C629C5">
        <w:rPr>
          <w:rFonts w:asciiTheme="minorHAnsi" w:hAnsiTheme="minorHAnsi" w:cstheme="minorHAnsi"/>
          <w:sz w:val="24"/>
          <w:szCs w:val="24"/>
        </w:rPr>
        <w:t xml:space="preserve"> al-Risâlah, 1427/2006) </w:t>
      </w:r>
    </w:p>
    <w:p w:rsidR="00C629C5" w:rsidRPr="00C629C5" w:rsidRDefault="00C629C5" w:rsidP="0026717A">
      <w:pPr>
        <w:pStyle w:val="FootnoteText"/>
        <w:spacing w:after="120"/>
        <w:ind w:left="284" w:hanging="284"/>
        <w:rPr>
          <w:rFonts w:asciiTheme="minorHAnsi" w:hAnsiTheme="minorHAnsi" w:cstheme="minorHAnsi"/>
          <w:sz w:val="24"/>
          <w:szCs w:val="24"/>
        </w:rPr>
      </w:pPr>
      <w:r w:rsidRPr="00C629C5">
        <w:rPr>
          <w:rFonts w:asciiTheme="minorHAnsi" w:hAnsiTheme="minorHAnsi" w:cstheme="minorHAnsi"/>
          <w:sz w:val="24"/>
          <w:szCs w:val="24"/>
        </w:rPr>
        <w:t xml:space="preserve">Al-Qaradhâwî, Yusuf, </w:t>
      </w:r>
      <w:r w:rsidRPr="00C629C5">
        <w:rPr>
          <w:rFonts w:asciiTheme="minorHAnsi" w:hAnsiTheme="minorHAnsi" w:cstheme="minorHAnsi"/>
          <w:i/>
          <w:iCs/>
          <w:sz w:val="24"/>
          <w:szCs w:val="24"/>
        </w:rPr>
        <w:t>Mujîbât Taghayyur al-Fatwâ fî ‘Ashrinâ</w:t>
      </w:r>
      <w:r w:rsidRPr="00C629C5">
        <w:rPr>
          <w:rFonts w:asciiTheme="minorHAnsi" w:hAnsiTheme="minorHAnsi" w:cstheme="minorHAnsi"/>
          <w:sz w:val="24"/>
          <w:szCs w:val="24"/>
        </w:rPr>
        <w:t>, terj. Arif Munandar Riswanto (Jakarta: Pustaka al-Kautsar, 2009)</w:t>
      </w:r>
    </w:p>
    <w:p w:rsidR="00C629C5" w:rsidRPr="00C629C5" w:rsidRDefault="00C629C5" w:rsidP="0026717A">
      <w:pPr>
        <w:pStyle w:val="FootnoteText"/>
        <w:spacing w:after="120"/>
        <w:ind w:left="284" w:hanging="284"/>
        <w:rPr>
          <w:rFonts w:asciiTheme="minorHAnsi" w:hAnsiTheme="minorHAnsi" w:cstheme="minorHAnsi"/>
          <w:sz w:val="24"/>
          <w:szCs w:val="24"/>
        </w:rPr>
      </w:pPr>
      <w:r w:rsidRPr="00C629C5">
        <w:rPr>
          <w:rFonts w:asciiTheme="minorHAnsi" w:hAnsiTheme="minorHAnsi" w:cstheme="minorHAnsi"/>
          <w:sz w:val="24"/>
          <w:szCs w:val="24"/>
        </w:rPr>
        <w:t>Hamid Hakim, Abdul,</w:t>
      </w:r>
      <w:r w:rsidRPr="00C629C5">
        <w:rPr>
          <w:rFonts w:asciiTheme="minorHAnsi" w:hAnsiTheme="minorHAnsi" w:cstheme="minorHAnsi"/>
          <w:i/>
          <w:iCs/>
          <w:sz w:val="24"/>
          <w:szCs w:val="24"/>
        </w:rPr>
        <w:t xml:space="preserve"> </w:t>
      </w:r>
      <w:proofErr w:type="gramStart"/>
      <w:r w:rsidRPr="00C629C5">
        <w:rPr>
          <w:rFonts w:asciiTheme="minorHAnsi" w:hAnsiTheme="minorHAnsi" w:cstheme="minorHAnsi"/>
          <w:i/>
          <w:iCs/>
          <w:sz w:val="24"/>
          <w:szCs w:val="24"/>
        </w:rPr>
        <w:t>Mabâdi’</w:t>
      </w:r>
      <w:proofErr w:type="gramEnd"/>
      <w:r w:rsidRPr="00C629C5">
        <w:rPr>
          <w:rFonts w:asciiTheme="minorHAnsi" w:hAnsiTheme="minorHAnsi" w:cstheme="minorHAnsi"/>
          <w:i/>
          <w:iCs/>
          <w:sz w:val="24"/>
          <w:szCs w:val="24"/>
        </w:rPr>
        <w:t xml:space="preserve"> al-Awwaliyah</w:t>
      </w:r>
      <w:r w:rsidRPr="00C629C5">
        <w:rPr>
          <w:rFonts w:asciiTheme="minorHAnsi" w:hAnsiTheme="minorHAnsi" w:cstheme="minorHAnsi"/>
          <w:sz w:val="24"/>
          <w:szCs w:val="24"/>
        </w:rPr>
        <w:t>, (Jakarta: Maktabah as-Sa’adiyah Putra, t.th)</w:t>
      </w:r>
    </w:p>
    <w:p w:rsidR="00C629C5" w:rsidRPr="00C629C5" w:rsidRDefault="00C629C5" w:rsidP="0026717A">
      <w:pPr>
        <w:pStyle w:val="FootnoteText"/>
        <w:spacing w:after="120"/>
        <w:ind w:left="284" w:hanging="284"/>
        <w:rPr>
          <w:rFonts w:asciiTheme="minorHAnsi" w:hAnsiTheme="minorHAnsi" w:cstheme="minorHAnsi"/>
          <w:sz w:val="24"/>
          <w:szCs w:val="24"/>
        </w:rPr>
      </w:pPr>
      <w:r w:rsidRPr="00C629C5">
        <w:rPr>
          <w:rFonts w:asciiTheme="minorHAnsi" w:hAnsiTheme="minorHAnsi" w:cstheme="minorHAnsi"/>
          <w:sz w:val="24"/>
          <w:szCs w:val="24"/>
        </w:rPr>
        <w:t xml:space="preserve">Iyyâdh, Al-Qâdhî, </w:t>
      </w:r>
      <w:r w:rsidRPr="00C629C5">
        <w:rPr>
          <w:rFonts w:asciiTheme="minorHAnsi" w:hAnsiTheme="minorHAnsi" w:cstheme="minorHAnsi"/>
          <w:i/>
          <w:iCs/>
          <w:sz w:val="24"/>
          <w:szCs w:val="24"/>
        </w:rPr>
        <w:t>Syarah Shahih Muslim</w:t>
      </w:r>
      <w:r w:rsidRPr="00C629C5">
        <w:rPr>
          <w:rFonts w:asciiTheme="minorHAnsi" w:hAnsiTheme="minorHAnsi" w:cstheme="minorHAnsi"/>
          <w:sz w:val="24"/>
          <w:szCs w:val="24"/>
        </w:rPr>
        <w:t>, (Manshurah</w:t>
      </w:r>
      <w:proofErr w:type="gramStart"/>
      <w:r w:rsidRPr="00C629C5">
        <w:rPr>
          <w:rFonts w:asciiTheme="minorHAnsi" w:hAnsiTheme="minorHAnsi" w:cstheme="minorHAnsi"/>
          <w:sz w:val="24"/>
          <w:szCs w:val="24"/>
        </w:rPr>
        <w:t>:Dâr</w:t>
      </w:r>
      <w:proofErr w:type="gramEnd"/>
      <w:r w:rsidRPr="00C629C5">
        <w:rPr>
          <w:rFonts w:asciiTheme="minorHAnsi" w:hAnsiTheme="minorHAnsi" w:cstheme="minorHAnsi"/>
          <w:sz w:val="24"/>
          <w:szCs w:val="24"/>
        </w:rPr>
        <w:t xml:space="preserve"> al-Wafâ’, 1419/1998)</w:t>
      </w:r>
    </w:p>
    <w:p w:rsidR="00C629C5" w:rsidRPr="00C629C5" w:rsidRDefault="00C629C5" w:rsidP="0026717A">
      <w:pPr>
        <w:pStyle w:val="FootnoteText"/>
        <w:spacing w:after="120"/>
        <w:ind w:left="284" w:hanging="284"/>
        <w:rPr>
          <w:rFonts w:asciiTheme="minorHAnsi" w:hAnsiTheme="minorHAnsi" w:cstheme="minorHAnsi"/>
          <w:sz w:val="24"/>
          <w:szCs w:val="24"/>
          <w:lang w:val="id-ID"/>
        </w:rPr>
      </w:pPr>
      <w:r w:rsidRPr="00C629C5">
        <w:rPr>
          <w:rFonts w:asciiTheme="minorHAnsi" w:hAnsiTheme="minorHAnsi" w:cstheme="minorHAnsi"/>
          <w:sz w:val="24"/>
          <w:szCs w:val="24"/>
          <w:lang w:val="id-ID"/>
        </w:rPr>
        <w:t>Manan, Abdul</w:t>
      </w:r>
      <w:r w:rsidRPr="00C629C5">
        <w:rPr>
          <w:rFonts w:asciiTheme="minorHAnsi" w:hAnsiTheme="minorHAnsi" w:cstheme="minorHAnsi"/>
          <w:sz w:val="24"/>
          <w:szCs w:val="24"/>
        </w:rPr>
        <w:t>,</w:t>
      </w:r>
      <w:r w:rsidRPr="00C629C5">
        <w:rPr>
          <w:rFonts w:asciiTheme="minorHAnsi" w:hAnsiTheme="minorHAnsi" w:cstheme="minorHAnsi"/>
          <w:sz w:val="24"/>
          <w:szCs w:val="24"/>
          <w:lang w:val="id-ID"/>
        </w:rPr>
        <w:t xml:space="preserve"> </w:t>
      </w:r>
      <w:r w:rsidRPr="00C629C5">
        <w:rPr>
          <w:rFonts w:asciiTheme="minorHAnsi" w:hAnsiTheme="minorHAnsi" w:cstheme="minorHAnsi"/>
          <w:i/>
          <w:sz w:val="24"/>
          <w:szCs w:val="24"/>
          <w:lang w:val="id-ID"/>
        </w:rPr>
        <w:t>Aspek-Aspek Pengubah Hukum</w:t>
      </w:r>
      <w:r w:rsidRPr="00C629C5">
        <w:rPr>
          <w:rFonts w:asciiTheme="minorHAnsi" w:hAnsiTheme="minorHAnsi" w:cstheme="minorHAnsi"/>
          <w:sz w:val="24"/>
          <w:szCs w:val="24"/>
          <w:lang w:val="id-ID"/>
        </w:rPr>
        <w:t>, (jakarta: Kencana, 2006)</w:t>
      </w:r>
    </w:p>
    <w:p w:rsidR="005A679C" w:rsidRDefault="005A679C" w:rsidP="0026717A">
      <w:pPr>
        <w:pStyle w:val="FootnoteText"/>
        <w:spacing w:after="120"/>
        <w:rPr>
          <w:rFonts w:asciiTheme="minorHAnsi" w:hAnsiTheme="minorHAnsi" w:cstheme="minorHAnsi"/>
          <w:b/>
          <w:bCs/>
          <w:sz w:val="24"/>
          <w:szCs w:val="24"/>
        </w:rPr>
      </w:pPr>
    </w:p>
    <w:p w:rsidR="00C629C5" w:rsidRPr="005A679C" w:rsidRDefault="00C629C5" w:rsidP="0026717A">
      <w:pPr>
        <w:pStyle w:val="FootnoteText"/>
        <w:spacing w:after="120"/>
        <w:rPr>
          <w:rFonts w:asciiTheme="minorHAnsi" w:hAnsiTheme="minorHAnsi" w:cstheme="minorHAnsi"/>
          <w:b/>
          <w:bCs/>
          <w:i/>
          <w:iCs/>
          <w:sz w:val="24"/>
          <w:szCs w:val="24"/>
        </w:rPr>
      </w:pPr>
      <w:r w:rsidRPr="005A679C">
        <w:rPr>
          <w:rFonts w:asciiTheme="minorHAnsi" w:hAnsiTheme="minorHAnsi" w:cstheme="minorHAnsi"/>
          <w:b/>
          <w:bCs/>
          <w:i/>
          <w:iCs/>
          <w:sz w:val="24"/>
          <w:szCs w:val="24"/>
        </w:rPr>
        <w:t>Theses</w:t>
      </w:r>
    </w:p>
    <w:p w:rsidR="00C629C5" w:rsidRPr="00C629C5" w:rsidRDefault="00C629C5" w:rsidP="0026717A">
      <w:pPr>
        <w:pStyle w:val="FootnoteText"/>
        <w:spacing w:after="120"/>
        <w:ind w:left="284" w:hanging="284"/>
        <w:rPr>
          <w:rFonts w:asciiTheme="minorHAnsi" w:hAnsiTheme="minorHAnsi" w:cstheme="minorHAnsi"/>
          <w:sz w:val="24"/>
          <w:szCs w:val="24"/>
        </w:rPr>
      </w:pPr>
      <w:r w:rsidRPr="00C629C5">
        <w:rPr>
          <w:rFonts w:asciiTheme="minorHAnsi" w:hAnsiTheme="minorHAnsi" w:cstheme="minorHAnsi"/>
          <w:sz w:val="24"/>
          <w:szCs w:val="24"/>
        </w:rPr>
        <w:t>Al-Qaradhâwî, Yusuf</w:t>
      </w:r>
      <w:r w:rsidRPr="00C629C5">
        <w:rPr>
          <w:rFonts w:asciiTheme="minorHAnsi" w:hAnsiTheme="minorHAnsi" w:cstheme="minorHAnsi"/>
          <w:i/>
          <w:iCs/>
          <w:sz w:val="24"/>
          <w:szCs w:val="24"/>
        </w:rPr>
        <w:t>, Nazâriah Maqâṣ</w:t>
      </w:r>
      <w:r w:rsidRPr="00C629C5">
        <w:rPr>
          <w:rFonts w:asciiTheme="minorHAnsi" w:hAnsiTheme="minorHAnsi" w:cstheme="minorHAnsi"/>
          <w:sz w:val="24"/>
          <w:szCs w:val="24"/>
        </w:rPr>
        <w:t>î</w:t>
      </w:r>
      <w:r w:rsidRPr="00C629C5">
        <w:rPr>
          <w:rFonts w:asciiTheme="minorHAnsi" w:hAnsiTheme="minorHAnsi" w:cstheme="minorHAnsi"/>
          <w:i/>
          <w:iCs/>
          <w:sz w:val="24"/>
          <w:szCs w:val="24"/>
        </w:rPr>
        <w:t>d al-Syar</w:t>
      </w:r>
      <w:r w:rsidRPr="00C629C5">
        <w:rPr>
          <w:rFonts w:asciiTheme="minorHAnsi" w:hAnsiTheme="minorHAnsi" w:cstheme="minorHAnsi"/>
          <w:sz w:val="24"/>
          <w:szCs w:val="24"/>
        </w:rPr>
        <w:t>î’</w:t>
      </w:r>
      <w:r w:rsidRPr="00C629C5">
        <w:rPr>
          <w:rFonts w:asciiTheme="minorHAnsi" w:hAnsiTheme="minorHAnsi" w:cstheme="minorHAnsi"/>
          <w:i/>
          <w:iCs/>
          <w:sz w:val="24"/>
          <w:szCs w:val="24"/>
        </w:rPr>
        <w:t xml:space="preserve">ah </w:t>
      </w:r>
      <w:r w:rsidRPr="00C629C5">
        <w:rPr>
          <w:rFonts w:asciiTheme="minorHAnsi" w:hAnsiTheme="minorHAnsi" w:cstheme="minorHAnsi"/>
          <w:sz w:val="24"/>
          <w:szCs w:val="24"/>
        </w:rPr>
        <w:t>(Tesis</w:t>
      </w:r>
      <w:proofErr w:type="gramStart"/>
      <w:r w:rsidRPr="00C629C5">
        <w:rPr>
          <w:rFonts w:asciiTheme="minorHAnsi" w:hAnsiTheme="minorHAnsi" w:cstheme="minorHAnsi"/>
          <w:sz w:val="24"/>
          <w:szCs w:val="24"/>
        </w:rPr>
        <w:t>:Universitas</w:t>
      </w:r>
      <w:proofErr w:type="gramEnd"/>
      <w:r w:rsidRPr="00C629C5">
        <w:rPr>
          <w:rFonts w:asciiTheme="minorHAnsi" w:hAnsiTheme="minorHAnsi" w:cstheme="minorHAnsi"/>
          <w:sz w:val="24"/>
          <w:szCs w:val="24"/>
        </w:rPr>
        <w:t xml:space="preserve"> Kairo, 2000)</w:t>
      </w:r>
    </w:p>
    <w:p w:rsidR="00C629C5" w:rsidRPr="00C629C5" w:rsidRDefault="00C629C5" w:rsidP="0026717A">
      <w:pPr>
        <w:spacing w:after="120"/>
        <w:jc w:val="both"/>
        <w:rPr>
          <w:rFonts w:asciiTheme="minorHAnsi" w:hAnsiTheme="minorHAnsi" w:cstheme="minorHAnsi"/>
        </w:rPr>
      </w:pPr>
    </w:p>
    <w:sectPr w:rsidR="00C629C5" w:rsidRPr="00C629C5" w:rsidSect="0026717A">
      <w:type w:val="continuous"/>
      <w:pgSz w:w="11907" w:h="16839" w:code="9"/>
      <w:pgMar w:top="1699" w:right="1699" w:bottom="1699" w:left="1699"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AC" w:rsidRDefault="00205DAC">
      <w:r>
        <w:separator/>
      </w:r>
    </w:p>
  </w:endnote>
  <w:endnote w:type="continuationSeparator" w:id="0">
    <w:p w:rsidR="00205DAC" w:rsidRDefault="0020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740935"/>
      <w:docPartObj>
        <w:docPartGallery w:val="Page Numbers (Bottom of Page)"/>
        <w:docPartUnique/>
      </w:docPartObj>
    </w:sdtPr>
    <w:sdtEndPr/>
    <w:sdtContent>
      <w:p w:rsidR="00E20BFE" w:rsidRDefault="00E20BFE">
        <w:pPr>
          <w:pStyle w:val="Footer"/>
          <w:jc w:val="center"/>
        </w:pPr>
        <w:r>
          <w:fldChar w:fldCharType="begin"/>
        </w:r>
        <w:r>
          <w:instrText xml:space="preserve"> PAGE   \* MERGEFORMAT </w:instrText>
        </w:r>
        <w:r>
          <w:fldChar w:fldCharType="separate"/>
        </w:r>
        <w:r w:rsidR="002C6502">
          <w:rPr>
            <w:noProof/>
          </w:rPr>
          <w:t>1</w:t>
        </w:r>
        <w:r>
          <w:rPr>
            <w:noProof/>
          </w:rPr>
          <w:fldChar w:fldCharType="end"/>
        </w:r>
      </w:p>
    </w:sdtContent>
  </w:sdt>
  <w:p w:rsidR="00E20BFE" w:rsidRDefault="00E20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AC" w:rsidRDefault="00205DAC">
      <w:r>
        <w:separator/>
      </w:r>
    </w:p>
  </w:footnote>
  <w:footnote w:type="continuationSeparator" w:id="0">
    <w:p w:rsidR="00205DAC" w:rsidRDefault="00205DAC">
      <w:r>
        <w:continuationSeparator/>
      </w:r>
    </w:p>
  </w:footnote>
  <w:footnote w:id="1">
    <w:p w:rsidR="00E20BFE" w:rsidRPr="001E27D2" w:rsidRDefault="00E20BFE" w:rsidP="000B7E5F">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Muhammad </w:t>
      </w:r>
      <w:r>
        <w:rPr>
          <w:rFonts w:asciiTheme="minorHAnsi" w:hAnsiTheme="minorHAnsi" w:cstheme="minorHAnsi"/>
        </w:rPr>
        <w:t>Ṭâ</w:t>
      </w:r>
      <w:r w:rsidRPr="001E27D2">
        <w:rPr>
          <w:rFonts w:asciiTheme="minorHAnsi" w:hAnsiTheme="minorHAnsi" w:cstheme="minorHAnsi"/>
        </w:rPr>
        <w:t xml:space="preserve">hir al-Maysawi, </w:t>
      </w:r>
      <w:r w:rsidRPr="001E27D2">
        <w:rPr>
          <w:rFonts w:asciiTheme="minorHAnsi" w:hAnsiTheme="minorHAnsi" w:cstheme="minorHAnsi"/>
          <w:i/>
          <w:iCs/>
        </w:rPr>
        <w:t>Maq</w:t>
      </w:r>
      <w:r>
        <w:rPr>
          <w:rFonts w:asciiTheme="minorHAnsi" w:hAnsiTheme="minorHAnsi" w:cstheme="minorHAnsi"/>
          <w:i/>
          <w:iCs/>
        </w:rPr>
        <w:t>âṣ</w:t>
      </w:r>
      <w:r>
        <w:t>î</w:t>
      </w:r>
      <w:r w:rsidRPr="001E27D2">
        <w:rPr>
          <w:rFonts w:asciiTheme="minorHAnsi" w:hAnsiTheme="minorHAnsi" w:cstheme="minorHAnsi"/>
          <w:i/>
          <w:iCs/>
        </w:rPr>
        <w:t>d a</w:t>
      </w:r>
      <w:r>
        <w:rPr>
          <w:rFonts w:asciiTheme="minorHAnsi" w:hAnsiTheme="minorHAnsi" w:cstheme="minorHAnsi"/>
          <w:i/>
          <w:iCs/>
        </w:rPr>
        <w:t>l</w:t>
      </w:r>
      <w:r w:rsidRPr="001E27D2">
        <w:rPr>
          <w:rFonts w:asciiTheme="minorHAnsi" w:hAnsiTheme="minorHAnsi" w:cstheme="minorHAnsi"/>
          <w:i/>
          <w:iCs/>
        </w:rPr>
        <w:t>-Syar</w:t>
      </w:r>
      <w:r w:rsidRPr="000B7E5F">
        <w:rPr>
          <w:i/>
          <w:iCs/>
        </w:rPr>
        <w:t>î</w:t>
      </w:r>
      <w:r>
        <w:t>’</w:t>
      </w:r>
      <w:r w:rsidRPr="001E27D2">
        <w:rPr>
          <w:rFonts w:asciiTheme="minorHAnsi" w:hAnsiTheme="minorHAnsi" w:cstheme="minorHAnsi"/>
          <w:i/>
          <w:iCs/>
        </w:rPr>
        <w:t>ah al-Isl</w:t>
      </w:r>
      <w:r>
        <w:rPr>
          <w:rFonts w:asciiTheme="minorHAnsi" w:hAnsiTheme="minorHAnsi" w:cstheme="minorHAnsi"/>
          <w:i/>
          <w:iCs/>
        </w:rPr>
        <w:t>â</w:t>
      </w:r>
      <w:r w:rsidRPr="001E27D2">
        <w:rPr>
          <w:rFonts w:asciiTheme="minorHAnsi" w:hAnsiTheme="minorHAnsi" w:cstheme="minorHAnsi"/>
          <w:i/>
          <w:iCs/>
        </w:rPr>
        <w:t>miyah</w:t>
      </w:r>
      <w:r w:rsidRPr="001E27D2">
        <w:rPr>
          <w:rFonts w:asciiTheme="minorHAnsi" w:hAnsiTheme="minorHAnsi" w:cstheme="minorHAnsi"/>
        </w:rPr>
        <w:t>, cet. 2, (Urdun:</w:t>
      </w:r>
      <w:r>
        <w:rPr>
          <w:rFonts w:asciiTheme="minorHAnsi" w:hAnsiTheme="minorHAnsi" w:cstheme="minorHAnsi"/>
        </w:rPr>
        <w:t xml:space="preserve"> Dâr al-Nafâis, 1421/2001),</w:t>
      </w:r>
      <w:r w:rsidRPr="001E27D2">
        <w:rPr>
          <w:rFonts w:asciiTheme="minorHAnsi" w:hAnsiTheme="minorHAnsi" w:cstheme="minorHAnsi"/>
        </w:rPr>
        <w:t xml:space="preserve"> 273</w:t>
      </w:r>
      <w:r>
        <w:rPr>
          <w:rFonts w:asciiTheme="minorHAnsi" w:hAnsiTheme="minorHAnsi" w:cstheme="minorHAnsi"/>
        </w:rPr>
        <w:t>-</w:t>
      </w:r>
      <w:r w:rsidRPr="001E27D2">
        <w:rPr>
          <w:rFonts w:asciiTheme="minorHAnsi" w:hAnsiTheme="minorHAnsi" w:cstheme="minorHAnsi"/>
        </w:rPr>
        <w:t>275</w:t>
      </w:r>
    </w:p>
  </w:footnote>
  <w:footnote w:id="2">
    <w:p w:rsidR="00E20BFE" w:rsidRPr="001E27D2" w:rsidRDefault="00E20BFE" w:rsidP="000B7E5F">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A</w:t>
      </w:r>
      <w:r>
        <w:rPr>
          <w:rFonts w:asciiTheme="minorHAnsi" w:hAnsiTheme="minorHAnsi" w:cstheme="minorHAnsi"/>
        </w:rPr>
        <w:t>l</w:t>
      </w:r>
      <w:r w:rsidRPr="001E27D2">
        <w:rPr>
          <w:rFonts w:asciiTheme="minorHAnsi" w:hAnsiTheme="minorHAnsi" w:cstheme="minorHAnsi"/>
        </w:rPr>
        <w:t>-Sy</w:t>
      </w:r>
      <w:r>
        <w:rPr>
          <w:rFonts w:asciiTheme="minorHAnsi" w:hAnsiTheme="minorHAnsi" w:cstheme="minorHAnsi"/>
        </w:rPr>
        <w:t>âṭ</w:t>
      </w:r>
      <w:r>
        <w:t>î</w:t>
      </w:r>
      <w:r w:rsidRPr="001E27D2">
        <w:rPr>
          <w:rFonts w:asciiTheme="minorHAnsi" w:hAnsiTheme="minorHAnsi" w:cstheme="minorHAnsi"/>
        </w:rPr>
        <w:t>b</w:t>
      </w:r>
      <w:r>
        <w:t>î</w:t>
      </w:r>
      <w:r w:rsidRPr="001E27D2">
        <w:rPr>
          <w:rFonts w:asciiTheme="minorHAnsi" w:hAnsiTheme="minorHAnsi" w:cstheme="minorHAnsi"/>
        </w:rPr>
        <w:t xml:space="preserve">, </w:t>
      </w:r>
      <w:r w:rsidRPr="001E27D2">
        <w:rPr>
          <w:rFonts w:asciiTheme="minorHAnsi" w:hAnsiTheme="minorHAnsi" w:cstheme="minorHAnsi"/>
          <w:i/>
          <w:iCs/>
        </w:rPr>
        <w:t>al-Muw</w:t>
      </w:r>
      <w:r>
        <w:rPr>
          <w:rFonts w:asciiTheme="minorHAnsi" w:hAnsiTheme="minorHAnsi" w:cstheme="minorHAnsi"/>
          <w:i/>
          <w:iCs/>
        </w:rPr>
        <w:t>âfaqâ</w:t>
      </w:r>
      <w:r w:rsidRPr="001E27D2">
        <w:rPr>
          <w:rFonts w:asciiTheme="minorHAnsi" w:hAnsiTheme="minorHAnsi" w:cstheme="minorHAnsi"/>
          <w:i/>
          <w:iCs/>
        </w:rPr>
        <w:t>t</w:t>
      </w:r>
      <w:r>
        <w:rPr>
          <w:rFonts w:asciiTheme="minorHAnsi" w:hAnsiTheme="minorHAnsi" w:cstheme="minorHAnsi"/>
          <w:i/>
          <w:iCs/>
        </w:rPr>
        <w:t xml:space="preserve"> </w:t>
      </w:r>
      <w:r w:rsidRPr="001E27D2">
        <w:rPr>
          <w:rFonts w:asciiTheme="minorHAnsi" w:hAnsiTheme="minorHAnsi" w:cstheme="minorHAnsi"/>
        </w:rPr>
        <w:t xml:space="preserve">(t.tp, tth.), </w:t>
      </w:r>
      <w:r>
        <w:rPr>
          <w:rFonts w:asciiTheme="minorHAnsi" w:hAnsiTheme="minorHAnsi" w:cstheme="minorHAnsi"/>
        </w:rPr>
        <w:t>2:</w:t>
      </w:r>
      <w:r w:rsidRPr="001E27D2">
        <w:rPr>
          <w:rFonts w:asciiTheme="minorHAnsi" w:hAnsiTheme="minorHAnsi" w:cstheme="minorHAnsi"/>
        </w:rPr>
        <w:t xml:space="preserve">331 </w:t>
      </w:r>
    </w:p>
  </w:footnote>
  <w:footnote w:id="3">
    <w:p w:rsidR="00E20BFE" w:rsidRPr="001E27D2" w:rsidRDefault="00E20BFE" w:rsidP="000B7E5F">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Yusuf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i/>
          <w:iCs/>
        </w:rPr>
        <w:t>, Naz</w:t>
      </w:r>
      <w:r>
        <w:rPr>
          <w:rFonts w:asciiTheme="minorHAnsi" w:hAnsiTheme="minorHAnsi" w:cstheme="minorHAnsi"/>
          <w:i/>
          <w:iCs/>
        </w:rPr>
        <w:t>â</w:t>
      </w:r>
      <w:r w:rsidRPr="001E27D2">
        <w:rPr>
          <w:rFonts w:asciiTheme="minorHAnsi" w:hAnsiTheme="minorHAnsi" w:cstheme="minorHAnsi"/>
          <w:i/>
          <w:iCs/>
        </w:rPr>
        <w:t>riah Maq</w:t>
      </w:r>
      <w:r>
        <w:rPr>
          <w:rFonts w:asciiTheme="minorHAnsi" w:hAnsiTheme="minorHAnsi" w:cstheme="minorHAnsi"/>
          <w:i/>
          <w:iCs/>
        </w:rPr>
        <w:t>âṣ</w:t>
      </w:r>
      <w:r>
        <w:t>î</w:t>
      </w:r>
      <w:r w:rsidRPr="001E27D2">
        <w:rPr>
          <w:rFonts w:asciiTheme="minorHAnsi" w:hAnsiTheme="minorHAnsi" w:cstheme="minorHAnsi"/>
          <w:i/>
          <w:iCs/>
        </w:rPr>
        <w:t>d a</w:t>
      </w:r>
      <w:r>
        <w:rPr>
          <w:rFonts w:asciiTheme="minorHAnsi" w:hAnsiTheme="minorHAnsi" w:cstheme="minorHAnsi"/>
          <w:i/>
          <w:iCs/>
        </w:rPr>
        <w:t>l</w:t>
      </w:r>
      <w:r w:rsidRPr="001E27D2">
        <w:rPr>
          <w:rFonts w:asciiTheme="minorHAnsi" w:hAnsiTheme="minorHAnsi" w:cstheme="minorHAnsi"/>
          <w:i/>
          <w:iCs/>
        </w:rPr>
        <w:t>-Syar</w:t>
      </w:r>
      <w:r>
        <w:t>î’</w:t>
      </w:r>
      <w:r w:rsidRPr="001E27D2">
        <w:rPr>
          <w:rFonts w:asciiTheme="minorHAnsi" w:hAnsiTheme="minorHAnsi" w:cstheme="minorHAnsi"/>
          <w:i/>
          <w:iCs/>
        </w:rPr>
        <w:t xml:space="preserve">ah </w:t>
      </w:r>
      <w:r w:rsidRPr="001E27D2">
        <w:rPr>
          <w:rFonts w:asciiTheme="minorHAnsi" w:hAnsiTheme="minorHAnsi" w:cstheme="minorHAnsi"/>
        </w:rPr>
        <w:t>(Tesis:Universitas Kairo, 2000), 323-324</w:t>
      </w:r>
    </w:p>
  </w:footnote>
  <w:footnote w:id="4">
    <w:p w:rsidR="00E20BFE" w:rsidRPr="001E27D2" w:rsidRDefault="00E20BFE" w:rsidP="001E27D2">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i/>
          <w:iCs/>
        </w:rPr>
        <w:t>Ibid</w:t>
      </w:r>
      <w:r w:rsidRPr="001E27D2">
        <w:rPr>
          <w:rFonts w:asciiTheme="minorHAnsi" w:hAnsiTheme="minorHAnsi" w:cstheme="minorHAnsi"/>
        </w:rPr>
        <w:t>., 324</w:t>
      </w:r>
    </w:p>
  </w:footnote>
  <w:footnote w:id="5">
    <w:p w:rsidR="00E20BFE" w:rsidRPr="001E27D2" w:rsidRDefault="00E20BFE" w:rsidP="000B7E5F">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Lihat 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 al-Fatwâ f</w:t>
      </w:r>
      <w:r w:rsidRPr="000B7E5F">
        <w:rPr>
          <w:i/>
          <w:iCs/>
        </w:rPr>
        <w:t>î</w:t>
      </w:r>
      <w:r w:rsidRPr="001E27D2">
        <w:rPr>
          <w:rFonts w:asciiTheme="minorHAnsi" w:hAnsiTheme="minorHAnsi" w:cstheme="minorHAnsi"/>
          <w:i/>
          <w:iCs/>
        </w:rPr>
        <w:t xml:space="preserve"> ‘Ashrin</w:t>
      </w:r>
      <w:r>
        <w:rPr>
          <w:rFonts w:asciiTheme="minorHAnsi" w:hAnsiTheme="minorHAnsi" w:cstheme="minorHAnsi"/>
          <w:i/>
          <w:iCs/>
        </w:rPr>
        <w:t>â</w:t>
      </w:r>
      <w:r w:rsidRPr="001E27D2">
        <w:rPr>
          <w:rFonts w:asciiTheme="minorHAnsi" w:hAnsiTheme="minorHAnsi" w:cstheme="minorHAnsi"/>
        </w:rPr>
        <w:t>, terj. Arif Munandar Riswanto (Jakarta: Pustaka al-Kautsar, 2009), 29</w:t>
      </w:r>
    </w:p>
  </w:footnote>
  <w:footnote w:id="6">
    <w:p w:rsidR="00E20BFE" w:rsidRPr="001E27D2" w:rsidRDefault="00E20BFE" w:rsidP="001E27D2">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Q.S. Al-Anbiya’:107</w:t>
      </w:r>
    </w:p>
  </w:footnote>
  <w:footnote w:id="7">
    <w:p w:rsidR="00E20BFE" w:rsidRPr="001E27D2" w:rsidRDefault="00E20BFE" w:rsidP="001E27D2">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Q.S. Al-Maidah:3</w:t>
      </w:r>
    </w:p>
  </w:footnote>
  <w:footnote w:id="8">
    <w:p w:rsidR="00E20BFE" w:rsidRPr="001E27D2" w:rsidRDefault="00E20BFE" w:rsidP="000B7E5F">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A</w:t>
      </w:r>
      <w:r>
        <w:rPr>
          <w:rFonts w:asciiTheme="minorHAnsi" w:hAnsiTheme="minorHAnsi" w:cstheme="minorHAnsi"/>
        </w:rPr>
        <w:t>l</w:t>
      </w:r>
      <w:r w:rsidRPr="001E27D2">
        <w:rPr>
          <w:rFonts w:asciiTheme="minorHAnsi" w:hAnsiTheme="minorHAnsi" w:cstheme="minorHAnsi"/>
        </w:rPr>
        <w:t xml:space="preserve">-Thabari, </w:t>
      </w:r>
      <w:r>
        <w:rPr>
          <w:rFonts w:asciiTheme="minorHAnsi" w:hAnsiTheme="minorHAnsi" w:cstheme="minorHAnsi"/>
          <w:i/>
          <w:iCs/>
        </w:rPr>
        <w:t>Taf</w:t>
      </w:r>
      <w:r>
        <w:t>s</w:t>
      </w:r>
      <w:r w:rsidRPr="000B7E5F">
        <w:rPr>
          <w:i/>
          <w:iCs/>
        </w:rPr>
        <w:t>î</w:t>
      </w:r>
      <w:r w:rsidRPr="001E27D2">
        <w:rPr>
          <w:rFonts w:asciiTheme="minorHAnsi" w:hAnsiTheme="minorHAnsi" w:cstheme="minorHAnsi"/>
          <w:i/>
          <w:iCs/>
        </w:rPr>
        <w:t>r a</w:t>
      </w:r>
      <w:r>
        <w:rPr>
          <w:rFonts w:asciiTheme="minorHAnsi" w:hAnsiTheme="minorHAnsi" w:cstheme="minorHAnsi"/>
          <w:i/>
          <w:iCs/>
        </w:rPr>
        <w:t>l</w:t>
      </w:r>
      <w:r w:rsidRPr="001E27D2">
        <w:rPr>
          <w:rFonts w:asciiTheme="minorHAnsi" w:hAnsiTheme="minorHAnsi" w:cstheme="minorHAnsi"/>
          <w:i/>
          <w:iCs/>
        </w:rPr>
        <w:t>-Thabar</w:t>
      </w:r>
      <w:r w:rsidRPr="000B7E5F">
        <w:rPr>
          <w:i/>
          <w:iCs/>
        </w:rPr>
        <w:t>î</w:t>
      </w:r>
      <w:r w:rsidRPr="001E27D2">
        <w:rPr>
          <w:rFonts w:asciiTheme="minorHAnsi" w:hAnsiTheme="minorHAnsi" w:cstheme="minorHAnsi"/>
        </w:rPr>
        <w:t xml:space="preserve"> (Kairo: Hajr, 1422/2001), 8</w:t>
      </w:r>
      <w:r>
        <w:rPr>
          <w:rFonts w:asciiTheme="minorHAnsi" w:hAnsiTheme="minorHAnsi" w:cstheme="minorHAnsi"/>
        </w:rPr>
        <w:t>:</w:t>
      </w:r>
      <w:r w:rsidRPr="001E27D2">
        <w:rPr>
          <w:rFonts w:asciiTheme="minorHAnsi" w:hAnsiTheme="minorHAnsi" w:cstheme="minorHAnsi"/>
        </w:rPr>
        <w:t xml:space="preserve"> 82-83. Lihat juga al-Qur</w:t>
      </w:r>
      <w:r>
        <w:rPr>
          <w:rFonts w:asciiTheme="minorHAnsi" w:hAnsiTheme="minorHAnsi" w:cstheme="minorHAnsi"/>
        </w:rPr>
        <w:t>ṭ</w:t>
      </w:r>
      <w:r w:rsidRPr="001E27D2">
        <w:rPr>
          <w:rFonts w:asciiTheme="minorHAnsi" w:hAnsiTheme="minorHAnsi" w:cstheme="minorHAnsi"/>
        </w:rPr>
        <w:t>ub</w:t>
      </w:r>
      <w:r>
        <w:t>î</w:t>
      </w:r>
      <w:r w:rsidRPr="001E27D2">
        <w:rPr>
          <w:rFonts w:asciiTheme="minorHAnsi" w:hAnsiTheme="minorHAnsi" w:cstheme="minorHAnsi"/>
        </w:rPr>
        <w:t xml:space="preserve">, </w:t>
      </w:r>
      <w:r w:rsidRPr="001E27D2">
        <w:rPr>
          <w:rFonts w:asciiTheme="minorHAnsi" w:hAnsiTheme="minorHAnsi" w:cstheme="minorHAnsi"/>
          <w:i/>
          <w:iCs/>
        </w:rPr>
        <w:t>al-Jami’ al-A</w:t>
      </w:r>
      <w:r>
        <w:rPr>
          <w:rFonts w:asciiTheme="minorHAnsi" w:hAnsiTheme="minorHAnsi" w:cstheme="minorHAnsi"/>
          <w:i/>
          <w:iCs/>
        </w:rPr>
        <w:t>ḥ</w:t>
      </w:r>
      <w:r w:rsidRPr="001E27D2">
        <w:rPr>
          <w:rFonts w:asciiTheme="minorHAnsi" w:hAnsiTheme="minorHAnsi" w:cstheme="minorHAnsi"/>
          <w:i/>
          <w:iCs/>
        </w:rPr>
        <w:t>k</w:t>
      </w:r>
      <w:r>
        <w:rPr>
          <w:rFonts w:asciiTheme="minorHAnsi" w:hAnsiTheme="minorHAnsi" w:cstheme="minorHAnsi"/>
          <w:i/>
          <w:iCs/>
        </w:rPr>
        <w:t>â</w:t>
      </w:r>
      <w:r w:rsidRPr="001E27D2">
        <w:rPr>
          <w:rFonts w:asciiTheme="minorHAnsi" w:hAnsiTheme="minorHAnsi" w:cstheme="minorHAnsi"/>
          <w:i/>
          <w:iCs/>
        </w:rPr>
        <w:t>m al-Qur</w:t>
      </w:r>
      <w:r>
        <w:rPr>
          <w:rFonts w:asciiTheme="minorHAnsi" w:hAnsiTheme="minorHAnsi" w:cstheme="minorHAnsi"/>
          <w:i/>
          <w:iCs/>
        </w:rPr>
        <w:t>’â</w:t>
      </w:r>
      <w:r w:rsidRPr="001E27D2">
        <w:rPr>
          <w:rFonts w:asciiTheme="minorHAnsi" w:hAnsiTheme="minorHAnsi" w:cstheme="minorHAnsi"/>
          <w:i/>
          <w:iCs/>
        </w:rPr>
        <w:t>n</w:t>
      </w:r>
      <w:r w:rsidRPr="001E27D2">
        <w:rPr>
          <w:rFonts w:asciiTheme="minorHAnsi" w:hAnsiTheme="minorHAnsi" w:cstheme="minorHAnsi"/>
        </w:rPr>
        <w:t xml:space="preserve"> (Beirut:Muassasah a</w:t>
      </w:r>
      <w:r>
        <w:rPr>
          <w:rFonts w:asciiTheme="minorHAnsi" w:hAnsiTheme="minorHAnsi" w:cstheme="minorHAnsi"/>
        </w:rPr>
        <w:t>l</w:t>
      </w:r>
      <w:r w:rsidRPr="001E27D2">
        <w:rPr>
          <w:rFonts w:asciiTheme="minorHAnsi" w:hAnsiTheme="minorHAnsi" w:cstheme="minorHAnsi"/>
        </w:rPr>
        <w:t>-Ris</w:t>
      </w:r>
      <w:r>
        <w:rPr>
          <w:rFonts w:asciiTheme="minorHAnsi" w:hAnsiTheme="minorHAnsi" w:cstheme="minorHAnsi"/>
        </w:rPr>
        <w:t>â</w:t>
      </w:r>
      <w:r w:rsidRPr="001E27D2">
        <w:rPr>
          <w:rFonts w:asciiTheme="minorHAnsi" w:hAnsiTheme="minorHAnsi" w:cstheme="minorHAnsi"/>
        </w:rPr>
        <w:t>lah, 1427/2006)</w:t>
      </w:r>
      <w:r>
        <w:rPr>
          <w:rFonts w:asciiTheme="minorHAnsi" w:hAnsiTheme="minorHAnsi" w:cstheme="minorHAnsi"/>
        </w:rPr>
        <w:t>, 7:</w:t>
      </w:r>
      <w:r w:rsidRPr="001E27D2">
        <w:rPr>
          <w:rFonts w:asciiTheme="minorHAnsi" w:hAnsiTheme="minorHAnsi" w:cstheme="minorHAnsi"/>
        </w:rPr>
        <w:t>293-294</w:t>
      </w:r>
    </w:p>
  </w:footnote>
  <w:footnote w:id="9">
    <w:p w:rsidR="000D0DB7" w:rsidRDefault="000D0DB7">
      <w:pPr>
        <w:pStyle w:val="FootnoteText"/>
      </w:pPr>
      <w:r>
        <w:rPr>
          <w:rStyle w:val="FootnoteReference"/>
        </w:rPr>
        <w:footnoteRef/>
      </w:r>
      <w:r>
        <w:t xml:space="preserve"> Mudassir, “Karakteristik dan Pendekatan Aspek Sosial Hukum Islam”, </w:t>
      </w:r>
      <w:r w:rsidRPr="00DF2133">
        <w:rPr>
          <w:i/>
          <w:iCs/>
        </w:rPr>
        <w:t>Jurnal Ilmiah Al-Syir’ah</w:t>
      </w:r>
      <w:r>
        <w:t>,  Vol. 15, No.2 (2017), 123</w:t>
      </w:r>
    </w:p>
  </w:footnote>
  <w:footnote w:id="10">
    <w:p w:rsidR="00E20BFE" w:rsidRPr="001E27D2" w:rsidRDefault="00E20BFE" w:rsidP="000B7E5F">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w:t>
      </w:r>
      <w:r>
        <w:rPr>
          <w:rFonts w:asciiTheme="minorHAnsi" w:hAnsiTheme="minorHAnsi" w:cstheme="minorHAnsi"/>
          <w:i/>
          <w:iCs/>
        </w:rPr>
        <w:t>…,</w:t>
      </w:r>
      <w:r w:rsidRPr="001E27D2">
        <w:rPr>
          <w:rFonts w:asciiTheme="minorHAnsi" w:hAnsiTheme="minorHAnsi" w:cstheme="minorHAnsi"/>
        </w:rPr>
        <w:t xml:space="preserve"> 28-29</w:t>
      </w:r>
    </w:p>
  </w:footnote>
  <w:footnote w:id="11">
    <w:p w:rsidR="00E20BFE" w:rsidRPr="001E27D2" w:rsidRDefault="00E20BFE" w:rsidP="0003546F">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w:t>
      </w:r>
      <w:r w:rsidRPr="0003546F">
        <w:rPr>
          <w:rFonts w:asciiTheme="minorHAnsi" w:hAnsiTheme="minorHAnsi" w:cstheme="minorHAnsi"/>
          <w:i/>
          <w:iCs/>
        </w:rPr>
        <w:t>Ibid.,</w:t>
      </w:r>
      <w:r w:rsidRPr="001E27D2">
        <w:rPr>
          <w:rFonts w:asciiTheme="minorHAnsi" w:hAnsiTheme="minorHAnsi" w:cstheme="minorHAnsi"/>
        </w:rPr>
        <w:t xml:space="preserve"> 33</w:t>
      </w:r>
    </w:p>
    <w:p w:rsidR="00E20BFE" w:rsidRPr="001E27D2" w:rsidRDefault="00E20BFE" w:rsidP="001E27D2">
      <w:pPr>
        <w:pStyle w:val="FootnoteText"/>
        <w:rPr>
          <w:rFonts w:asciiTheme="minorHAnsi" w:hAnsiTheme="minorHAnsi" w:cstheme="minorHAnsi"/>
        </w:rPr>
      </w:pPr>
    </w:p>
  </w:footnote>
  <w:footnote w:id="12">
    <w:p w:rsidR="00070414" w:rsidRPr="001E27D2" w:rsidRDefault="00070414" w:rsidP="00070414">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Q.S. Al-Anfal:65-66</w:t>
      </w:r>
    </w:p>
  </w:footnote>
  <w:footnote w:id="13">
    <w:p w:rsidR="00E20BFE" w:rsidRPr="001E27D2" w:rsidRDefault="00E20BFE" w:rsidP="0003546F">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rPr>
        <w:t xml:space="preserve"> </w:t>
      </w:r>
      <w:r w:rsidRPr="001E27D2">
        <w:rPr>
          <w:rFonts w:asciiTheme="minorHAnsi" w:hAnsiTheme="minorHAnsi" w:cstheme="minorHAnsi"/>
        </w:rPr>
        <w:t>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w:t>
      </w:r>
      <w:r>
        <w:rPr>
          <w:rFonts w:asciiTheme="minorHAnsi" w:hAnsiTheme="minorHAnsi" w:cstheme="minorHAnsi"/>
          <w:i/>
          <w:iCs/>
        </w:rPr>
        <w:t>…,</w:t>
      </w:r>
      <w:r w:rsidRPr="001E27D2">
        <w:rPr>
          <w:rFonts w:asciiTheme="minorHAnsi" w:hAnsiTheme="minorHAnsi" w:cstheme="minorHAnsi"/>
        </w:rPr>
        <w:t>33</w:t>
      </w:r>
    </w:p>
  </w:footnote>
  <w:footnote w:id="14">
    <w:p w:rsidR="00E20BFE" w:rsidRPr="001E27D2" w:rsidRDefault="00E20BFE" w:rsidP="0003546F">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H.R Muslim dalam </w:t>
      </w:r>
      <w:r w:rsidRPr="001E27D2">
        <w:rPr>
          <w:rFonts w:asciiTheme="minorHAnsi" w:hAnsiTheme="minorHAnsi" w:cstheme="minorHAnsi"/>
          <w:i/>
          <w:iCs/>
        </w:rPr>
        <w:t>al-Adh</w:t>
      </w:r>
      <w:r>
        <w:rPr>
          <w:rFonts w:asciiTheme="minorHAnsi" w:hAnsiTheme="minorHAnsi" w:cstheme="minorHAnsi"/>
          <w:i/>
          <w:iCs/>
        </w:rPr>
        <w:t>â</w:t>
      </w:r>
      <w:r w:rsidRPr="001E27D2">
        <w:rPr>
          <w:rFonts w:asciiTheme="minorHAnsi" w:hAnsiTheme="minorHAnsi" w:cstheme="minorHAnsi"/>
          <w:i/>
          <w:iCs/>
        </w:rPr>
        <w:t>h</w:t>
      </w:r>
      <w:r w:rsidRPr="000B7E5F">
        <w:rPr>
          <w:i/>
          <w:iCs/>
        </w:rPr>
        <w:t>î</w:t>
      </w:r>
      <w:r w:rsidRPr="001E27D2">
        <w:rPr>
          <w:rFonts w:asciiTheme="minorHAnsi" w:hAnsiTheme="minorHAnsi" w:cstheme="minorHAnsi"/>
        </w:rPr>
        <w:t xml:space="preserve"> hadis ke 1974. Lihat al-Q</w:t>
      </w:r>
      <w:r>
        <w:rPr>
          <w:rFonts w:asciiTheme="minorHAnsi" w:hAnsiTheme="minorHAnsi" w:cstheme="minorHAnsi"/>
        </w:rPr>
        <w:t>â</w:t>
      </w:r>
      <w:r w:rsidRPr="001E27D2">
        <w:rPr>
          <w:rFonts w:asciiTheme="minorHAnsi" w:hAnsiTheme="minorHAnsi" w:cstheme="minorHAnsi"/>
        </w:rPr>
        <w:t>dh</w:t>
      </w:r>
      <w:r w:rsidRPr="000B7E5F">
        <w:rPr>
          <w:i/>
          <w:iCs/>
        </w:rPr>
        <w:t>î</w:t>
      </w:r>
      <w:r w:rsidRPr="001E27D2">
        <w:rPr>
          <w:rFonts w:asciiTheme="minorHAnsi" w:hAnsiTheme="minorHAnsi" w:cstheme="minorHAnsi"/>
        </w:rPr>
        <w:t xml:space="preserve"> </w:t>
      </w:r>
      <w:r>
        <w:rPr>
          <w:rFonts w:asciiTheme="minorHAnsi" w:hAnsiTheme="minorHAnsi" w:cstheme="minorHAnsi"/>
        </w:rPr>
        <w:t>‘</w:t>
      </w:r>
      <w:r w:rsidRPr="001E27D2">
        <w:rPr>
          <w:rFonts w:asciiTheme="minorHAnsi" w:hAnsiTheme="minorHAnsi" w:cstheme="minorHAnsi"/>
        </w:rPr>
        <w:t>Iyy</w:t>
      </w:r>
      <w:r>
        <w:rPr>
          <w:rFonts w:asciiTheme="minorHAnsi" w:hAnsiTheme="minorHAnsi" w:cstheme="minorHAnsi"/>
        </w:rPr>
        <w:t>â</w:t>
      </w:r>
      <w:r w:rsidRPr="001E27D2">
        <w:rPr>
          <w:rFonts w:asciiTheme="minorHAnsi" w:hAnsiTheme="minorHAnsi" w:cstheme="minorHAnsi"/>
        </w:rPr>
        <w:t xml:space="preserve">dh, </w:t>
      </w:r>
      <w:r w:rsidRPr="001E27D2">
        <w:rPr>
          <w:rFonts w:asciiTheme="minorHAnsi" w:hAnsiTheme="minorHAnsi" w:cstheme="minorHAnsi"/>
          <w:i/>
          <w:iCs/>
        </w:rPr>
        <w:t>Syarah Shahih Muslim</w:t>
      </w:r>
      <w:r w:rsidRPr="001E27D2">
        <w:rPr>
          <w:rFonts w:asciiTheme="minorHAnsi" w:hAnsiTheme="minorHAnsi" w:cstheme="minorHAnsi"/>
        </w:rPr>
        <w:t>, (Manshurah:D</w:t>
      </w:r>
      <w:r>
        <w:rPr>
          <w:rFonts w:asciiTheme="minorHAnsi" w:hAnsiTheme="minorHAnsi" w:cstheme="minorHAnsi"/>
        </w:rPr>
        <w:t>â</w:t>
      </w:r>
      <w:r w:rsidRPr="001E27D2">
        <w:rPr>
          <w:rFonts w:asciiTheme="minorHAnsi" w:hAnsiTheme="minorHAnsi" w:cstheme="minorHAnsi"/>
        </w:rPr>
        <w:t>r al-Waf</w:t>
      </w:r>
      <w:r>
        <w:rPr>
          <w:rFonts w:asciiTheme="minorHAnsi" w:hAnsiTheme="minorHAnsi" w:cstheme="minorHAnsi"/>
        </w:rPr>
        <w:t>â</w:t>
      </w:r>
      <w:r w:rsidRPr="001E27D2">
        <w:rPr>
          <w:rFonts w:asciiTheme="minorHAnsi" w:hAnsiTheme="minorHAnsi" w:cstheme="minorHAnsi"/>
        </w:rPr>
        <w:t>’, 1419/1998), 6</w:t>
      </w:r>
      <w:r>
        <w:rPr>
          <w:rFonts w:asciiTheme="minorHAnsi" w:hAnsiTheme="minorHAnsi" w:cstheme="minorHAnsi"/>
        </w:rPr>
        <w:t>:</w:t>
      </w:r>
      <w:r w:rsidRPr="001E27D2">
        <w:rPr>
          <w:rFonts w:asciiTheme="minorHAnsi" w:hAnsiTheme="minorHAnsi" w:cstheme="minorHAnsi"/>
        </w:rPr>
        <w:t>426</w:t>
      </w:r>
    </w:p>
  </w:footnote>
  <w:footnote w:id="15">
    <w:p w:rsidR="00E20BFE" w:rsidRPr="001E27D2" w:rsidRDefault="00E20BFE" w:rsidP="0003546F">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Ibn Qayyim al-Jauzi</w:t>
      </w:r>
      <w:r w:rsidRPr="001E27D2">
        <w:rPr>
          <w:rFonts w:asciiTheme="minorHAnsi" w:hAnsiTheme="minorHAnsi" w:cstheme="minorHAnsi"/>
          <w:i/>
          <w:iCs/>
        </w:rPr>
        <w:t>, I’l</w:t>
      </w:r>
      <w:r>
        <w:rPr>
          <w:rFonts w:asciiTheme="minorHAnsi" w:hAnsiTheme="minorHAnsi" w:cstheme="minorHAnsi"/>
          <w:i/>
          <w:iCs/>
        </w:rPr>
        <w:t>â</w:t>
      </w:r>
      <w:r w:rsidRPr="001E27D2">
        <w:rPr>
          <w:rFonts w:asciiTheme="minorHAnsi" w:hAnsiTheme="minorHAnsi" w:cstheme="minorHAnsi"/>
          <w:i/>
          <w:iCs/>
        </w:rPr>
        <w:t>m al-Muwaqqi’in ‘an Rabb al-‘Alam</w:t>
      </w:r>
      <w:r w:rsidRPr="000B7E5F">
        <w:rPr>
          <w:i/>
          <w:iCs/>
        </w:rPr>
        <w:t>î</w:t>
      </w:r>
      <w:r w:rsidRPr="001E27D2">
        <w:rPr>
          <w:rFonts w:asciiTheme="minorHAnsi" w:hAnsiTheme="minorHAnsi" w:cstheme="minorHAnsi"/>
          <w:i/>
          <w:iCs/>
        </w:rPr>
        <w:t>n</w:t>
      </w:r>
      <w:r w:rsidRPr="001E27D2">
        <w:rPr>
          <w:rFonts w:asciiTheme="minorHAnsi" w:hAnsiTheme="minorHAnsi" w:cstheme="minorHAnsi"/>
        </w:rPr>
        <w:t xml:space="preserve"> (Arab Saudi: D</w:t>
      </w:r>
      <w:r>
        <w:rPr>
          <w:rFonts w:asciiTheme="minorHAnsi" w:hAnsiTheme="minorHAnsi" w:cstheme="minorHAnsi"/>
        </w:rPr>
        <w:t>â</w:t>
      </w:r>
      <w:r w:rsidRPr="001E27D2">
        <w:rPr>
          <w:rFonts w:asciiTheme="minorHAnsi" w:hAnsiTheme="minorHAnsi" w:cstheme="minorHAnsi"/>
        </w:rPr>
        <w:t>r Ibn al-</w:t>
      </w:r>
      <w:r w:rsidRPr="0003546F">
        <w:rPr>
          <w:rFonts w:asciiTheme="minorHAnsi" w:hAnsiTheme="minorHAnsi" w:cstheme="minorHAnsi"/>
          <w:i/>
          <w:iCs/>
        </w:rPr>
        <w:t>Jauziy</w:t>
      </w:r>
      <w:r w:rsidRPr="001E27D2">
        <w:rPr>
          <w:rFonts w:asciiTheme="minorHAnsi" w:hAnsiTheme="minorHAnsi" w:cstheme="minorHAnsi"/>
        </w:rPr>
        <w:t>, 1423),</w:t>
      </w:r>
      <w:r>
        <w:rPr>
          <w:rFonts w:asciiTheme="minorHAnsi" w:hAnsiTheme="minorHAnsi" w:cstheme="minorHAnsi"/>
        </w:rPr>
        <w:t xml:space="preserve"> </w:t>
      </w:r>
      <w:r w:rsidRPr="001E27D2">
        <w:rPr>
          <w:rFonts w:asciiTheme="minorHAnsi" w:hAnsiTheme="minorHAnsi" w:cstheme="minorHAnsi"/>
        </w:rPr>
        <w:t>4</w:t>
      </w:r>
      <w:r>
        <w:rPr>
          <w:rFonts w:asciiTheme="minorHAnsi" w:hAnsiTheme="minorHAnsi" w:cstheme="minorHAnsi"/>
        </w:rPr>
        <w:t>:</w:t>
      </w:r>
      <w:r w:rsidRPr="001E27D2">
        <w:rPr>
          <w:rFonts w:asciiTheme="minorHAnsi" w:hAnsiTheme="minorHAnsi" w:cstheme="minorHAnsi"/>
        </w:rPr>
        <w:t>337</w:t>
      </w:r>
    </w:p>
  </w:footnote>
  <w:footnote w:id="16">
    <w:p w:rsidR="00E20BFE" w:rsidRPr="001E27D2" w:rsidRDefault="00E20BFE" w:rsidP="001E27D2">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i/>
          <w:iCs/>
        </w:rPr>
        <w:t xml:space="preserve"> </w:t>
      </w:r>
      <w:r w:rsidRPr="001E27D2">
        <w:rPr>
          <w:rFonts w:asciiTheme="minorHAnsi" w:hAnsiTheme="minorHAnsi" w:cstheme="minorHAnsi"/>
          <w:i/>
          <w:iCs/>
        </w:rPr>
        <w:t>Ibid.,</w:t>
      </w:r>
      <w:r w:rsidRPr="001E27D2">
        <w:rPr>
          <w:rFonts w:asciiTheme="minorHAnsi" w:hAnsiTheme="minorHAnsi" w:cstheme="minorHAnsi"/>
        </w:rPr>
        <w:t xml:space="preserve"> 340-342, 350-351</w:t>
      </w:r>
    </w:p>
  </w:footnote>
  <w:footnote w:id="17">
    <w:p w:rsidR="00E20BFE" w:rsidRPr="001E27D2" w:rsidRDefault="00E20BFE" w:rsidP="0003546F">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rPr>
        <w:t xml:space="preserve"> </w:t>
      </w:r>
      <w:r w:rsidRPr="001E27D2">
        <w:rPr>
          <w:rFonts w:asciiTheme="minorHAnsi" w:hAnsiTheme="minorHAnsi" w:cstheme="minorHAnsi"/>
        </w:rPr>
        <w:t>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w:t>
      </w:r>
      <w:r>
        <w:rPr>
          <w:rFonts w:asciiTheme="minorHAnsi" w:hAnsiTheme="minorHAnsi" w:cstheme="minorHAnsi"/>
          <w:i/>
          <w:iCs/>
        </w:rPr>
        <w:t>…,</w:t>
      </w:r>
      <w:r w:rsidRPr="001E27D2">
        <w:rPr>
          <w:rFonts w:asciiTheme="minorHAnsi" w:hAnsiTheme="minorHAnsi" w:cstheme="minorHAnsi"/>
        </w:rPr>
        <w:t>53-54</w:t>
      </w:r>
    </w:p>
  </w:footnote>
  <w:footnote w:id="18">
    <w:p w:rsidR="00E20BFE" w:rsidRPr="001E27D2" w:rsidRDefault="00E20BFE" w:rsidP="001E27D2">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i/>
          <w:iCs/>
        </w:rPr>
        <w:t xml:space="preserve"> </w:t>
      </w:r>
      <w:r w:rsidRPr="001E27D2">
        <w:rPr>
          <w:rFonts w:asciiTheme="minorHAnsi" w:hAnsiTheme="minorHAnsi" w:cstheme="minorHAnsi"/>
          <w:i/>
          <w:iCs/>
        </w:rPr>
        <w:t>Ibid.,</w:t>
      </w:r>
      <w:r w:rsidRPr="001E27D2">
        <w:rPr>
          <w:rFonts w:asciiTheme="minorHAnsi" w:hAnsiTheme="minorHAnsi" w:cstheme="minorHAnsi"/>
        </w:rPr>
        <w:t xml:space="preserve"> 58</w:t>
      </w:r>
    </w:p>
  </w:footnote>
  <w:footnote w:id="19">
    <w:p w:rsidR="00E20BFE" w:rsidRPr="001E27D2" w:rsidRDefault="00E20BFE" w:rsidP="001E27D2">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Q.S. An-Nisa: 9</w:t>
      </w:r>
    </w:p>
  </w:footnote>
  <w:footnote w:id="20">
    <w:p w:rsidR="00E20BFE" w:rsidRPr="001E27D2" w:rsidRDefault="00E20BFE" w:rsidP="0003546F">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rPr>
        <w:t xml:space="preserve"> </w:t>
      </w:r>
      <w:r w:rsidRPr="001E27D2">
        <w:rPr>
          <w:rFonts w:asciiTheme="minorHAnsi" w:hAnsiTheme="minorHAnsi" w:cstheme="minorHAnsi"/>
        </w:rPr>
        <w:t>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w:t>
      </w:r>
      <w:r>
        <w:rPr>
          <w:rFonts w:asciiTheme="minorHAnsi" w:hAnsiTheme="minorHAnsi" w:cstheme="minorHAnsi"/>
          <w:i/>
          <w:iCs/>
        </w:rPr>
        <w:t>…,</w:t>
      </w:r>
      <w:r w:rsidRPr="001E27D2">
        <w:rPr>
          <w:rFonts w:asciiTheme="minorHAnsi" w:hAnsiTheme="minorHAnsi" w:cstheme="minorHAnsi"/>
        </w:rPr>
        <w:t>59</w:t>
      </w:r>
    </w:p>
  </w:footnote>
  <w:footnote w:id="21">
    <w:p w:rsidR="00E20BFE" w:rsidRPr="001E27D2" w:rsidRDefault="00E20BFE" w:rsidP="001E27D2">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i/>
          <w:iCs/>
        </w:rPr>
        <w:t xml:space="preserve"> </w:t>
      </w:r>
      <w:r w:rsidRPr="001E27D2">
        <w:rPr>
          <w:rFonts w:asciiTheme="minorHAnsi" w:hAnsiTheme="minorHAnsi" w:cstheme="minorHAnsi"/>
          <w:i/>
          <w:iCs/>
        </w:rPr>
        <w:t>Ibid.,</w:t>
      </w:r>
      <w:r w:rsidRPr="001E27D2">
        <w:rPr>
          <w:rFonts w:asciiTheme="minorHAnsi" w:hAnsiTheme="minorHAnsi" w:cstheme="minorHAnsi"/>
        </w:rPr>
        <w:t>60</w:t>
      </w:r>
    </w:p>
  </w:footnote>
  <w:footnote w:id="22">
    <w:p w:rsidR="00E20BFE" w:rsidRPr="001E27D2" w:rsidRDefault="00E20BFE" w:rsidP="0003546F">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Lebih jelasnya lihat H.R Abu Dawud hadis ke 4477. Abu Dawud, </w:t>
      </w:r>
      <w:r w:rsidRPr="001E27D2">
        <w:rPr>
          <w:rFonts w:asciiTheme="minorHAnsi" w:hAnsiTheme="minorHAnsi" w:cstheme="minorHAnsi"/>
          <w:i/>
          <w:iCs/>
        </w:rPr>
        <w:t>Sunan Abi D</w:t>
      </w:r>
      <w:r>
        <w:rPr>
          <w:rFonts w:asciiTheme="minorHAnsi" w:hAnsiTheme="minorHAnsi" w:cstheme="minorHAnsi"/>
          <w:i/>
          <w:iCs/>
        </w:rPr>
        <w:t>â</w:t>
      </w:r>
      <w:r w:rsidRPr="001E27D2">
        <w:rPr>
          <w:rFonts w:asciiTheme="minorHAnsi" w:hAnsiTheme="minorHAnsi" w:cstheme="minorHAnsi"/>
          <w:i/>
          <w:iCs/>
        </w:rPr>
        <w:t>wud</w:t>
      </w:r>
      <w:r w:rsidRPr="001E27D2">
        <w:rPr>
          <w:rFonts w:asciiTheme="minorHAnsi" w:hAnsiTheme="minorHAnsi" w:cstheme="minorHAnsi"/>
        </w:rPr>
        <w:t xml:space="preserve"> (Beirut: Dar Ibn Hazm, 1418/1997), juz 4, hal. 401-402 </w:t>
      </w:r>
    </w:p>
  </w:footnote>
  <w:footnote w:id="23">
    <w:p w:rsidR="00E20BFE" w:rsidRPr="001E27D2" w:rsidRDefault="00E20BFE" w:rsidP="0003546F">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rPr>
        <w:t xml:space="preserve"> </w:t>
      </w:r>
      <w:r w:rsidRPr="001E27D2">
        <w:rPr>
          <w:rFonts w:asciiTheme="minorHAnsi" w:hAnsiTheme="minorHAnsi" w:cstheme="minorHAnsi"/>
        </w:rPr>
        <w:t>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w:t>
      </w:r>
      <w:r>
        <w:rPr>
          <w:rFonts w:asciiTheme="minorHAnsi" w:hAnsiTheme="minorHAnsi" w:cstheme="minorHAnsi"/>
          <w:i/>
          <w:iCs/>
        </w:rPr>
        <w:t>…,</w:t>
      </w:r>
      <w:r w:rsidRPr="001E27D2">
        <w:rPr>
          <w:rFonts w:asciiTheme="minorHAnsi" w:hAnsiTheme="minorHAnsi" w:cstheme="minorHAnsi"/>
        </w:rPr>
        <w:t>66-69</w:t>
      </w:r>
    </w:p>
  </w:footnote>
  <w:footnote w:id="24">
    <w:p w:rsidR="00E20BFE" w:rsidRPr="001E27D2" w:rsidRDefault="00E20BFE" w:rsidP="001E27D2">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i/>
          <w:iCs/>
        </w:rPr>
        <w:t xml:space="preserve"> </w:t>
      </w:r>
      <w:r w:rsidRPr="001E27D2">
        <w:rPr>
          <w:rFonts w:asciiTheme="minorHAnsi" w:hAnsiTheme="minorHAnsi" w:cstheme="minorHAnsi"/>
          <w:i/>
          <w:iCs/>
        </w:rPr>
        <w:t>Ibid.,</w:t>
      </w:r>
      <w:r w:rsidRPr="001E27D2">
        <w:rPr>
          <w:rFonts w:asciiTheme="minorHAnsi" w:hAnsiTheme="minorHAnsi" w:cstheme="minorHAnsi"/>
        </w:rPr>
        <w:t>75-76</w:t>
      </w:r>
    </w:p>
  </w:footnote>
  <w:footnote w:id="25">
    <w:p w:rsidR="00E20BFE" w:rsidRPr="001E27D2" w:rsidRDefault="00E20BFE" w:rsidP="001E27D2">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Q.S. Al-Maidah:33</w:t>
      </w:r>
    </w:p>
  </w:footnote>
  <w:footnote w:id="26">
    <w:p w:rsidR="00E20BFE" w:rsidRPr="001E27D2" w:rsidRDefault="00E20BFE" w:rsidP="0003546F">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rPr>
        <w:t xml:space="preserve"> </w:t>
      </w:r>
      <w:r w:rsidRPr="001E27D2">
        <w:rPr>
          <w:rFonts w:asciiTheme="minorHAnsi" w:hAnsiTheme="minorHAnsi" w:cstheme="minorHAnsi"/>
        </w:rPr>
        <w:t>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w:t>
      </w:r>
      <w:r>
        <w:rPr>
          <w:rFonts w:asciiTheme="minorHAnsi" w:hAnsiTheme="minorHAnsi" w:cstheme="minorHAnsi"/>
          <w:i/>
          <w:iCs/>
        </w:rPr>
        <w:t>…,</w:t>
      </w:r>
      <w:r w:rsidRPr="001E27D2">
        <w:rPr>
          <w:rFonts w:asciiTheme="minorHAnsi" w:hAnsiTheme="minorHAnsi" w:cstheme="minorHAnsi"/>
        </w:rPr>
        <w:t>66-69</w:t>
      </w:r>
    </w:p>
  </w:footnote>
  <w:footnote w:id="27">
    <w:p w:rsidR="00224DB5" w:rsidRPr="001E27D2" w:rsidRDefault="00224DB5" w:rsidP="00224DB5">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Q.S. Al-Baqarah:180</w:t>
      </w:r>
    </w:p>
  </w:footnote>
  <w:footnote w:id="28">
    <w:p w:rsidR="00E20BFE" w:rsidRPr="001E27D2" w:rsidRDefault="00E20BFE" w:rsidP="0003546F">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rPr>
        <w:t xml:space="preserve"> </w:t>
      </w:r>
      <w:r w:rsidRPr="001E27D2">
        <w:rPr>
          <w:rFonts w:asciiTheme="minorHAnsi" w:hAnsiTheme="minorHAnsi" w:cstheme="minorHAnsi"/>
        </w:rPr>
        <w:t>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w:t>
      </w:r>
      <w:r>
        <w:rPr>
          <w:rFonts w:asciiTheme="minorHAnsi" w:hAnsiTheme="minorHAnsi" w:cstheme="minorHAnsi"/>
          <w:i/>
          <w:iCs/>
        </w:rPr>
        <w:t xml:space="preserve">…, </w:t>
      </w:r>
      <w:r w:rsidRPr="001E27D2">
        <w:rPr>
          <w:rFonts w:asciiTheme="minorHAnsi" w:hAnsiTheme="minorHAnsi" w:cstheme="minorHAnsi"/>
        </w:rPr>
        <w:t>83</w:t>
      </w:r>
    </w:p>
  </w:footnote>
  <w:footnote w:id="29">
    <w:p w:rsidR="00E20BFE" w:rsidRPr="001E27D2" w:rsidRDefault="00E20BFE" w:rsidP="001E27D2">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i/>
          <w:iCs/>
        </w:rPr>
        <w:t xml:space="preserve"> </w:t>
      </w:r>
      <w:r w:rsidRPr="001E27D2">
        <w:rPr>
          <w:rFonts w:asciiTheme="minorHAnsi" w:hAnsiTheme="minorHAnsi" w:cstheme="minorHAnsi"/>
          <w:i/>
          <w:iCs/>
        </w:rPr>
        <w:t>Ibid.,</w:t>
      </w:r>
      <w:r w:rsidRPr="001E27D2">
        <w:rPr>
          <w:rFonts w:asciiTheme="minorHAnsi" w:hAnsiTheme="minorHAnsi" w:cstheme="minorHAnsi"/>
        </w:rPr>
        <w:t>91</w:t>
      </w:r>
    </w:p>
  </w:footnote>
  <w:footnote w:id="30">
    <w:p w:rsidR="00E20BFE" w:rsidRPr="001E27D2" w:rsidRDefault="00E20BFE" w:rsidP="00176C1A">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w:t>
      </w:r>
      <w:r>
        <w:rPr>
          <w:rFonts w:asciiTheme="minorHAnsi" w:hAnsiTheme="minorHAnsi" w:cstheme="minorHAnsi"/>
        </w:rPr>
        <w:t xml:space="preserve">Fathurrahman Azhari, “Dinamika Perubahan Sosial dan Hukum Islam”, </w:t>
      </w:r>
      <w:r w:rsidRPr="00176C1A">
        <w:rPr>
          <w:rFonts w:asciiTheme="minorHAnsi" w:hAnsiTheme="minorHAnsi" w:cstheme="minorHAnsi"/>
          <w:i/>
          <w:iCs/>
        </w:rPr>
        <w:t>Jur</w:t>
      </w:r>
      <w:r w:rsidR="00176C1A" w:rsidRPr="00176C1A">
        <w:rPr>
          <w:rFonts w:asciiTheme="minorHAnsi" w:hAnsiTheme="minorHAnsi" w:cstheme="minorHAnsi"/>
          <w:i/>
          <w:iCs/>
        </w:rPr>
        <w:t>n</w:t>
      </w:r>
      <w:r w:rsidRPr="00176C1A">
        <w:rPr>
          <w:rFonts w:asciiTheme="minorHAnsi" w:hAnsiTheme="minorHAnsi" w:cstheme="minorHAnsi"/>
          <w:i/>
          <w:iCs/>
        </w:rPr>
        <w:t>al al-Tahrir</w:t>
      </w:r>
      <w:r>
        <w:rPr>
          <w:rFonts w:asciiTheme="minorHAnsi" w:hAnsiTheme="minorHAnsi" w:cstheme="minorHAnsi"/>
        </w:rPr>
        <w:t>, Vol. 16, no. 1 (Mei 2016), 216</w:t>
      </w:r>
    </w:p>
  </w:footnote>
  <w:footnote w:id="31">
    <w:p w:rsidR="00E20BFE" w:rsidRPr="001E27D2" w:rsidRDefault="00E20BFE" w:rsidP="00647ECD">
      <w:pPr>
        <w:pStyle w:val="FootnoteText"/>
        <w:rPr>
          <w:rFonts w:asciiTheme="minorHAnsi" w:hAnsiTheme="minorHAnsi" w:cstheme="minorHAnsi"/>
          <w:lang w:val="id-ID"/>
        </w:rPr>
      </w:pPr>
      <w:r w:rsidRPr="001E27D2">
        <w:rPr>
          <w:rStyle w:val="FootnoteReference"/>
          <w:rFonts w:asciiTheme="minorHAnsi" w:hAnsiTheme="minorHAnsi" w:cstheme="minorHAnsi"/>
        </w:rPr>
        <w:footnoteRef/>
      </w:r>
      <w:r w:rsidRPr="001E27D2">
        <w:rPr>
          <w:rFonts w:asciiTheme="minorHAnsi" w:hAnsiTheme="minorHAnsi" w:cstheme="minorHAnsi"/>
        </w:rPr>
        <w:t xml:space="preserve"> </w:t>
      </w:r>
      <w:r w:rsidRPr="001E27D2">
        <w:rPr>
          <w:rFonts w:asciiTheme="minorHAnsi" w:hAnsiTheme="minorHAnsi" w:cstheme="minorHAnsi"/>
          <w:lang w:val="id-ID"/>
        </w:rPr>
        <w:t xml:space="preserve">Al-Yasa’ Abu Bakar, </w:t>
      </w:r>
      <w:r w:rsidRPr="001E27D2">
        <w:rPr>
          <w:rFonts w:asciiTheme="minorHAnsi" w:hAnsiTheme="minorHAnsi" w:cstheme="minorHAnsi"/>
          <w:i/>
          <w:lang w:val="id-ID"/>
        </w:rPr>
        <w:t>Metode Istislahiyah</w:t>
      </w:r>
      <w:r w:rsidRPr="001E27D2">
        <w:rPr>
          <w:rFonts w:asciiTheme="minorHAnsi" w:hAnsiTheme="minorHAnsi" w:cstheme="minorHAnsi"/>
          <w:lang w:val="id-ID"/>
        </w:rPr>
        <w:t>, (Jaka</w:t>
      </w:r>
      <w:r>
        <w:rPr>
          <w:rFonts w:asciiTheme="minorHAnsi" w:hAnsiTheme="minorHAnsi" w:cstheme="minorHAnsi"/>
          <w:lang w:val="id-ID"/>
        </w:rPr>
        <w:t xml:space="preserve">rta:Prenadamedia Group, 2016), </w:t>
      </w:r>
      <w:r w:rsidRPr="001E27D2">
        <w:rPr>
          <w:rFonts w:asciiTheme="minorHAnsi" w:hAnsiTheme="minorHAnsi" w:cstheme="minorHAnsi"/>
          <w:lang w:val="id-ID"/>
        </w:rPr>
        <w:t>197-199</w:t>
      </w:r>
    </w:p>
  </w:footnote>
  <w:footnote w:id="32">
    <w:p w:rsidR="00E20BFE" w:rsidRPr="001E27D2" w:rsidRDefault="00E20BFE" w:rsidP="00647ECD">
      <w:pPr>
        <w:pStyle w:val="FootnoteText"/>
        <w:rPr>
          <w:rFonts w:asciiTheme="minorHAnsi" w:hAnsiTheme="minorHAnsi" w:cstheme="minorHAnsi"/>
        </w:rPr>
      </w:pPr>
      <w:r w:rsidRPr="001E27D2">
        <w:rPr>
          <w:rStyle w:val="FootnoteReference"/>
          <w:rFonts w:asciiTheme="minorHAnsi" w:hAnsiTheme="minorHAnsi" w:cstheme="minorHAnsi"/>
        </w:rPr>
        <w:footnoteRef/>
      </w:r>
      <w:r w:rsidRPr="00647ECD">
        <w:rPr>
          <w:rFonts w:asciiTheme="minorHAnsi" w:hAnsiTheme="minorHAnsi" w:cstheme="minorHAnsi"/>
          <w:lang w:val="id-ID"/>
        </w:rPr>
        <w:t xml:space="preserve"> Fakhr al-D</w:t>
      </w:r>
      <w:r w:rsidRPr="00647ECD">
        <w:rPr>
          <w:lang w:val="id-ID"/>
        </w:rPr>
        <w:t>î</w:t>
      </w:r>
      <w:r w:rsidRPr="00647ECD">
        <w:rPr>
          <w:rFonts w:asciiTheme="minorHAnsi" w:hAnsiTheme="minorHAnsi" w:cstheme="minorHAnsi"/>
          <w:lang w:val="id-ID"/>
        </w:rPr>
        <w:t>n Al-Râz</w:t>
      </w:r>
      <w:r w:rsidRPr="00647ECD">
        <w:rPr>
          <w:lang w:val="id-ID"/>
        </w:rPr>
        <w:t>î</w:t>
      </w:r>
      <w:r w:rsidRPr="00647ECD">
        <w:rPr>
          <w:rFonts w:asciiTheme="minorHAnsi" w:hAnsiTheme="minorHAnsi" w:cstheme="minorHAnsi"/>
          <w:lang w:val="id-ID"/>
        </w:rPr>
        <w:t xml:space="preserve">, </w:t>
      </w:r>
      <w:r w:rsidRPr="00647ECD">
        <w:rPr>
          <w:rFonts w:asciiTheme="minorHAnsi" w:hAnsiTheme="minorHAnsi" w:cstheme="minorHAnsi"/>
          <w:i/>
          <w:iCs/>
          <w:lang w:val="id-ID"/>
        </w:rPr>
        <w:t>al-Maḥṣ</w:t>
      </w:r>
      <w:r w:rsidRPr="00647ECD">
        <w:rPr>
          <w:i/>
          <w:iCs/>
          <w:lang w:val="id-ID"/>
        </w:rPr>
        <w:t>û</w:t>
      </w:r>
      <w:r w:rsidRPr="00647ECD">
        <w:rPr>
          <w:rFonts w:asciiTheme="minorHAnsi" w:hAnsiTheme="minorHAnsi" w:cstheme="minorHAnsi"/>
          <w:i/>
          <w:iCs/>
          <w:lang w:val="id-ID"/>
        </w:rPr>
        <w:t>l f</w:t>
      </w:r>
      <w:r w:rsidRPr="00647ECD">
        <w:rPr>
          <w:i/>
          <w:iCs/>
          <w:lang w:val="id-ID"/>
        </w:rPr>
        <w:t>î</w:t>
      </w:r>
      <w:r w:rsidRPr="00647ECD">
        <w:rPr>
          <w:rFonts w:asciiTheme="minorHAnsi" w:hAnsiTheme="minorHAnsi" w:cstheme="minorHAnsi"/>
          <w:i/>
          <w:iCs/>
          <w:lang w:val="id-ID"/>
        </w:rPr>
        <w:t xml:space="preserve"> ‘ilm al-Uṣ</w:t>
      </w:r>
      <w:r w:rsidRPr="00647ECD">
        <w:rPr>
          <w:i/>
          <w:iCs/>
          <w:lang w:val="id-ID"/>
        </w:rPr>
        <w:t>û</w:t>
      </w:r>
      <w:r w:rsidRPr="00647ECD">
        <w:rPr>
          <w:rFonts w:asciiTheme="minorHAnsi" w:hAnsiTheme="minorHAnsi" w:cstheme="minorHAnsi"/>
          <w:i/>
          <w:iCs/>
          <w:lang w:val="id-ID"/>
        </w:rPr>
        <w:t>l</w:t>
      </w:r>
      <w:r w:rsidRPr="00647ECD">
        <w:rPr>
          <w:rFonts w:asciiTheme="minorHAnsi" w:hAnsiTheme="minorHAnsi" w:cstheme="minorHAnsi"/>
          <w:lang w:val="id-ID"/>
        </w:rPr>
        <w:t xml:space="preserve">, ed. </w:t>
      </w:r>
      <w:r w:rsidRPr="001E27D2">
        <w:rPr>
          <w:rFonts w:asciiTheme="minorHAnsi" w:hAnsiTheme="minorHAnsi" w:cstheme="minorHAnsi"/>
        </w:rPr>
        <w:t>Thaha Jabir, (Beirut: Massisah al-Risalah, t.t),</w:t>
      </w:r>
      <w:r>
        <w:rPr>
          <w:rFonts w:asciiTheme="minorHAnsi" w:hAnsiTheme="minorHAnsi" w:cstheme="minorHAnsi"/>
        </w:rPr>
        <w:t xml:space="preserve"> </w:t>
      </w:r>
      <w:r w:rsidRPr="001E27D2">
        <w:rPr>
          <w:rFonts w:asciiTheme="minorHAnsi" w:hAnsiTheme="minorHAnsi" w:cstheme="minorHAnsi"/>
        </w:rPr>
        <w:t>5</w:t>
      </w:r>
      <w:r>
        <w:rPr>
          <w:rFonts w:asciiTheme="minorHAnsi" w:hAnsiTheme="minorHAnsi" w:cstheme="minorHAnsi"/>
        </w:rPr>
        <w:t>:</w:t>
      </w:r>
      <w:r w:rsidRPr="001E27D2">
        <w:rPr>
          <w:rFonts w:asciiTheme="minorHAnsi" w:hAnsiTheme="minorHAnsi" w:cstheme="minorHAnsi"/>
        </w:rPr>
        <w:t>208</w:t>
      </w:r>
    </w:p>
  </w:footnote>
  <w:footnote w:id="33">
    <w:p w:rsidR="00E20BFE" w:rsidRPr="001E27D2" w:rsidRDefault="00E20BFE" w:rsidP="00647ECD">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rPr>
        <w:t xml:space="preserve"> </w:t>
      </w:r>
      <w:r w:rsidRPr="001E27D2">
        <w:rPr>
          <w:rFonts w:asciiTheme="minorHAnsi" w:hAnsiTheme="minorHAnsi" w:cstheme="minorHAnsi"/>
        </w:rPr>
        <w:t>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w:t>
      </w:r>
      <w:r>
        <w:rPr>
          <w:rFonts w:asciiTheme="minorHAnsi" w:hAnsiTheme="minorHAnsi" w:cstheme="minorHAnsi"/>
          <w:i/>
          <w:iCs/>
        </w:rPr>
        <w:t>…,</w:t>
      </w:r>
      <w:r w:rsidRPr="001E27D2">
        <w:rPr>
          <w:rFonts w:asciiTheme="minorHAnsi" w:hAnsiTheme="minorHAnsi" w:cstheme="minorHAnsi"/>
        </w:rPr>
        <w:t>108</w:t>
      </w:r>
    </w:p>
  </w:footnote>
  <w:footnote w:id="34">
    <w:p w:rsidR="00E20BFE" w:rsidRPr="001E27D2" w:rsidRDefault="00E20BFE" w:rsidP="00647ECD">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Abdul Hamid Hakim, </w:t>
      </w:r>
      <w:r w:rsidRPr="001E27D2">
        <w:rPr>
          <w:rFonts w:asciiTheme="minorHAnsi" w:hAnsiTheme="minorHAnsi" w:cstheme="minorHAnsi"/>
          <w:i/>
          <w:iCs/>
        </w:rPr>
        <w:t>Mab</w:t>
      </w:r>
      <w:r>
        <w:rPr>
          <w:rFonts w:asciiTheme="minorHAnsi" w:hAnsiTheme="minorHAnsi" w:cstheme="minorHAnsi"/>
          <w:i/>
          <w:iCs/>
        </w:rPr>
        <w:t>â</w:t>
      </w:r>
      <w:r w:rsidRPr="001E27D2">
        <w:rPr>
          <w:rFonts w:asciiTheme="minorHAnsi" w:hAnsiTheme="minorHAnsi" w:cstheme="minorHAnsi"/>
          <w:i/>
          <w:iCs/>
        </w:rPr>
        <w:t xml:space="preserve">di’ </w:t>
      </w:r>
      <w:r w:rsidR="00B01438">
        <w:rPr>
          <w:rFonts w:asciiTheme="minorHAnsi" w:hAnsiTheme="minorHAnsi" w:cstheme="minorHAnsi"/>
          <w:i/>
          <w:iCs/>
        </w:rPr>
        <w:t>al-</w:t>
      </w:r>
      <w:r w:rsidRPr="001E27D2">
        <w:rPr>
          <w:rFonts w:asciiTheme="minorHAnsi" w:hAnsiTheme="minorHAnsi" w:cstheme="minorHAnsi"/>
          <w:i/>
          <w:iCs/>
        </w:rPr>
        <w:t>Awwaliyah</w:t>
      </w:r>
      <w:r w:rsidRPr="001E27D2">
        <w:rPr>
          <w:rFonts w:asciiTheme="minorHAnsi" w:hAnsiTheme="minorHAnsi" w:cstheme="minorHAnsi"/>
        </w:rPr>
        <w:t>, (Jakarta: Maktabah as-Sa’adiyah Putra, t.th)</w:t>
      </w:r>
      <w:r>
        <w:rPr>
          <w:rFonts w:asciiTheme="minorHAnsi" w:hAnsiTheme="minorHAnsi" w:cstheme="minorHAnsi"/>
        </w:rPr>
        <w:t xml:space="preserve">, </w:t>
      </w:r>
      <w:r w:rsidRPr="001E27D2">
        <w:rPr>
          <w:rFonts w:asciiTheme="minorHAnsi" w:hAnsiTheme="minorHAnsi" w:cstheme="minorHAnsi"/>
        </w:rPr>
        <w:t>29-30</w:t>
      </w:r>
      <w:r>
        <w:rPr>
          <w:rFonts w:asciiTheme="minorHAnsi" w:hAnsiTheme="minorHAnsi" w:cstheme="minorHAnsi"/>
        </w:rPr>
        <w:t>;</w:t>
      </w:r>
      <w:r w:rsidRPr="001E27D2">
        <w:rPr>
          <w:rFonts w:asciiTheme="minorHAnsi" w:hAnsiTheme="minorHAnsi" w:cstheme="minorHAnsi"/>
        </w:rPr>
        <w:t xml:space="preserve"> </w:t>
      </w:r>
      <w:r>
        <w:rPr>
          <w:rFonts w:asciiTheme="minorHAnsi" w:hAnsiTheme="minorHAnsi" w:cstheme="minorHAnsi"/>
        </w:rPr>
        <w:t>Ṣâl</w:t>
      </w:r>
      <w:r w:rsidRPr="001E27D2">
        <w:rPr>
          <w:rFonts w:asciiTheme="minorHAnsi" w:hAnsiTheme="minorHAnsi" w:cstheme="minorHAnsi"/>
          <w:lang w:val="id-ID"/>
        </w:rPr>
        <w:t>i</w:t>
      </w:r>
      <w:r>
        <w:rPr>
          <w:rFonts w:asciiTheme="minorHAnsi" w:hAnsiTheme="minorHAnsi" w:cstheme="minorHAnsi"/>
          <w:lang w:val="id-ID"/>
        </w:rPr>
        <w:t>ḥ</w:t>
      </w:r>
      <w:r w:rsidRPr="001E27D2">
        <w:rPr>
          <w:rFonts w:asciiTheme="minorHAnsi" w:hAnsiTheme="minorHAnsi" w:cstheme="minorHAnsi"/>
          <w:lang w:val="id-ID"/>
        </w:rPr>
        <w:t xml:space="preserve"> Ibn Ghanim a</w:t>
      </w:r>
      <w:r>
        <w:rPr>
          <w:rFonts w:asciiTheme="minorHAnsi" w:hAnsiTheme="minorHAnsi" w:cstheme="minorHAnsi"/>
        </w:rPr>
        <w:t>l</w:t>
      </w:r>
      <w:r w:rsidRPr="001E27D2">
        <w:rPr>
          <w:rFonts w:asciiTheme="minorHAnsi" w:hAnsiTheme="minorHAnsi" w:cstheme="minorHAnsi"/>
          <w:lang w:val="id-ID"/>
        </w:rPr>
        <w:t>-Sadl</w:t>
      </w:r>
      <w:r>
        <w:rPr>
          <w:rFonts w:asciiTheme="minorHAnsi" w:hAnsiTheme="minorHAnsi" w:cstheme="minorHAnsi"/>
          <w:lang w:val="id-ID"/>
        </w:rPr>
        <w:t>â</w:t>
      </w:r>
      <w:r w:rsidRPr="001E27D2">
        <w:rPr>
          <w:rFonts w:asciiTheme="minorHAnsi" w:hAnsiTheme="minorHAnsi" w:cstheme="minorHAnsi"/>
          <w:lang w:val="id-ID"/>
        </w:rPr>
        <w:t xml:space="preserve">n, </w:t>
      </w:r>
      <w:r w:rsidRPr="001E27D2">
        <w:rPr>
          <w:rFonts w:asciiTheme="minorHAnsi" w:hAnsiTheme="minorHAnsi" w:cstheme="minorHAnsi"/>
          <w:i/>
          <w:iCs/>
          <w:lang w:val="id-ID"/>
        </w:rPr>
        <w:t>al-Qaw</w:t>
      </w:r>
      <w:r>
        <w:rPr>
          <w:rFonts w:asciiTheme="minorHAnsi" w:hAnsiTheme="minorHAnsi" w:cstheme="minorHAnsi"/>
          <w:i/>
          <w:iCs/>
          <w:lang w:val="id-ID"/>
        </w:rPr>
        <w:t>â</w:t>
      </w:r>
      <w:r>
        <w:rPr>
          <w:rFonts w:asciiTheme="minorHAnsi" w:hAnsiTheme="minorHAnsi" w:cstheme="minorHAnsi"/>
          <w:i/>
          <w:iCs/>
        </w:rPr>
        <w:t>’</w:t>
      </w:r>
      <w:r w:rsidRPr="001E27D2">
        <w:rPr>
          <w:rFonts w:asciiTheme="minorHAnsi" w:hAnsiTheme="minorHAnsi" w:cstheme="minorHAnsi"/>
          <w:i/>
          <w:iCs/>
          <w:lang w:val="id-ID"/>
        </w:rPr>
        <w:t>id al-Fiqhiyyah al-Kubr</w:t>
      </w:r>
      <w:r>
        <w:rPr>
          <w:rFonts w:asciiTheme="minorHAnsi" w:hAnsiTheme="minorHAnsi" w:cstheme="minorHAnsi"/>
          <w:i/>
          <w:iCs/>
          <w:lang w:val="id-ID"/>
        </w:rPr>
        <w:t>â</w:t>
      </w:r>
      <w:r w:rsidRPr="001E27D2">
        <w:rPr>
          <w:rFonts w:asciiTheme="minorHAnsi" w:hAnsiTheme="minorHAnsi" w:cstheme="minorHAnsi"/>
          <w:lang w:val="id-ID"/>
        </w:rPr>
        <w:t>, (Riyadh: D</w:t>
      </w:r>
      <w:r>
        <w:rPr>
          <w:rFonts w:asciiTheme="minorHAnsi" w:hAnsiTheme="minorHAnsi" w:cstheme="minorHAnsi"/>
          <w:lang w:val="id-ID"/>
        </w:rPr>
        <w:t>â</w:t>
      </w:r>
      <w:r w:rsidRPr="001E27D2">
        <w:rPr>
          <w:rFonts w:asciiTheme="minorHAnsi" w:hAnsiTheme="minorHAnsi" w:cstheme="minorHAnsi"/>
          <w:lang w:val="id-ID"/>
        </w:rPr>
        <w:t>r al-Balansiyyah, 1417 H)</w:t>
      </w:r>
      <w:r>
        <w:rPr>
          <w:rFonts w:asciiTheme="minorHAnsi" w:hAnsiTheme="minorHAnsi" w:cstheme="minorHAnsi"/>
        </w:rPr>
        <w:t>,</w:t>
      </w:r>
      <w:r w:rsidRPr="001E27D2">
        <w:rPr>
          <w:rFonts w:asciiTheme="minorHAnsi" w:hAnsiTheme="minorHAnsi" w:cstheme="minorHAnsi"/>
          <w:lang w:val="id-ID"/>
        </w:rPr>
        <w:t xml:space="preserve"> </w:t>
      </w:r>
      <w:r w:rsidRPr="001E27D2">
        <w:rPr>
          <w:rFonts w:asciiTheme="minorHAnsi" w:hAnsiTheme="minorHAnsi" w:cstheme="minorHAnsi"/>
        </w:rPr>
        <w:t xml:space="preserve">228-235. </w:t>
      </w:r>
    </w:p>
  </w:footnote>
  <w:footnote w:id="35">
    <w:p w:rsidR="00E20BFE" w:rsidRPr="001E27D2" w:rsidRDefault="00E20BFE" w:rsidP="00647ECD">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rPr>
        <w:t xml:space="preserve"> </w:t>
      </w:r>
      <w:r w:rsidRPr="001E27D2">
        <w:rPr>
          <w:rFonts w:asciiTheme="minorHAnsi" w:hAnsiTheme="minorHAnsi" w:cstheme="minorHAnsi"/>
        </w:rPr>
        <w:t>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w:t>
      </w:r>
      <w:r>
        <w:rPr>
          <w:rFonts w:asciiTheme="minorHAnsi" w:hAnsiTheme="minorHAnsi" w:cstheme="minorHAnsi"/>
          <w:i/>
          <w:iCs/>
        </w:rPr>
        <w:t>…,</w:t>
      </w:r>
      <w:r w:rsidRPr="001E27D2">
        <w:rPr>
          <w:rFonts w:asciiTheme="minorHAnsi" w:hAnsiTheme="minorHAnsi" w:cstheme="minorHAnsi"/>
        </w:rPr>
        <w:t>114</w:t>
      </w:r>
    </w:p>
  </w:footnote>
  <w:footnote w:id="36">
    <w:p w:rsidR="00E20BFE" w:rsidRPr="001E27D2" w:rsidRDefault="00E20BFE" w:rsidP="00647ECD">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w:t>
      </w:r>
      <w:r>
        <w:rPr>
          <w:rFonts w:asciiTheme="minorHAnsi" w:hAnsiTheme="minorHAnsi" w:cstheme="minorHAnsi"/>
        </w:rPr>
        <w:t xml:space="preserve"> </w:t>
      </w:r>
      <w:r w:rsidRPr="00647ECD">
        <w:rPr>
          <w:rFonts w:asciiTheme="minorHAnsi" w:hAnsiTheme="minorHAnsi" w:cstheme="minorHAnsi"/>
          <w:i/>
          <w:iCs/>
        </w:rPr>
        <w:t>Khiṭâbunâ al-Islamiy f</w:t>
      </w:r>
      <w:r w:rsidRPr="00647ECD">
        <w:rPr>
          <w:i/>
          <w:iCs/>
        </w:rPr>
        <w:t>î</w:t>
      </w:r>
      <w:r w:rsidRPr="00647ECD">
        <w:rPr>
          <w:rFonts w:asciiTheme="minorHAnsi" w:hAnsiTheme="minorHAnsi" w:cstheme="minorHAnsi"/>
          <w:i/>
          <w:iCs/>
        </w:rPr>
        <w:t xml:space="preserve"> ‘Ashr al-‘Aulamah</w:t>
      </w:r>
      <w:r w:rsidRPr="001E27D2">
        <w:rPr>
          <w:rFonts w:asciiTheme="minorHAnsi" w:hAnsiTheme="minorHAnsi" w:cstheme="minorHAnsi"/>
        </w:rPr>
        <w:t>, (Kairo: Dar al-Syuruq, 2004), 187</w:t>
      </w:r>
    </w:p>
  </w:footnote>
  <w:footnote w:id="37">
    <w:p w:rsidR="00E20BFE" w:rsidRPr="001E27D2" w:rsidRDefault="00E20BFE" w:rsidP="00647ECD">
      <w:pPr>
        <w:pStyle w:val="FootnoteText"/>
        <w:rPr>
          <w:rFonts w:asciiTheme="minorHAnsi" w:hAnsiTheme="minorHAnsi" w:cstheme="minorHAnsi"/>
        </w:rPr>
      </w:pPr>
      <w:r w:rsidRPr="001E27D2">
        <w:rPr>
          <w:rStyle w:val="FootnoteReference"/>
          <w:rFonts w:asciiTheme="minorHAnsi" w:hAnsiTheme="minorHAnsi" w:cstheme="minorHAnsi"/>
        </w:rPr>
        <w:footnoteRef/>
      </w:r>
      <w:r w:rsidRPr="001E27D2">
        <w:rPr>
          <w:rFonts w:asciiTheme="minorHAnsi" w:hAnsiTheme="minorHAnsi" w:cstheme="minorHAnsi"/>
        </w:rPr>
        <w:t xml:space="preserve"> </w:t>
      </w:r>
      <w:r w:rsidRPr="00647ECD">
        <w:rPr>
          <w:rFonts w:asciiTheme="minorHAnsi" w:hAnsiTheme="minorHAnsi" w:cstheme="minorHAnsi"/>
          <w:i/>
          <w:iCs/>
        </w:rPr>
        <w:t>Ibid.</w:t>
      </w:r>
      <w:r>
        <w:rPr>
          <w:rFonts w:asciiTheme="minorHAnsi" w:hAnsiTheme="minorHAnsi" w:cstheme="minorHAnsi"/>
        </w:rPr>
        <w:t xml:space="preserve">, </w:t>
      </w:r>
      <w:r w:rsidRPr="001E27D2">
        <w:rPr>
          <w:rFonts w:asciiTheme="minorHAnsi" w:hAnsiTheme="minorHAnsi" w:cstheme="minorHAnsi"/>
        </w:rPr>
        <w:t>188-189</w:t>
      </w:r>
    </w:p>
  </w:footnote>
  <w:footnote w:id="38">
    <w:p w:rsidR="00E20BFE" w:rsidRPr="001E27D2" w:rsidRDefault="00E20BFE" w:rsidP="00647ECD">
      <w:pPr>
        <w:pStyle w:val="FootnoteText"/>
        <w:rPr>
          <w:rFonts w:asciiTheme="minorHAnsi" w:hAnsiTheme="minorHAnsi" w:cstheme="minorHAnsi"/>
        </w:rPr>
      </w:pPr>
      <w:r w:rsidRPr="001E27D2">
        <w:rPr>
          <w:rStyle w:val="FootnoteReference"/>
          <w:rFonts w:asciiTheme="minorHAnsi" w:hAnsiTheme="minorHAnsi" w:cstheme="minorHAnsi"/>
        </w:rPr>
        <w:footnoteRef/>
      </w:r>
      <w:r>
        <w:rPr>
          <w:rFonts w:asciiTheme="minorHAnsi" w:hAnsiTheme="minorHAnsi" w:cstheme="minorHAnsi"/>
        </w:rPr>
        <w:t xml:space="preserve"> </w:t>
      </w:r>
      <w:r w:rsidRPr="001E27D2">
        <w:rPr>
          <w:rFonts w:asciiTheme="minorHAnsi" w:hAnsiTheme="minorHAnsi" w:cstheme="minorHAnsi"/>
        </w:rPr>
        <w:t>Y</w:t>
      </w:r>
      <w:r>
        <w:t>û</w:t>
      </w:r>
      <w:r w:rsidRPr="001E27D2">
        <w:rPr>
          <w:rFonts w:asciiTheme="minorHAnsi" w:hAnsiTheme="minorHAnsi" w:cstheme="minorHAnsi"/>
        </w:rPr>
        <w:t>suf al-Qaradh</w:t>
      </w:r>
      <w:r>
        <w:rPr>
          <w:rFonts w:asciiTheme="minorHAnsi" w:hAnsiTheme="minorHAnsi" w:cstheme="minorHAnsi"/>
        </w:rPr>
        <w:t>â</w:t>
      </w:r>
      <w:r w:rsidRPr="001E27D2">
        <w:rPr>
          <w:rFonts w:asciiTheme="minorHAnsi" w:hAnsiTheme="minorHAnsi" w:cstheme="minorHAnsi"/>
        </w:rPr>
        <w:t>w</w:t>
      </w:r>
      <w:r>
        <w:t>î</w:t>
      </w:r>
      <w:r w:rsidRPr="001E27D2">
        <w:rPr>
          <w:rFonts w:asciiTheme="minorHAnsi" w:hAnsiTheme="minorHAnsi" w:cstheme="minorHAnsi"/>
        </w:rPr>
        <w:t xml:space="preserve">, </w:t>
      </w:r>
      <w:r w:rsidRPr="000B7E5F">
        <w:rPr>
          <w:rFonts w:asciiTheme="minorHAnsi" w:hAnsiTheme="minorHAnsi" w:cstheme="minorHAnsi"/>
          <w:i/>
          <w:iCs/>
        </w:rPr>
        <w:t>Muj</w:t>
      </w:r>
      <w:r w:rsidRPr="000B7E5F">
        <w:rPr>
          <w:i/>
          <w:iCs/>
        </w:rPr>
        <w:t>î</w:t>
      </w:r>
      <w:r w:rsidRPr="000B7E5F">
        <w:rPr>
          <w:rFonts w:asciiTheme="minorHAnsi" w:hAnsiTheme="minorHAnsi" w:cstheme="minorHAnsi"/>
          <w:i/>
          <w:iCs/>
        </w:rPr>
        <w:t>bât Taghayyur</w:t>
      </w:r>
      <w:r>
        <w:rPr>
          <w:rFonts w:asciiTheme="minorHAnsi" w:hAnsiTheme="minorHAnsi" w:cstheme="minorHAnsi"/>
          <w:i/>
          <w:iCs/>
        </w:rPr>
        <w:t>…,</w:t>
      </w:r>
      <w:r w:rsidRPr="001E27D2">
        <w:rPr>
          <w:rFonts w:asciiTheme="minorHAnsi" w:hAnsiTheme="minorHAnsi" w:cstheme="minorHAnsi"/>
        </w:rPr>
        <w:t>125-127</w:t>
      </w:r>
    </w:p>
  </w:footnote>
  <w:footnote w:id="39">
    <w:p w:rsidR="00E20BFE" w:rsidRPr="001E27D2" w:rsidRDefault="00E20BFE" w:rsidP="00647ECD">
      <w:pPr>
        <w:pStyle w:val="FootnoteText"/>
        <w:rPr>
          <w:rFonts w:asciiTheme="minorHAnsi" w:hAnsiTheme="minorHAnsi" w:cstheme="minorHAnsi"/>
          <w:iCs/>
        </w:rPr>
      </w:pPr>
      <w:r w:rsidRPr="001E27D2">
        <w:rPr>
          <w:rStyle w:val="FootnoteReference"/>
          <w:rFonts w:asciiTheme="minorHAnsi" w:hAnsiTheme="minorHAnsi" w:cstheme="minorHAnsi"/>
        </w:rPr>
        <w:footnoteRef/>
      </w:r>
      <w:r w:rsidRPr="001E27D2">
        <w:rPr>
          <w:rFonts w:asciiTheme="minorHAnsi" w:hAnsiTheme="minorHAnsi" w:cstheme="minorHAnsi"/>
        </w:rPr>
        <w:t xml:space="preserve"> </w:t>
      </w:r>
      <w:r w:rsidRPr="001E27D2">
        <w:rPr>
          <w:rFonts w:asciiTheme="minorHAnsi" w:hAnsiTheme="minorHAnsi" w:cstheme="minorHAnsi"/>
          <w:lang w:val="id-ID"/>
        </w:rPr>
        <w:t xml:space="preserve">Al-Yasa’ Abu Bakar, </w:t>
      </w:r>
      <w:r w:rsidRPr="001E27D2">
        <w:rPr>
          <w:rFonts w:asciiTheme="minorHAnsi" w:hAnsiTheme="minorHAnsi" w:cstheme="minorHAnsi"/>
          <w:i/>
          <w:lang w:val="id-ID"/>
        </w:rPr>
        <w:t>Metode Istislahiyah</w:t>
      </w:r>
      <w:r w:rsidRPr="001E27D2">
        <w:rPr>
          <w:rFonts w:asciiTheme="minorHAnsi" w:hAnsiTheme="minorHAnsi" w:cstheme="minorHAnsi"/>
          <w:i/>
        </w:rPr>
        <w:t xml:space="preserve">, </w:t>
      </w:r>
      <w:r w:rsidRPr="001E27D2">
        <w:rPr>
          <w:rFonts w:asciiTheme="minorHAnsi" w:hAnsiTheme="minorHAnsi" w:cstheme="minorHAnsi"/>
          <w:iCs/>
        </w:rPr>
        <w:t>191</w:t>
      </w:r>
    </w:p>
  </w:footnote>
  <w:footnote w:id="40">
    <w:p w:rsidR="00E20BFE" w:rsidRDefault="00E20BFE" w:rsidP="00176C1A">
      <w:pPr>
        <w:pStyle w:val="FootnoteText"/>
      </w:pPr>
      <w:r>
        <w:rPr>
          <w:rStyle w:val="FootnoteReference"/>
        </w:rPr>
        <w:footnoteRef/>
      </w:r>
      <w:r>
        <w:t xml:space="preserve"> Saidah, “Pengaruh Faktor Sosial Budaya Terhadap Produk Pemikiran Islam”, </w:t>
      </w:r>
      <w:r w:rsidR="00176C1A" w:rsidRPr="00176C1A">
        <w:rPr>
          <w:i/>
          <w:iCs/>
        </w:rPr>
        <w:t>Jurnal hukum dik</w:t>
      </w:r>
      <w:r w:rsidRPr="00176C1A">
        <w:rPr>
          <w:i/>
          <w:iCs/>
        </w:rPr>
        <w:t>tum</w:t>
      </w:r>
      <w:r>
        <w:t xml:space="preserve">, </w:t>
      </w:r>
      <w:r w:rsidR="00176C1A">
        <w:t>Vol. 14, No. 2 (Desember 2016),</w:t>
      </w:r>
      <w:r>
        <w:t xml:space="preserve"> 216</w:t>
      </w:r>
    </w:p>
  </w:footnote>
  <w:footnote w:id="41">
    <w:p w:rsidR="00EB2EAB" w:rsidRPr="001E27D2" w:rsidRDefault="00EB2EAB" w:rsidP="00EB2EAB">
      <w:pPr>
        <w:pStyle w:val="FootnoteText"/>
        <w:rPr>
          <w:rFonts w:asciiTheme="minorHAnsi" w:hAnsiTheme="minorHAnsi" w:cstheme="minorHAnsi"/>
          <w:lang w:val="id-ID"/>
        </w:rPr>
      </w:pPr>
      <w:r w:rsidRPr="001E27D2">
        <w:rPr>
          <w:rStyle w:val="FootnoteReference"/>
          <w:rFonts w:asciiTheme="minorHAnsi" w:hAnsiTheme="minorHAnsi" w:cstheme="minorHAnsi"/>
        </w:rPr>
        <w:footnoteRef/>
      </w:r>
      <w:r w:rsidRPr="001E27D2">
        <w:rPr>
          <w:rFonts w:asciiTheme="minorHAnsi" w:hAnsiTheme="minorHAnsi" w:cstheme="minorHAnsi"/>
        </w:rPr>
        <w:t xml:space="preserve"> </w:t>
      </w:r>
      <w:r w:rsidRPr="001E27D2">
        <w:rPr>
          <w:rFonts w:asciiTheme="minorHAnsi" w:hAnsiTheme="minorHAnsi" w:cstheme="minorHAnsi"/>
          <w:lang w:val="id-ID"/>
        </w:rPr>
        <w:t xml:space="preserve">Abdul Manan, </w:t>
      </w:r>
      <w:r w:rsidRPr="001E27D2">
        <w:rPr>
          <w:rFonts w:asciiTheme="minorHAnsi" w:hAnsiTheme="minorHAnsi" w:cstheme="minorHAnsi"/>
          <w:i/>
          <w:lang w:val="id-ID"/>
        </w:rPr>
        <w:t>Aspek-Aspek Pengubah Hukum</w:t>
      </w:r>
      <w:r w:rsidRPr="001E27D2">
        <w:rPr>
          <w:rFonts w:asciiTheme="minorHAnsi" w:hAnsiTheme="minorHAnsi" w:cstheme="minorHAnsi"/>
          <w:lang w:val="id-ID"/>
        </w:rPr>
        <w:t>, (jakarta: Kencana, 2006), h. 226-227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B8C"/>
    <w:multiLevelType w:val="hybridMultilevel"/>
    <w:tmpl w:val="5C1E7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454CC"/>
    <w:multiLevelType w:val="hybridMultilevel"/>
    <w:tmpl w:val="61B00BE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3737F"/>
    <w:multiLevelType w:val="hybridMultilevel"/>
    <w:tmpl w:val="09D20136"/>
    <w:lvl w:ilvl="0" w:tplc="D5EC4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DD6D7D"/>
    <w:multiLevelType w:val="hybridMultilevel"/>
    <w:tmpl w:val="38F45D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8C42E4"/>
    <w:multiLevelType w:val="hybridMultilevel"/>
    <w:tmpl w:val="ACB6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142D4"/>
    <w:multiLevelType w:val="hybridMultilevel"/>
    <w:tmpl w:val="526EB30E"/>
    <w:lvl w:ilvl="0" w:tplc="414C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B45CDF"/>
    <w:multiLevelType w:val="hybridMultilevel"/>
    <w:tmpl w:val="DA126266"/>
    <w:lvl w:ilvl="0" w:tplc="B6A0BE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5126AF"/>
    <w:multiLevelType w:val="hybridMultilevel"/>
    <w:tmpl w:val="8F40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74C94"/>
    <w:multiLevelType w:val="hybridMultilevel"/>
    <w:tmpl w:val="924AC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765E09"/>
    <w:multiLevelType w:val="hybridMultilevel"/>
    <w:tmpl w:val="B838D066"/>
    <w:lvl w:ilvl="0" w:tplc="E7C05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14083F"/>
    <w:multiLevelType w:val="hybridMultilevel"/>
    <w:tmpl w:val="CCDCA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2E4F64"/>
    <w:multiLevelType w:val="hybridMultilevel"/>
    <w:tmpl w:val="0B14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3C1313"/>
    <w:multiLevelType w:val="hybridMultilevel"/>
    <w:tmpl w:val="AF7219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777F7"/>
    <w:multiLevelType w:val="hybridMultilevel"/>
    <w:tmpl w:val="3B5A3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37B06"/>
    <w:multiLevelType w:val="hybridMultilevel"/>
    <w:tmpl w:val="31F28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0A238A"/>
    <w:multiLevelType w:val="hybridMultilevel"/>
    <w:tmpl w:val="3168D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596022"/>
    <w:multiLevelType w:val="hybridMultilevel"/>
    <w:tmpl w:val="652234EC"/>
    <w:lvl w:ilvl="0" w:tplc="04210017">
      <w:start w:val="1"/>
      <w:numFmt w:val="lowerLetter"/>
      <w:lvlText w:val="%1)"/>
      <w:lvlJc w:val="left"/>
      <w:pPr>
        <w:ind w:left="248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1995793"/>
    <w:multiLevelType w:val="hybridMultilevel"/>
    <w:tmpl w:val="2F5E91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DF331B7"/>
    <w:multiLevelType w:val="hybridMultilevel"/>
    <w:tmpl w:val="75363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3"/>
  </w:num>
  <w:num w:numId="4">
    <w:abstractNumId w:val="12"/>
  </w:num>
  <w:num w:numId="5">
    <w:abstractNumId w:val="1"/>
  </w:num>
  <w:num w:numId="6">
    <w:abstractNumId w:val="7"/>
  </w:num>
  <w:num w:numId="7">
    <w:abstractNumId w:val="10"/>
  </w:num>
  <w:num w:numId="8">
    <w:abstractNumId w:val="2"/>
  </w:num>
  <w:num w:numId="9">
    <w:abstractNumId w:val="11"/>
  </w:num>
  <w:num w:numId="10">
    <w:abstractNumId w:val="4"/>
  </w:num>
  <w:num w:numId="11">
    <w:abstractNumId w:val="6"/>
  </w:num>
  <w:num w:numId="12">
    <w:abstractNumId w:val="0"/>
  </w:num>
  <w:num w:numId="13">
    <w:abstractNumId w:val="13"/>
  </w:num>
  <w:num w:numId="14">
    <w:abstractNumId w:val="15"/>
  </w:num>
  <w:num w:numId="15">
    <w:abstractNumId w:val="5"/>
  </w:num>
  <w:num w:numId="16">
    <w:abstractNumId w:val="9"/>
  </w:num>
  <w:num w:numId="17">
    <w:abstractNumId w:val="8"/>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C122F9"/>
    <w:rsid w:val="00003B69"/>
    <w:rsid w:val="00005C3B"/>
    <w:rsid w:val="00010634"/>
    <w:rsid w:val="000127B8"/>
    <w:rsid w:val="00024D55"/>
    <w:rsid w:val="00026AC5"/>
    <w:rsid w:val="0003546F"/>
    <w:rsid w:val="00036AD2"/>
    <w:rsid w:val="00042C57"/>
    <w:rsid w:val="00045CDF"/>
    <w:rsid w:val="00051455"/>
    <w:rsid w:val="00055741"/>
    <w:rsid w:val="000560EC"/>
    <w:rsid w:val="000577ED"/>
    <w:rsid w:val="00063713"/>
    <w:rsid w:val="00065D13"/>
    <w:rsid w:val="00070414"/>
    <w:rsid w:val="00084DA4"/>
    <w:rsid w:val="0009011C"/>
    <w:rsid w:val="00092B7B"/>
    <w:rsid w:val="00093C7F"/>
    <w:rsid w:val="000953FA"/>
    <w:rsid w:val="00096BCE"/>
    <w:rsid w:val="000A2152"/>
    <w:rsid w:val="000A2C44"/>
    <w:rsid w:val="000A3371"/>
    <w:rsid w:val="000B435C"/>
    <w:rsid w:val="000B7E5F"/>
    <w:rsid w:val="000C2C17"/>
    <w:rsid w:val="000C35EA"/>
    <w:rsid w:val="000C43B6"/>
    <w:rsid w:val="000D0DB7"/>
    <w:rsid w:val="000D6F40"/>
    <w:rsid w:val="000D7D4C"/>
    <w:rsid w:val="000E2790"/>
    <w:rsid w:val="000F2DE2"/>
    <w:rsid w:val="0010681C"/>
    <w:rsid w:val="00114201"/>
    <w:rsid w:val="00117A45"/>
    <w:rsid w:val="00120C9A"/>
    <w:rsid w:val="001370FC"/>
    <w:rsid w:val="00141DEE"/>
    <w:rsid w:val="001421A6"/>
    <w:rsid w:val="0014648A"/>
    <w:rsid w:val="0015600E"/>
    <w:rsid w:val="00157B3C"/>
    <w:rsid w:val="00160E6A"/>
    <w:rsid w:val="00162363"/>
    <w:rsid w:val="001750CD"/>
    <w:rsid w:val="00176C1A"/>
    <w:rsid w:val="00183BD1"/>
    <w:rsid w:val="001855D0"/>
    <w:rsid w:val="00186D1F"/>
    <w:rsid w:val="001A062B"/>
    <w:rsid w:val="001A184B"/>
    <w:rsid w:val="001A739B"/>
    <w:rsid w:val="001B28E4"/>
    <w:rsid w:val="001B2ACE"/>
    <w:rsid w:val="001C2267"/>
    <w:rsid w:val="001C7A57"/>
    <w:rsid w:val="001D679B"/>
    <w:rsid w:val="001E064A"/>
    <w:rsid w:val="001E27D2"/>
    <w:rsid w:val="001E2E85"/>
    <w:rsid w:val="001F28E6"/>
    <w:rsid w:val="001F2EE0"/>
    <w:rsid w:val="001F53A6"/>
    <w:rsid w:val="0020443D"/>
    <w:rsid w:val="00205DAC"/>
    <w:rsid w:val="002064E9"/>
    <w:rsid w:val="00212B6C"/>
    <w:rsid w:val="00217A0F"/>
    <w:rsid w:val="0022024F"/>
    <w:rsid w:val="00224DB5"/>
    <w:rsid w:val="002256E6"/>
    <w:rsid w:val="00232440"/>
    <w:rsid w:val="0023284F"/>
    <w:rsid w:val="002435F4"/>
    <w:rsid w:val="00244220"/>
    <w:rsid w:val="00255C31"/>
    <w:rsid w:val="00256BFE"/>
    <w:rsid w:val="0026717A"/>
    <w:rsid w:val="00273225"/>
    <w:rsid w:val="00273E96"/>
    <w:rsid w:val="002812BC"/>
    <w:rsid w:val="00287A9C"/>
    <w:rsid w:val="00290A3D"/>
    <w:rsid w:val="00297D7B"/>
    <w:rsid w:val="002B1F52"/>
    <w:rsid w:val="002B2C0C"/>
    <w:rsid w:val="002B584F"/>
    <w:rsid w:val="002B5B0C"/>
    <w:rsid w:val="002C07C2"/>
    <w:rsid w:val="002C0BC6"/>
    <w:rsid w:val="002C6502"/>
    <w:rsid w:val="002D03EA"/>
    <w:rsid w:val="002D2D17"/>
    <w:rsid w:val="002D59C8"/>
    <w:rsid w:val="002E27BD"/>
    <w:rsid w:val="002E6B95"/>
    <w:rsid w:val="002F5FAB"/>
    <w:rsid w:val="002F6741"/>
    <w:rsid w:val="0030157C"/>
    <w:rsid w:val="00306A29"/>
    <w:rsid w:val="00346986"/>
    <w:rsid w:val="0035186C"/>
    <w:rsid w:val="00353989"/>
    <w:rsid w:val="003569F9"/>
    <w:rsid w:val="00362C7F"/>
    <w:rsid w:val="00366866"/>
    <w:rsid w:val="00366BB7"/>
    <w:rsid w:val="00367C90"/>
    <w:rsid w:val="003728FD"/>
    <w:rsid w:val="003733E9"/>
    <w:rsid w:val="00380B87"/>
    <w:rsid w:val="00382BE3"/>
    <w:rsid w:val="003943D0"/>
    <w:rsid w:val="003966D6"/>
    <w:rsid w:val="003B1799"/>
    <w:rsid w:val="003B72AB"/>
    <w:rsid w:val="003B7E0D"/>
    <w:rsid w:val="003C20C5"/>
    <w:rsid w:val="003D3C62"/>
    <w:rsid w:val="003D5AFF"/>
    <w:rsid w:val="003E0EFA"/>
    <w:rsid w:val="003E2FE0"/>
    <w:rsid w:val="003E3EB2"/>
    <w:rsid w:val="003F2751"/>
    <w:rsid w:val="003F770A"/>
    <w:rsid w:val="004101CA"/>
    <w:rsid w:val="004176B5"/>
    <w:rsid w:val="0042227E"/>
    <w:rsid w:val="00426541"/>
    <w:rsid w:val="004333A3"/>
    <w:rsid w:val="00445118"/>
    <w:rsid w:val="00450E21"/>
    <w:rsid w:val="00464810"/>
    <w:rsid w:val="0046518D"/>
    <w:rsid w:val="00471817"/>
    <w:rsid w:val="00471F78"/>
    <w:rsid w:val="0047421F"/>
    <w:rsid w:val="004913FF"/>
    <w:rsid w:val="004A3BF2"/>
    <w:rsid w:val="004B651B"/>
    <w:rsid w:val="004C1B4B"/>
    <w:rsid w:val="004C1BF9"/>
    <w:rsid w:val="004C2E2C"/>
    <w:rsid w:val="004D2D20"/>
    <w:rsid w:val="004D3402"/>
    <w:rsid w:val="004E5CE0"/>
    <w:rsid w:val="004F3241"/>
    <w:rsid w:val="005054A1"/>
    <w:rsid w:val="0051343D"/>
    <w:rsid w:val="00534598"/>
    <w:rsid w:val="0054495B"/>
    <w:rsid w:val="00547DA8"/>
    <w:rsid w:val="0055104F"/>
    <w:rsid w:val="005523B7"/>
    <w:rsid w:val="005642AA"/>
    <w:rsid w:val="00564860"/>
    <w:rsid w:val="00571382"/>
    <w:rsid w:val="00575439"/>
    <w:rsid w:val="005778F8"/>
    <w:rsid w:val="0058438F"/>
    <w:rsid w:val="0058469A"/>
    <w:rsid w:val="00584B8A"/>
    <w:rsid w:val="00596D67"/>
    <w:rsid w:val="005A679C"/>
    <w:rsid w:val="005B0679"/>
    <w:rsid w:val="005B33B3"/>
    <w:rsid w:val="005B63E2"/>
    <w:rsid w:val="005C2628"/>
    <w:rsid w:val="005D1D25"/>
    <w:rsid w:val="005D24ED"/>
    <w:rsid w:val="005D519F"/>
    <w:rsid w:val="005E06B8"/>
    <w:rsid w:val="005E0C35"/>
    <w:rsid w:val="005E2C36"/>
    <w:rsid w:val="005E2FB8"/>
    <w:rsid w:val="005E35E4"/>
    <w:rsid w:val="005F1B65"/>
    <w:rsid w:val="005F701A"/>
    <w:rsid w:val="006055E8"/>
    <w:rsid w:val="00610D0E"/>
    <w:rsid w:val="00622CF0"/>
    <w:rsid w:val="00632BD6"/>
    <w:rsid w:val="00647ECD"/>
    <w:rsid w:val="006706EC"/>
    <w:rsid w:val="006728EE"/>
    <w:rsid w:val="006748BE"/>
    <w:rsid w:val="006756DF"/>
    <w:rsid w:val="00681008"/>
    <w:rsid w:val="00691550"/>
    <w:rsid w:val="006A02BA"/>
    <w:rsid w:val="006A0548"/>
    <w:rsid w:val="006A097F"/>
    <w:rsid w:val="006A4BA5"/>
    <w:rsid w:val="006B6F05"/>
    <w:rsid w:val="006C0234"/>
    <w:rsid w:val="006C70E2"/>
    <w:rsid w:val="006C7ACB"/>
    <w:rsid w:val="006D1C79"/>
    <w:rsid w:val="006E6C09"/>
    <w:rsid w:val="006E7507"/>
    <w:rsid w:val="006E75FC"/>
    <w:rsid w:val="006F61A5"/>
    <w:rsid w:val="006F6774"/>
    <w:rsid w:val="00703EB5"/>
    <w:rsid w:val="007042A4"/>
    <w:rsid w:val="00705BE3"/>
    <w:rsid w:val="007117F9"/>
    <w:rsid w:val="00712971"/>
    <w:rsid w:val="0071555C"/>
    <w:rsid w:val="00715C3B"/>
    <w:rsid w:val="00716E36"/>
    <w:rsid w:val="0072098D"/>
    <w:rsid w:val="00735C26"/>
    <w:rsid w:val="0073708F"/>
    <w:rsid w:val="00741DFF"/>
    <w:rsid w:val="00755CC7"/>
    <w:rsid w:val="007577B7"/>
    <w:rsid w:val="0076243A"/>
    <w:rsid w:val="00763B72"/>
    <w:rsid w:val="00772049"/>
    <w:rsid w:val="00775CC6"/>
    <w:rsid w:val="00776D25"/>
    <w:rsid w:val="007954FC"/>
    <w:rsid w:val="007A1682"/>
    <w:rsid w:val="007A65AF"/>
    <w:rsid w:val="007B4CBF"/>
    <w:rsid w:val="007B5E3A"/>
    <w:rsid w:val="007C3F67"/>
    <w:rsid w:val="007D1BCD"/>
    <w:rsid w:val="007E7820"/>
    <w:rsid w:val="007F60EC"/>
    <w:rsid w:val="00802DA1"/>
    <w:rsid w:val="00814632"/>
    <w:rsid w:val="008179AF"/>
    <w:rsid w:val="00824C25"/>
    <w:rsid w:val="008346CF"/>
    <w:rsid w:val="00835026"/>
    <w:rsid w:val="008472DF"/>
    <w:rsid w:val="00847762"/>
    <w:rsid w:val="00862290"/>
    <w:rsid w:val="00863198"/>
    <w:rsid w:val="00867910"/>
    <w:rsid w:val="00872496"/>
    <w:rsid w:val="00875294"/>
    <w:rsid w:val="00887673"/>
    <w:rsid w:val="00891C3A"/>
    <w:rsid w:val="008A149F"/>
    <w:rsid w:val="008A1FDE"/>
    <w:rsid w:val="008A52F9"/>
    <w:rsid w:val="008A6E2A"/>
    <w:rsid w:val="008A73C3"/>
    <w:rsid w:val="008A7727"/>
    <w:rsid w:val="008B5C7A"/>
    <w:rsid w:val="008B751A"/>
    <w:rsid w:val="008C62CC"/>
    <w:rsid w:val="008D06CE"/>
    <w:rsid w:val="008E010E"/>
    <w:rsid w:val="008E260E"/>
    <w:rsid w:val="008E2F5D"/>
    <w:rsid w:val="008E78FC"/>
    <w:rsid w:val="008F397B"/>
    <w:rsid w:val="00907DD1"/>
    <w:rsid w:val="00925BA8"/>
    <w:rsid w:val="00926A4C"/>
    <w:rsid w:val="009300F7"/>
    <w:rsid w:val="0093089E"/>
    <w:rsid w:val="00931828"/>
    <w:rsid w:val="0094317A"/>
    <w:rsid w:val="009456C8"/>
    <w:rsid w:val="009475F6"/>
    <w:rsid w:val="00950F2B"/>
    <w:rsid w:val="0097346F"/>
    <w:rsid w:val="00976450"/>
    <w:rsid w:val="0098497F"/>
    <w:rsid w:val="00984E6A"/>
    <w:rsid w:val="009907C0"/>
    <w:rsid w:val="00991B9C"/>
    <w:rsid w:val="009A7928"/>
    <w:rsid w:val="009B08B5"/>
    <w:rsid w:val="009B17B5"/>
    <w:rsid w:val="009B3A49"/>
    <w:rsid w:val="009C184F"/>
    <w:rsid w:val="009D0C62"/>
    <w:rsid w:val="009D4E8E"/>
    <w:rsid w:val="009D680E"/>
    <w:rsid w:val="009F1213"/>
    <w:rsid w:val="009F22FC"/>
    <w:rsid w:val="009F38F8"/>
    <w:rsid w:val="009F3EC2"/>
    <w:rsid w:val="009F5109"/>
    <w:rsid w:val="00A05771"/>
    <w:rsid w:val="00A33A6E"/>
    <w:rsid w:val="00A45463"/>
    <w:rsid w:val="00A52569"/>
    <w:rsid w:val="00A55EEA"/>
    <w:rsid w:val="00A6396D"/>
    <w:rsid w:val="00A73C2A"/>
    <w:rsid w:val="00A75823"/>
    <w:rsid w:val="00A87E0F"/>
    <w:rsid w:val="00A92B07"/>
    <w:rsid w:val="00A92CF7"/>
    <w:rsid w:val="00AA24CF"/>
    <w:rsid w:val="00AA5633"/>
    <w:rsid w:val="00AB3CAB"/>
    <w:rsid w:val="00AB69A3"/>
    <w:rsid w:val="00AC1DDA"/>
    <w:rsid w:val="00AC664A"/>
    <w:rsid w:val="00AD43D3"/>
    <w:rsid w:val="00AD6A5A"/>
    <w:rsid w:val="00AD6D25"/>
    <w:rsid w:val="00AE44D3"/>
    <w:rsid w:val="00AF06D7"/>
    <w:rsid w:val="00AF3CA8"/>
    <w:rsid w:val="00B01438"/>
    <w:rsid w:val="00B05993"/>
    <w:rsid w:val="00B10A90"/>
    <w:rsid w:val="00B1220D"/>
    <w:rsid w:val="00B16CC1"/>
    <w:rsid w:val="00B20B42"/>
    <w:rsid w:val="00B30F62"/>
    <w:rsid w:val="00B33789"/>
    <w:rsid w:val="00B34241"/>
    <w:rsid w:val="00B51983"/>
    <w:rsid w:val="00B65B17"/>
    <w:rsid w:val="00B65C72"/>
    <w:rsid w:val="00B71796"/>
    <w:rsid w:val="00B836C0"/>
    <w:rsid w:val="00B93193"/>
    <w:rsid w:val="00B95E72"/>
    <w:rsid w:val="00B977AF"/>
    <w:rsid w:val="00BA5619"/>
    <w:rsid w:val="00BA588D"/>
    <w:rsid w:val="00BB2E66"/>
    <w:rsid w:val="00BD632C"/>
    <w:rsid w:val="00BD68F7"/>
    <w:rsid w:val="00BD6EE2"/>
    <w:rsid w:val="00BD77BB"/>
    <w:rsid w:val="00BF27FB"/>
    <w:rsid w:val="00BF6FF1"/>
    <w:rsid w:val="00C101FD"/>
    <w:rsid w:val="00C122F9"/>
    <w:rsid w:val="00C15300"/>
    <w:rsid w:val="00C26CD6"/>
    <w:rsid w:val="00C37C3E"/>
    <w:rsid w:val="00C463E6"/>
    <w:rsid w:val="00C47CF0"/>
    <w:rsid w:val="00C52069"/>
    <w:rsid w:val="00C629C5"/>
    <w:rsid w:val="00C64080"/>
    <w:rsid w:val="00C731EC"/>
    <w:rsid w:val="00C743B9"/>
    <w:rsid w:val="00C76AD0"/>
    <w:rsid w:val="00C818AD"/>
    <w:rsid w:val="00C86495"/>
    <w:rsid w:val="00C918FC"/>
    <w:rsid w:val="00CB1EB9"/>
    <w:rsid w:val="00CB42B2"/>
    <w:rsid w:val="00CB6940"/>
    <w:rsid w:val="00CC6BEB"/>
    <w:rsid w:val="00CC6FCD"/>
    <w:rsid w:val="00CD041D"/>
    <w:rsid w:val="00CD100C"/>
    <w:rsid w:val="00CD376E"/>
    <w:rsid w:val="00CD406F"/>
    <w:rsid w:val="00CD5930"/>
    <w:rsid w:val="00CE7537"/>
    <w:rsid w:val="00CF0A70"/>
    <w:rsid w:val="00CF398F"/>
    <w:rsid w:val="00CF6D28"/>
    <w:rsid w:val="00D111B3"/>
    <w:rsid w:val="00D13AF0"/>
    <w:rsid w:val="00D17CF4"/>
    <w:rsid w:val="00D31D46"/>
    <w:rsid w:val="00D36274"/>
    <w:rsid w:val="00D408BB"/>
    <w:rsid w:val="00D412E6"/>
    <w:rsid w:val="00D43AAF"/>
    <w:rsid w:val="00D53D43"/>
    <w:rsid w:val="00D570FD"/>
    <w:rsid w:val="00D622F8"/>
    <w:rsid w:val="00D662EC"/>
    <w:rsid w:val="00D81E02"/>
    <w:rsid w:val="00D81E64"/>
    <w:rsid w:val="00D8714B"/>
    <w:rsid w:val="00D873EA"/>
    <w:rsid w:val="00D9315C"/>
    <w:rsid w:val="00DA255E"/>
    <w:rsid w:val="00DA4F0B"/>
    <w:rsid w:val="00DA7FD9"/>
    <w:rsid w:val="00DB4548"/>
    <w:rsid w:val="00DC0C7E"/>
    <w:rsid w:val="00DC18C4"/>
    <w:rsid w:val="00DC646C"/>
    <w:rsid w:val="00DD13CB"/>
    <w:rsid w:val="00DD3414"/>
    <w:rsid w:val="00DD5238"/>
    <w:rsid w:val="00DE1520"/>
    <w:rsid w:val="00DE39D0"/>
    <w:rsid w:val="00DE4241"/>
    <w:rsid w:val="00DF2133"/>
    <w:rsid w:val="00DF6671"/>
    <w:rsid w:val="00E03FDE"/>
    <w:rsid w:val="00E06792"/>
    <w:rsid w:val="00E105F0"/>
    <w:rsid w:val="00E12244"/>
    <w:rsid w:val="00E1586F"/>
    <w:rsid w:val="00E20BFE"/>
    <w:rsid w:val="00E24292"/>
    <w:rsid w:val="00E30AEC"/>
    <w:rsid w:val="00E32DC6"/>
    <w:rsid w:val="00E42066"/>
    <w:rsid w:val="00E51E9D"/>
    <w:rsid w:val="00E55301"/>
    <w:rsid w:val="00E56113"/>
    <w:rsid w:val="00E644CD"/>
    <w:rsid w:val="00E64BE1"/>
    <w:rsid w:val="00E6669E"/>
    <w:rsid w:val="00E71142"/>
    <w:rsid w:val="00E803C7"/>
    <w:rsid w:val="00E85D4E"/>
    <w:rsid w:val="00E86917"/>
    <w:rsid w:val="00E8784B"/>
    <w:rsid w:val="00E96539"/>
    <w:rsid w:val="00EA024B"/>
    <w:rsid w:val="00EA10D2"/>
    <w:rsid w:val="00EA653D"/>
    <w:rsid w:val="00EB26E4"/>
    <w:rsid w:val="00EB2EAB"/>
    <w:rsid w:val="00EB3594"/>
    <w:rsid w:val="00EB65C9"/>
    <w:rsid w:val="00EC1C0F"/>
    <w:rsid w:val="00EC4CB7"/>
    <w:rsid w:val="00ED4E89"/>
    <w:rsid w:val="00ED6B42"/>
    <w:rsid w:val="00EE056E"/>
    <w:rsid w:val="00EE1544"/>
    <w:rsid w:val="00EF43CA"/>
    <w:rsid w:val="00EF6FE3"/>
    <w:rsid w:val="00F06622"/>
    <w:rsid w:val="00F15E80"/>
    <w:rsid w:val="00F24D03"/>
    <w:rsid w:val="00F26FF3"/>
    <w:rsid w:val="00F37103"/>
    <w:rsid w:val="00F446DF"/>
    <w:rsid w:val="00F55020"/>
    <w:rsid w:val="00F732E4"/>
    <w:rsid w:val="00F76986"/>
    <w:rsid w:val="00F816A4"/>
    <w:rsid w:val="00F84794"/>
    <w:rsid w:val="00F966C3"/>
    <w:rsid w:val="00F96CB9"/>
    <w:rsid w:val="00FB0A66"/>
    <w:rsid w:val="00FB293B"/>
    <w:rsid w:val="00FB528F"/>
    <w:rsid w:val="00FB566C"/>
    <w:rsid w:val="00FC6344"/>
    <w:rsid w:val="00FD6170"/>
    <w:rsid w:val="00FD6AA8"/>
    <w:rsid w:val="00FE0A2F"/>
    <w:rsid w:val="00FF20CF"/>
    <w:rsid w:val="00FF69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92CF7"/>
    <w:rPr>
      <w:sz w:val="20"/>
      <w:szCs w:val="20"/>
    </w:rPr>
  </w:style>
  <w:style w:type="character" w:styleId="FootnoteReference">
    <w:name w:val="footnote reference"/>
    <w:basedOn w:val="DefaultParagraphFont"/>
    <w:uiPriority w:val="99"/>
    <w:semiHidden/>
    <w:rsid w:val="00A92CF7"/>
    <w:rPr>
      <w:vertAlign w:val="superscript"/>
    </w:rPr>
  </w:style>
  <w:style w:type="character" w:customStyle="1" w:styleId="gen">
    <w:name w:val="gen"/>
    <w:basedOn w:val="DefaultParagraphFont"/>
    <w:rsid w:val="006055E8"/>
  </w:style>
  <w:style w:type="table" w:styleId="TableGrid">
    <w:name w:val="Table Grid"/>
    <w:basedOn w:val="TableNormal"/>
    <w:rsid w:val="00256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D13CB"/>
    <w:rPr>
      <w:color w:val="0000FF"/>
      <w:u w:val="single"/>
    </w:rPr>
  </w:style>
  <w:style w:type="character" w:styleId="Emphasis">
    <w:name w:val="Emphasis"/>
    <w:basedOn w:val="DefaultParagraphFont"/>
    <w:qFormat/>
    <w:rsid w:val="00DE39D0"/>
    <w:rPr>
      <w:i/>
      <w:iCs/>
    </w:rPr>
  </w:style>
  <w:style w:type="paragraph" w:styleId="Header">
    <w:name w:val="header"/>
    <w:basedOn w:val="Normal"/>
    <w:link w:val="HeaderChar"/>
    <w:rsid w:val="00575439"/>
    <w:pPr>
      <w:tabs>
        <w:tab w:val="center" w:pos="4419"/>
        <w:tab w:val="right" w:pos="8838"/>
      </w:tabs>
    </w:pPr>
  </w:style>
  <w:style w:type="character" w:customStyle="1" w:styleId="HeaderChar">
    <w:name w:val="Header Char"/>
    <w:basedOn w:val="DefaultParagraphFont"/>
    <w:link w:val="Header"/>
    <w:rsid w:val="00575439"/>
    <w:rPr>
      <w:sz w:val="24"/>
      <w:szCs w:val="24"/>
      <w:lang w:eastAsia="en-US"/>
    </w:rPr>
  </w:style>
  <w:style w:type="paragraph" w:styleId="Footer">
    <w:name w:val="footer"/>
    <w:basedOn w:val="Normal"/>
    <w:link w:val="FooterChar"/>
    <w:uiPriority w:val="99"/>
    <w:rsid w:val="00575439"/>
    <w:pPr>
      <w:tabs>
        <w:tab w:val="center" w:pos="4419"/>
        <w:tab w:val="right" w:pos="8838"/>
      </w:tabs>
    </w:pPr>
  </w:style>
  <w:style w:type="character" w:customStyle="1" w:styleId="FooterChar">
    <w:name w:val="Footer Char"/>
    <w:basedOn w:val="DefaultParagraphFont"/>
    <w:link w:val="Footer"/>
    <w:uiPriority w:val="99"/>
    <w:rsid w:val="00575439"/>
    <w:rPr>
      <w:sz w:val="24"/>
      <w:szCs w:val="24"/>
      <w:lang w:eastAsia="en-US"/>
    </w:rPr>
  </w:style>
  <w:style w:type="paragraph" w:styleId="ListParagraph">
    <w:name w:val="List Paragraph"/>
    <w:basedOn w:val="Normal"/>
    <w:uiPriority w:val="34"/>
    <w:qFormat/>
    <w:rsid w:val="00575439"/>
    <w:pPr>
      <w:ind w:left="720"/>
      <w:contextualSpacing/>
    </w:pPr>
  </w:style>
  <w:style w:type="character" w:customStyle="1" w:styleId="FootnoteTextChar">
    <w:name w:val="Footnote Text Char"/>
    <w:basedOn w:val="DefaultParagraphFont"/>
    <w:link w:val="FootnoteText"/>
    <w:uiPriority w:val="99"/>
    <w:rsid w:val="00471F78"/>
    <w:rPr>
      <w:lang w:eastAsia="en-US"/>
    </w:rPr>
  </w:style>
  <w:style w:type="paragraph" w:styleId="BalloonText">
    <w:name w:val="Balloon Text"/>
    <w:basedOn w:val="Normal"/>
    <w:link w:val="BalloonTextChar"/>
    <w:semiHidden/>
    <w:unhideWhenUsed/>
    <w:rsid w:val="006748BE"/>
    <w:rPr>
      <w:rFonts w:ascii="Segoe UI" w:hAnsi="Segoe UI" w:cs="Segoe UI"/>
      <w:sz w:val="18"/>
      <w:szCs w:val="18"/>
    </w:rPr>
  </w:style>
  <w:style w:type="character" w:customStyle="1" w:styleId="BalloonTextChar">
    <w:name w:val="Balloon Text Char"/>
    <w:basedOn w:val="DefaultParagraphFont"/>
    <w:link w:val="BalloonText"/>
    <w:semiHidden/>
    <w:rsid w:val="006748BE"/>
    <w:rPr>
      <w:rFonts w:ascii="Segoe UI" w:hAnsi="Segoe UI" w:cs="Segoe UI"/>
      <w:sz w:val="18"/>
      <w:szCs w:val="18"/>
      <w:lang w:eastAsia="en-US"/>
    </w:rPr>
  </w:style>
  <w:style w:type="paragraph" w:styleId="HTMLPreformatted">
    <w:name w:val="HTML Preformatted"/>
    <w:basedOn w:val="Normal"/>
    <w:link w:val="HTMLPreformattedChar"/>
    <w:uiPriority w:val="99"/>
    <w:semiHidden/>
    <w:unhideWhenUsed/>
    <w:rsid w:val="00817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179AF"/>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08813">
      <w:bodyDiv w:val="1"/>
      <w:marLeft w:val="0"/>
      <w:marRight w:val="0"/>
      <w:marTop w:val="0"/>
      <w:marBottom w:val="0"/>
      <w:divBdr>
        <w:top w:val="none" w:sz="0" w:space="0" w:color="auto"/>
        <w:left w:val="none" w:sz="0" w:space="0" w:color="auto"/>
        <w:bottom w:val="none" w:sz="0" w:space="0" w:color="auto"/>
        <w:right w:val="none" w:sz="0" w:space="0" w:color="auto"/>
      </w:divBdr>
    </w:div>
    <w:div w:id="20718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47F7-0A46-4D47-8A4A-FA4FE8B7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15</Pages>
  <Words>5092</Words>
  <Characters>29030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CURRICULUM VITAE</vt:lpstr>
    </vt:vector>
  </TitlesOfParts>
  <Company>PWI PII</Company>
  <LinksUpToDate>false</LinksUpToDate>
  <CharactersWithSpaces>34054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PELAJAR</dc:creator>
  <cp:keywords/>
  <dc:description/>
  <cp:lastModifiedBy>win10</cp:lastModifiedBy>
  <cp:revision>85</cp:revision>
  <cp:lastPrinted>2020-03-09T14:09:00Z</cp:lastPrinted>
  <dcterms:created xsi:type="dcterms:W3CDTF">2005-09-05T21:42:00Z</dcterms:created>
  <dcterms:modified xsi:type="dcterms:W3CDTF">2021-02-28T03:53:00Z</dcterms:modified>
</cp:coreProperties>
</file>