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C1FCD" w14:textId="47714EE2" w:rsidR="00F66F46" w:rsidRDefault="00CB3AFD" w:rsidP="00CB3AFD">
      <w:pPr>
        <w:spacing w:after="0" w:line="240" w:lineRule="auto"/>
        <w:contextualSpacing/>
        <w:rPr>
          <w:rFonts w:ascii="Baskerville Old Face" w:hAnsi="Baskerville Old Face"/>
          <w:b/>
          <w:bCs/>
          <w:sz w:val="28"/>
          <w:szCs w:val="24"/>
        </w:rPr>
      </w:pPr>
      <w:bookmarkStart w:id="0" w:name="_Hlk190082196"/>
      <w:bookmarkStart w:id="1" w:name="_Hlk200977878"/>
      <w:r w:rsidRPr="00CB3AFD">
        <w:rPr>
          <w:rFonts w:ascii="Baskerville Old Face" w:hAnsi="Baskerville Old Face"/>
          <w:b/>
          <w:bCs/>
          <w:sz w:val="28"/>
          <w:szCs w:val="24"/>
        </w:rPr>
        <w:t>Feature Selection Analysis for Diagnosing Narcissistic Personality Disorder (NPD) Using Principal Component Analysis and the Naïve Bayes Model</w:t>
      </w:r>
      <w:r>
        <w:rPr>
          <w:rFonts w:ascii="Baskerville Old Face" w:hAnsi="Baskerville Old Face"/>
          <w:b/>
          <w:bCs/>
          <w:sz w:val="28"/>
          <w:szCs w:val="24"/>
        </w:rPr>
        <w:t xml:space="preserve"> </w:t>
      </w:r>
    </w:p>
    <w:p w14:paraId="4F72B6F6" w14:textId="3EBB522B" w:rsidR="00A34D05" w:rsidRDefault="00DC1FB9" w:rsidP="00F66F46">
      <w:pPr>
        <w:spacing w:after="0" w:line="240" w:lineRule="auto"/>
        <w:contextualSpacing/>
        <w:rPr>
          <w:rFonts w:ascii="Baskerville Old Face" w:hAnsi="Baskerville Old Face"/>
          <w:b/>
          <w:bCs/>
          <w:sz w:val="28"/>
          <w:szCs w:val="24"/>
        </w:rPr>
      </w:pPr>
      <w:r w:rsidRPr="0004024B">
        <w:rPr>
          <w:rFonts w:ascii="Times New Roman" w:eastAsia="Times New Roman" w:hAnsi="Times New Roman" w:cs="Times New Roman"/>
          <w:noProof/>
          <w:sz w:val="24"/>
          <w:szCs w:val="24"/>
          <w:lang w:val="en-SG" w:eastAsia="en-GB"/>
        </w:rPr>
        <w:drawing>
          <wp:anchor distT="0" distB="0" distL="114300" distR="114300" simplePos="0" relativeHeight="251662336" behindDoc="0" locked="0" layoutInCell="1" allowOverlap="1" wp14:anchorId="5EAACDDE" wp14:editId="19D77697">
            <wp:simplePos x="0" y="0"/>
            <wp:positionH relativeFrom="column">
              <wp:posOffset>506095</wp:posOffset>
            </wp:positionH>
            <wp:positionV relativeFrom="paragraph">
              <wp:posOffset>204470</wp:posOffset>
            </wp:positionV>
            <wp:extent cx="125095" cy="125095"/>
            <wp:effectExtent l="0" t="0" r="1905" b="1905"/>
            <wp:wrapNone/>
            <wp:docPr id="4" name="Picture 4" descr="File:ORCID iD.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u6xPaJuxHYWE4-EP6LzjkQg_10" descr="File:ORCID iD.svg - Wikimedia Commo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p w14:paraId="2A579081" w14:textId="04F2AF16" w:rsidR="004A1E9E" w:rsidRDefault="00DC1FB9" w:rsidP="004A1E9E">
      <w:pPr>
        <w:spacing w:after="0" w:line="240" w:lineRule="auto"/>
        <w:contextualSpacing/>
        <w:rPr>
          <w:rFonts w:ascii="Baskerville Old Face" w:hAnsi="Baskerville Old Face"/>
          <w:b/>
          <w:bCs/>
          <w:sz w:val="20"/>
          <w:szCs w:val="20"/>
        </w:rPr>
      </w:pPr>
      <w:r>
        <w:rPr>
          <w:rFonts w:ascii="Baskerville Old Face" w:hAnsi="Baskerville Old Face"/>
          <w:b/>
          <w:bCs/>
        </w:rPr>
        <w:t>Sarwadi</w:t>
      </w:r>
    </w:p>
    <w:p w14:paraId="45AB4095" w14:textId="77777777" w:rsidR="00DC1FB9" w:rsidRDefault="00DC1FB9" w:rsidP="004A1E9E">
      <w:pPr>
        <w:tabs>
          <w:tab w:val="center" w:pos="4323"/>
        </w:tabs>
        <w:spacing w:after="0" w:line="240" w:lineRule="auto"/>
        <w:contextualSpacing/>
        <w:rPr>
          <w:rFonts w:ascii="Baskerville Old Face" w:hAnsi="Baskerville Old Face"/>
          <w:sz w:val="18"/>
          <w:szCs w:val="18"/>
        </w:rPr>
      </w:pPr>
      <w:r w:rsidRPr="00DC1FB9">
        <w:rPr>
          <w:rFonts w:ascii="Baskerville Old Face" w:hAnsi="Baskerville Old Face"/>
          <w:sz w:val="18"/>
          <w:szCs w:val="18"/>
        </w:rPr>
        <w:t>Department of Computer Science</w:t>
      </w:r>
      <w:r>
        <w:rPr>
          <w:rFonts w:ascii="Baskerville Old Face" w:hAnsi="Baskerville Old Face"/>
          <w:sz w:val="18"/>
          <w:szCs w:val="18"/>
        </w:rPr>
        <w:t>,</w:t>
      </w:r>
      <w:r w:rsidRPr="00DC1FB9">
        <w:rPr>
          <w:rFonts w:ascii="Baskerville Old Face" w:hAnsi="Baskerville Old Face"/>
          <w:sz w:val="18"/>
          <w:szCs w:val="18"/>
        </w:rPr>
        <w:t xml:space="preserve"> Universitas Potensi Utama</w:t>
      </w:r>
      <w:r>
        <w:rPr>
          <w:rFonts w:ascii="Baskerville Old Face" w:hAnsi="Baskerville Old Face"/>
          <w:sz w:val="18"/>
          <w:szCs w:val="18"/>
        </w:rPr>
        <w:t>,</w:t>
      </w:r>
      <w:r w:rsidRPr="00DC1FB9">
        <w:rPr>
          <w:rFonts w:ascii="Baskerville Old Face" w:hAnsi="Baskerville Old Face"/>
          <w:sz w:val="18"/>
          <w:szCs w:val="18"/>
        </w:rPr>
        <w:t xml:space="preserve"> Medan</w:t>
      </w:r>
      <w:r>
        <w:rPr>
          <w:rFonts w:ascii="Baskerville Old Face" w:hAnsi="Baskerville Old Face"/>
          <w:sz w:val="18"/>
          <w:szCs w:val="18"/>
        </w:rPr>
        <w:t>, Indonesia</w:t>
      </w:r>
    </w:p>
    <w:p w14:paraId="111B6CCC" w14:textId="6F0248AE" w:rsidR="004A1E9E" w:rsidRPr="0004024B" w:rsidRDefault="004A1E9E" w:rsidP="004A1E9E">
      <w:pPr>
        <w:tabs>
          <w:tab w:val="center" w:pos="4323"/>
        </w:tabs>
        <w:spacing w:after="0" w:line="240" w:lineRule="auto"/>
        <w:contextualSpacing/>
        <w:rPr>
          <w:rFonts w:ascii="Baskerville Old Face" w:hAnsi="Baskerville Old Face"/>
          <w:b/>
          <w:bCs/>
          <w:sz w:val="20"/>
          <w:szCs w:val="20"/>
        </w:rPr>
      </w:pPr>
      <w:r w:rsidRPr="0004024B">
        <w:rPr>
          <w:rFonts w:ascii="Times New Roman" w:eastAsia="Times New Roman" w:hAnsi="Times New Roman" w:cs="Times New Roman"/>
          <w:sz w:val="24"/>
          <w:szCs w:val="24"/>
          <w:lang w:val="en-SG" w:eastAsia="en-GB"/>
        </w:rPr>
        <w:fldChar w:fldCharType="begin"/>
      </w:r>
      <w:r>
        <w:rPr>
          <w:rFonts w:ascii="Times New Roman" w:eastAsia="Times New Roman" w:hAnsi="Times New Roman" w:cs="Times New Roman"/>
          <w:sz w:val="24"/>
          <w:szCs w:val="24"/>
          <w:lang w:val="en-SG" w:eastAsia="en-GB"/>
        </w:rPr>
        <w:instrText xml:space="preserve"> INCLUDEPICTURE "C:\\var\\folders\\gz\\vcjks7kj7txc6xbj_8rx91lm0000gp\\T\\com.microsoft.Word\\WebArchiveCopyPasteTempFiles\\b3RXlKdutcymumpv8BJOi3UKRRfFYAAAAASUVORK5CYII=" \* MERGEFORMAT </w:instrText>
      </w:r>
      <w:r w:rsidR="0027487D">
        <w:rPr>
          <w:rFonts w:ascii="Times New Roman" w:eastAsia="Times New Roman" w:hAnsi="Times New Roman" w:cs="Times New Roman"/>
          <w:sz w:val="24"/>
          <w:szCs w:val="24"/>
          <w:lang w:val="en-SG" w:eastAsia="en-GB"/>
        </w:rPr>
        <w:fldChar w:fldCharType="separate"/>
      </w:r>
      <w:r w:rsidRPr="0004024B">
        <w:rPr>
          <w:rFonts w:ascii="Times New Roman" w:eastAsia="Times New Roman" w:hAnsi="Times New Roman" w:cs="Times New Roman"/>
          <w:sz w:val="24"/>
          <w:szCs w:val="24"/>
          <w:lang w:val="en-SG" w:eastAsia="en-GB"/>
        </w:rPr>
        <w:fldChar w:fldCharType="end"/>
      </w:r>
      <w:r>
        <w:rPr>
          <w:rFonts w:ascii="Times New Roman" w:eastAsia="Times New Roman" w:hAnsi="Times New Roman" w:cs="Times New Roman"/>
          <w:sz w:val="24"/>
          <w:szCs w:val="24"/>
          <w:lang w:val="en-SG" w:eastAsia="en-GB"/>
        </w:rPr>
        <w:tab/>
      </w:r>
    </w:p>
    <w:p w14:paraId="642992AB" w14:textId="062E42A6" w:rsidR="004A1E9E" w:rsidRDefault="004A1E9E" w:rsidP="004A1E9E">
      <w:pPr>
        <w:spacing w:after="0" w:line="240" w:lineRule="auto"/>
        <w:contextualSpacing/>
        <w:rPr>
          <w:rFonts w:ascii="Baskerville Old Face" w:hAnsi="Baskerville Old Face"/>
          <w:b/>
          <w:bCs/>
          <w:sz w:val="20"/>
          <w:szCs w:val="20"/>
          <w:lang w:val="id-ID"/>
        </w:rPr>
      </w:pPr>
      <w:r w:rsidRPr="0004024B">
        <w:rPr>
          <w:rFonts w:ascii="Times New Roman" w:eastAsia="Times New Roman" w:hAnsi="Times New Roman" w:cs="Times New Roman"/>
          <w:noProof/>
          <w:sz w:val="24"/>
          <w:szCs w:val="24"/>
          <w:lang w:val="en-SG" w:eastAsia="en-GB"/>
        </w:rPr>
        <w:drawing>
          <wp:anchor distT="0" distB="0" distL="114300" distR="114300" simplePos="0" relativeHeight="251663360" behindDoc="0" locked="0" layoutInCell="1" allowOverlap="1" wp14:anchorId="34DC5BAB" wp14:editId="1BD3C2F7">
            <wp:simplePos x="0" y="0"/>
            <wp:positionH relativeFrom="column">
              <wp:posOffset>764540</wp:posOffset>
            </wp:positionH>
            <wp:positionV relativeFrom="paragraph">
              <wp:posOffset>9525</wp:posOffset>
            </wp:positionV>
            <wp:extent cx="125095" cy="125095"/>
            <wp:effectExtent l="0" t="0" r="8255" b="8255"/>
            <wp:wrapNone/>
            <wp:docPr id="15" name="Picture 15" descr="File:ORCID iD.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u6xPaJuxHYWE4-EP6LzjkQg_10" descr="File:ORCID iD.svg - Wikimedia Commo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14:sizeRelH relativeFrom="page">
              <wp14:pctWidth>0</wp14:pctWidth>
            </wp14:sizeRelH>
            <wp14:sizeRelV relativeFrom="page">
              <wp14:pctHeight>0</wp14:pctHeight>
            </wp14:sizeRelV>
          </wp:anchor>
        </w:drawing>
      </w:r>
      <w:r w:rsidR="00DC1FB9" w:rsidRPr="00DC1FB9">
        <w:rPr>
          <w:rFonts w:ascii="Baskerville Old Face" w:hAnsi="Baskerville Old Face"/>
          <w:b/>
          <w:bCs/>
          <w:sz w:val="20"/>
          <w:szCs w:val="20"/>
          <w:lang w:val="id-ID"/>
        </w:rPr>
        <w:t>Rika Rosnelly</w:t>
      </w:r>
    </w:p>
    <w:p w14:paraId="39258814" w14:textId="77777777" w:rsidR="00DC1FB9" w:rsidRDefault="00DC1FB9" w:rsidP="00DC1FB9">
      <w:pPr>
        <w:tabs>
          <w:tab w:val="center" w:pos="4323"/>
        </w:tabs>
        <w:spacing w:after="0" w:line="240" w:lineRule="auto"/>
        <w:contextualSpacing/>
        <w:rPr>
          <w:rFonts w:ascii="Baskerville Old Face" w:hAnsi="Baskerville Old Face"/>
          <w:sz w:val="18"/>
          <w:szCs w:val="18"/>
        </w:rPr>
      </w:pPr>
      <w:r w:rsidRPr="00DC1FB9">
        <w:rPr>
          <w:rFonts w:ascii="Baskerville Old Face" w:hAnsi="Baskerville Old Face"/>
          <w:sz w:val="18"/>
          <w:szCs w:val="18"/>
        </w:rPr>
        <w:t>Department of Computer Science</w:t>
      </w:r>
      <w:r>
        <w:rPr>
          <w:rFonts w:ascii="Baskerville Old Face" w:hAnsi="Baskerville Old Face"/>
          <w:sz w:val="18"/>
          <w:szCs w:val="18"/>
        </w:rPr>
        <w:t>,</w:t>
      </w:r>
      <w:r w:rsidRPr="00DC1FB9">
        <w:rPr>
          <w:rFonts w:ascii="Baskerville Old Face" w:hAnsi="Baskerville Old Face"/>
          <w:sz w:val="18"/>
          <w:szCs w:val="18"/>
        </w:rPr>
        <w:t xml:space="preserve"> Universitas Potensi Utama</w:t>
      </w:r>
      <w:r>
        <w:rPr>
          <w:rFonts w:ascii="Baskerville Old Face" w:hAnsi="Baskerville Old Face"/>
          <w:sz w:val="18"/>
          <w:szCs w:val="18"/>
        </w:rPr>
        <w:t>,</w:t>
      </w:r>
      <w:r w:rsidRPr="00DC1FB9">
        <w:rPr>
          <w:rFonts w:ascii="Baskerville Old Face" w:hAnsi="Baskerville Old Face"/>
          <w:sz w:val="18"/>
          <w:szCs w:val="18"/>
        </w:rPr>
        <w:t xml:space="preserve"> Medan</w:t>
      </w:r>
      <w:r>
        <w:rPr>
          <w:rFonts w:ascii="Baskerville Old Face" w:hAnsi="Baskerville Old Face"/>
          <w:sz w:val="18"/>
          <w:szCs w:val="18"/>
        </w:rPr>
        <w:t>, Indonesia</w:t>
      </w:r>
    </w:p>
    <w:p w14:paraId="72B758B7" w14:textId="77777777" w:rsidR="004A1E9E" w:rsidRPr="003F6BCE" w:rsidRDefault="004A1E9E" w:rsidP="004A1E9E">
      <w:pPr>
        <w:spacing w:after="0" w:line="240" w:lineRule="auto"/>
        <w:contextualSpacing/>
        <w:rPr>
          <w:rFonts w:ascii="Baskerville Old Face" w:hAnsi="Baskerville Old Face"/>
          <w:b/>
          <w:bCs/>
          <w:lang w:val="id-ID"/>
        </w:rPr>
      </w:pPr>
    </w:p>
    <w:p w14:paraId="7ED361C2" w14:textId="6D4ECF19" w:rsidR="004A1E9E" w:rsidRPr="003F6BCE" w:rsidRDefault="004A1E9E" w:rsidP="004A1E9E">
      <w:pPr>
        <w:spacing w:after="0" w:line="240" w:lineRule="auto"/>
        <w:contextualSpacing/>
        <w:rPr>
          <w:rFonts w:ascii="Baskerville Old Face" w:hAnsi="Baskerville Old Face"/>
          <w:b/>
          <w:bCs/>
          <w:sz w:val="18"/>
          <w:szCs w:val="18"/>
          <w:lang w:val="id-ID"/>
        </w:rPr>
      </w:pPr>
      <w:r w:rsidRPr="003F6BCE">
        <w:rPr>
          <w:rFonts w:ascii="Baskerville Old Face" w:eastAsia="Times New Roman" w:hAnsi="Baskerville Old Face" w:cs="Times New Roman"/>
          <w:b/>
          <w:bCs/>
          <w:noProof/>
          <w:lang w:val="en-SG" w:eastAsia="en-GB"/>
        </w:rPr>
        <w:drawing>
          <wp:anchor distT="0" distB="0" distL="114300" distR="114300" simplePos="0" relativeHeight="251664384" behindDoc="0" locked="0" layoutInCell="1" allowOverlap="1" wp14:anchorId="4176EC82" wp14:editId="763B57B8">
            <wp:simplePos x="0" y="0"/>
            <wp:positionH relativeFrom="column">
              <wp:posOffset>813435</wp:posOffset>
            </wp:positionH>
            <wp:positionV relativeFrom="paragraph">
              <wp:posOffset>22225</wp:posOffset>
            </wp:positionV>
            <wp:extent cx="125095" cy="125095"/>
            <wp:effectExtent l="0" t="0" r="1905" b="1905"/>
            <wp:wrapNone/>
            <wp:docPr id="16" name="Picture 16" descr="File:ORCID iD.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u6xPaJuxHYWE4-EP6LzjkQg_10" descr="File:ORCID iD.svg - Wikimedia Commo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14:sizeRelH relativeFrom="page">
              <wp14:pctWidth>0</wp14:pctWidth>
            </wp14:sizeRelH>
            <wp14:sizeRelV relativeFrom="page">
              <wp14:pctHeight>0</wp14:pctHeight>
            </wp14:sizeRelV>
          </wp:anchor>
        </w:drawing>
      </w:r>
      <w:r w:rsidR="00DC1FB9" w:rsidRPr="00DC1FB9">
        <w:rPr>
          <w:rFonts w:ascii="Baskerville Old Face" w:eastAsia="Times New Roman" w:hAnsi="Baskerville Old Face" w:cs="Times New Roman"/>
          <w:b/>
          <w:bCs/>
          <w:noProof/>
          <w:lang w:val="en-SG" w:eastAsia="en-GB"/>
        </w:rPr>
        <w:t>Budi Triandi</w:t>
      </w:r>
      <w:r w:rsidRPr="003F6BCE">
        <w:rPr>
          <w:rFonts w:ascii="Baskerville Old Face" w:eastAsia="Times New Roman" w:hAnsi="Baskerville Old Face" w:cs="Times New Roman"/>
          <w:b/>
          <w:bCs/>
          <w:noProof/>
          <w:lang w:val="en-SG" w:eastAsia="en-GB"/>
        </w:rPr>
        <w:t xml:space="preserve"> </w:t>
      </w:r>
    </w:p>
    <w:p w14:paraId="7FAB6501" w14:textId="77777777" w:rsidR="00DC1FB9" w:rsidRDefault="00DC1FB9" w:rsidP="004A1E9E">
      <w:pPr>
        <w:spacing w:after="0" w:line="240" w:lineRule="auto"/>
        <w:contextualSpacing/>
        <w:rPr>
          <w:rFonts w:ascii="Baskerville Old Face" w:hAnsi="Baskerville Old Face"/>
          <w:sz w:val="18"/>
          <w:szCs w:val="18"/>
        </w:rPr>
      </w:pPr>
      <w:r w:rsidRPr="00DC1FB9">
        <w:rPr>
          <w:rFonts w:ascii="Baskerville Old Face" w:hAnsi="Baskerville Old Face"/>
          <w:sz w:val="18"/>
          <w:szCs w:val="18"/>
        </w:rPr>
        <w:t>Department of Computer Science, Universitas Potensi Utama, Medan, Indonesia</w:t>
      </w:r>
    </w:p>
    <w:p w14:paraId="37FAAB9E" w14:textId="5F028B6B" w:rsidR="004A1E9E" w:rsidRPr="00FD0D1F" w:rsidRDefault="004A1E9E" w:rsidP="004A1E9E">
      <w:pPr>
        <w:spacing w:after="0" w:line="240" w:lineRule="auto"/>
        <w:contextualSpacing/>
        <w:rPr>
          <w:rFonts w:ascii="Baskerville Old Face" w:hAnsi="Baskerville Old Face"/>
          <w:b/>
          <w:bCs/>
          <w:sz w:val="20"/>
          <w:szCs w:val="20"/>
          <w:lang w:val="id-ID"/>
        </w:rPr>
      </w:pPr>
      <w:r w:rsidRPr="0004024B">
        <w:rPr>
          <w:rFonts w:ascii="Times New Roman" w:eastAsia="Times New Roman" w:hAnsi="Times New Roman" w:cs="Times New Roman"/>
          <w:sz w:val="24"/>
          <w:szCs w:val="24"/>
          <w:lang w:val="en-SG" w:eastAsia="en-GB"/>
        </w:rPr>
        <w:fldChar w:fldCharType="begin"/>
      </w:r>
      <w:r>
        <w:rPr>
          <w:rFonts w:ascii="Times New Roman" w:eastAsia="Times New Roman" w:hAnsi="Times New Roman" w:cs="Times New Roman"/>
          <w:sz w:val="24"/>
          <w:szCs w:val="24"/>
          <w:lang w:val="en-SG" w:eastAsia="en-GB"/>
        </w:rPr>
        <w:instrText xml:space="preserve"> INCLUDEPICTURE "C:\\var\\folders\\gz\\vcjks7kj7txc6xbj_8rx91lm0000gp\\T\\com.microsoft.Word\\WebArchiveCopyPasteTempFiles\\b3RXlKdutcymumpv8BJOi3UKRRfFYAAAAASUVORK5CYII=" \* MERGEFORMAT </w:instrText>
      </w:r>
      <w:r w:rsidR="0027487D">
        <w:rPr>
          <w:rFonts w:ascii="Times New Roman" w:eastAsia="Times New Roman" w:hAnsi="Times New Roman" w:cs="Times New Roman"/>
          <w:sz w:val="24"/>
          <w:szCs w:val="24"/>
          <w:lang w:val="en-SG" w:eastAsia="en-GB"/>
        </w:rPr>
        <w:fldChar w:fldCharType="separate"/>
      </w:r>
      <w:r w:rsidRPr="0004024B">
        <w:rPr>
          <w:rFonts w:ascii="Times New Roman" w:eastAsia="Times New Roman" w:hAnsi="Times New Roman" w:cs="Times New Roman"/>
          <w:sz w:val="24"/>
          <w:szCs w:val="24"/>
          <w:lang w:val="en-SG" w:eastAsia="en-GB"/>
        </w:rPr>
        <w:fldChar w:fldCharType="end"/>
      </w:r>
    </w:p>
    <w:tbl>
      <w:tblPr>
        <w:tblStyle w:val="TableGrid"/>
        <w:tblW w:w="8897" w:type="dxa"/>
        <w:tblLook w:val="04A0" w:firstRow="1" w:lastRow="0" w:firstColumn="1" w:lastColumn="0" w:noHBand="0" w:noVBand="1"/>
      </w:tblPr>
      <w:tblGrid>
        <w:gridCol w:w="2802"/>
        <w:gridCol w:w="283"/>
        <w:gridCol w:w="5812"/>
      </w:tblGrid>
      <w:tr w:rsidR="009B7DDE" w14:paraId="739ECE8D" w14:textId="77777777" w:rsidTr="0004024B">
        <w:tc>
          <w:tcPr>
            <w:tcW w:w="2802" w:type="dxa"/>
            <w:tcBorders>
              <w:top w:val="double" w:sz="4" w:space="0" w:color="auto"/>
              <w:left w:val="nil"/>
              <w:bottom w:val="single" w:sz="4" w:space="0" w:color="auto"/>
              <w:right w:val="nil"/>
            </w:tcBorders>
          </w:tcPr>
          <w:p w14:paraId="05AF8BF1" w14:textId="77777777" w:rsidR="009B7DDE" w:rsidRPr="003D5F5C" w:rsidRDefault="009B7DDE" w:rsidP="0004024B">
            <w:pPr>
              <w:spacing w:before="120"/>
              <w:jc w:val="both"/>
              <w:rPr>
                <w:rFonts w:ascii="Baskerville Old Face" w:hAnsi="Baskerville Old Face"/>
                <w:b/>
              </w:rPr>
            </w:pPr>
            <w:r w:rsidRPr="003D5F5C">
              <w:rPr>
                <w:rFonts w:ascii="Baskerville Old Face" w:hAnsi="Baskerville Old Face"/>
                <w:b/>
              </w:rPr>
              <w:t>Article Info</w:t>
            </w:r>
          </w:p>
        </w:tc>
        <w:tc>
          <w:tcPr>
            <w:tcW w:w="283" w:type="dxa"/>
            <w:tcBorders>
              <w:top w:val="double" w:sz="4" w:space="0" w:color="auto"/>
              <w:left w:val="nil"/>
              <w:bottom w:val="nil"/>
              <w:right w:val="nil"/>
            </w:tcBorders>
          </w:tcPr>
          <w:p w14:paraId="3A9849BC" w14:textId="77777777" w:rsidR="009B7DDE" w:rsidRPr="003D5F5C" w:rsidRDefault="009B7DDE" w:rsidP="0004024B">
            <w:pPr>
              <w:spacing w:before="120"/>
              <w:jc w:val="center"/>
              <w:rPr>
                <w:rFonts w:ascii="Baskerville Old Face" w:hAnsi="Baskerville Old Face"/>
              </w:rPr>
            </w:pPr>
          </w:p>
        </w:tc>
        <w:tc>
          <w:tcPr>
            <w:tcW w:w="5812" w:type="dxa"/>
            <w:tcBorders>
              <w:top w:val="double" w:sz="4" w:space="0" w:color="auto"/>
              <w:left w:val="nil"/>
              <w:bottom w:val="single" w:sz="4" w:space="0" w:color="auto"/>
              <w:right w:val="nil"/>
            </w:tcBorders>
          </w:tcPr>
          <w:p w14:paraId="7F517913" w14:textId="77777777" w:rsidR="009B7DDE" w:rsidRPr="003D5F5C" w:rsidRDefault="009B7DDE" w:rsidP="0004024B">
            <w:pPr>
              <w:spacing w:before="120"/>
              <w:rPr>
                <w:rFonts w:ascii="Baskerville Old Face" w:hAnsi="Baskerville Old Face"/>
                <w:color w:val="000000"/>
                <w:sz w:val="24"/>
                <w:szCs w:val="24"/>
              </w:rPr>
            </w:pPr>
            <w:r w:rsidRPr="003D5F5C">
              <w:rPr>
                <w:rFonts w:ascii="Baskerville Old Face" w:hAnsi="Baskerville Old Face"/>
                <w:b/>
                <w:bCs/>
                <w:iCs/>
                <w:color w:val="000000"/>
              </w:rPr>
              <w:t xml:space="preserve">ABSTRACT </w:t>
            </w:r>
          </w:p>
        </w:tc>
      </w:tr>
      <w:tr w:rsidR="009B7DDE" w14:paraId="3DEA7B38" w14:textId="77777777" w:rsidTr="0004024B">
        <w:trPr>
          <w:trHeight w:val="1268"/>
        </w:trPr>
        <w:tc>
          <w:tcPr>
            <w:tcW w:w="2802" w:type="dxa"/>
            <w:tcBorders>
              <w:top w:val="single" w:sz="4" w:space="0" w:color="auto"/>
              <w:left w:val="nil"/>
              <w:bottom w:val="single" w:sz="4" w:space="0" w:color="auto"/>
              <w:right w:val="nil"/>
            </w:tcBorders>
          </w:tcPr>
          <w:p w14:paraId="71E82FFC" w14:textId="56699424" w:rsidR="00692B73" w:rsidRPr="0030589A" w:rsidRDefault="009B7DDE" w:rsidP="0030589A">
            <w:pPr>
              <w:spacing w:before="120" w:after="120"/>
              <w:jc w:val="both"/>
              <w:rPr>
                <w:rFonts w:ascii="Baskerville Old Face" w:hAnsi="Baskerville Old Face"/>
                <w:b/>
                <w:i/>
                <w:sz w:val="18"/>
                <w:szCs w:val="18"/>
              </w:rPr>
            </w:pPr>
            <w:r w:rsidRPr="003D5F5C">
              <w:rPr>
                <w:rFonts w:ascii="Baskerville Old Face" w:hAnsi="Baskerville Old Face"/>
                <w:b/>
                <w:i/>
                <w:sz w:val="18"/>
                <w:szCs w:val="18"/>
              </w:rPr>
              <w:t>Article history:</w:t>
            </w:r>
          </w:p>
          <w:p w14:paraId="13786AB1" w14:textId="228803C3" w:rsidR="00692B73" w:rsidRPr="003D5F5C" w:rsidRDefault="00692B73" w:rsidP="00692B73">
            <w:pPr>
              <w:jc w:val="both"/>
              <w:rPr>
                <w:rFonts w:ascii="Baskerville Old Face" w:hAnsi="Baskerville Old Face"/>
                <w:b/>
                <w:i/>
                <w:sz w:val="18"/>
                <w:szCs w:val="18"/>
              </w:rPr>
            </w:pPr>
            <w:r w:rsidRPr="0001179D">
              <w:rPr>
                <w:rFonts w:ascii="Baskerville Old Face" w:hAnsi="Baskerville Old Face"/>
                <w:sz w:val="18"/>
                <w:szCs w:val="18"/>
              </w:rPr>
              <w:t>Accepted</w:t>
            </w:r>
            <w:r w:rsidR="00404A29">
              <w:rPr>
                <w:rFonts w:ascii="Baskerville Old Face" w:hAnsi="Baskerville Old Face"/>
                <w:sz w:val="18"/>
                <w:szCs w:val="18"/>
              </w:rPr>
              <w:t>,</w:t>
            </w:r>
            <w:r w:rsidRPr="0001179D">
              <w:rPr>
                <w:rFonts w:ascii="Baskerville Old Face" w:hAnsi="Baskerville Old Face"/>
                <w:sz w:val="18"/>
                <w:szCs w:val="18"/>
              </w:rPr>
              <w:t xml:space="preserve"> </w:t>
            </w:r>
            <w:r w:rsidR="00DC1FB9">
              <w:rPr>
                <w:rFonts w:ascii="Baskerville Old Face" w:hAnsi="Baskerville Old Face"/>
                <w:sz w:val="18"/>
                <w:szCs w:val="18"/>
              </w:rPr>
              <w:t>28</w:t>
            </w:r>
            <w:r w:rsidRPr="0001179D">
              <w:rPr>
                <w:rFonts w:ascii="Baskerville Old Face" w:hAnsi="Baskerville Old Face"/>
                <w:sz w:val="18"/>
                <w:szCs w:val="18"/>
              </w:rPr>
              <w:t xml:space="preserve"> </w:t>
            </w:r>
            <w:r w:rsidR="00DC1FB9">
              <w:rPr>
                <w:rFonts w:ascii="Baskerville Old Face" w:hAnsi="Baskerville Old Face"/>
                <w:sz w:val="18"/>
                <w:szCs w:val="18"/>
              </w:rPr>
              <w:t>May</w:t>
            </w:r>
            <w:r w:rsidRPr="0001179D">
              <w:rPr>
                <w:rFonts w:ascii="Baskerville Old Face" w:hAnsi="Baskerville Old Face"/>
                <w:sz w:val="18"/>
                <w:szCs w:val="18"/>
              </w:rPr>
              <w:t xml:space="preserve"> </w:t>
            </w:r>
            <w:r>
              <w:rPr>
                <w:rFonts w:ascii="Baskerville Old Face" w:hAnsi="Baskerville Old Face"/>
                <w:sz w:val="18"/>
                <w:szCs w:val="18"/>
              </w:rPr>
              <w:t>2024</w:t>
            </w:r>
          </w:p>
          <w:p w14:paraId="5C1F360C" w14:textId="1B5834A8" w:rsidR="009B7DDE" w:rsidRPr="003D5F5C" w:rsidRDefault="009B7DDE" w:rsidP="0004024B">
            <w:pPr>
              <w:jc w:val="both"/>
              <w:rPr>
                <w:rFonts w:ascii="Baskerville Old Face" w:hAnsi="Baskerville Old Face"/>
                <w:sz w:val="18"/>
                <w:szCs w:val="18"/>
              </w:rPr>
            </w:pPr>
          </w:p>
        </w:tc>
        <w:tc>
          <w:tcPr>
            <w:tcW w:w="283" w:type="dxa"/>
            <w:vMerge w:val="restart"/>
            <w:tcBorders>
              <w:top w:val="nil"/>
              <w:left w:val="nil"/>
              <w:bottom w:val="nil"/>
              <w:right w:val="nil"/>
            </w:tcBorders>
          </w:tcPr>
          <w:p w14:paraId="34695103" w14:textId="77777777" w:rsidR="009B7DDE" w:rsidRPr="003D5F5C" w:rsidRDefault="009B7DDE" w:rsidP="0004024B">
            <w:pPr>
              <w:spacing w:before="120"/>
              <w:jc w:val="both"/>
              <w:rPr>
                <w:rFonts w:ascii="Baskerville Old Face" w:hAnsi="Baskerville Old Face"/>
              </w:rPr>
            </w:pPr>
          </w:p>
        </w:tc>
        <w:tc>
          <w:tcPr>
            <w:tcW w:w="5812" w:type="dxa"/>
            <w:vMerge w:val="restart"/>
            <w:tcBorders>
              <w:top w:val="single" w:sz="4" w:space="0" w:color="auto"/>
              <w:left w:val="nil"/>
              <w:bottom w:val="nil"/>
              <w:right w:val="nil"/>
            </w:tcBorders>
          </w:tcPr>
          <w:p w14:paraId="4755B416" w14:textId="6CCB08E9" w:rsidR="009B7DDE" w:rsidRPr="003D5F5C" w:rsidRDefault="00DC1FB9" w:rsidP="0004024B">
            <w:pPr>
              <w:spacing w:before="120"/>
              <w:jc w:val="both"/>
              <w:rPr>
                <w:rFonts w:ascii="Baskerville Old Face" w:hAnsi="Baskerville Old Face"/>
              </w:rPr>
            </w:pPr>
            <w:r w:rsidRPr="00DC1FB9">
              <w:rPr>
                <w:rFonts w:ascii="Baskerville Old Face" w:hAnsi="Baskerville Old Face"/>
                <w:iCs/>
                <w:color w:val="000000"/>
                <w:sz w:val="18"/>
                <w:szCs w:val="18"/>
                <w:lang w:val="en"/>
              </w:rPr>
              <w:t>The mental health illness known as narcissistic personality disorder (NPD) affects a person's capacity to preserve harmonious social interactions. Early diagnosis plays a crucial role in providing timely intervention and treatment. This study examines the effectiveness of Principal Component Analysis (PCA) for feature selection in diagnosing NPD using the Naïve Bayes algorithm. The dataset utilized in this research was sourced from Open Psychometrics via Kaggle, followed by preprocessing, including data cleaning and dimensionality reduction through PCA. Feature selection reduced the number of attributes from 44 to 10 principal features. Three types of Naïve Bayes models—Gaussian, Bernoulli, and Multinomial—were compared to identify the most suitable classification approach. The findings reveal that Gaussian Naïve Bayes combined with PCA achieved the % classification accuracy of 91%, significantly outperforming Bernoulli Naïve Bayes (80%) and Multinomial Naïve Bayes (69%). Moreover, the computational time was only 0.01 seconds, indicating a substantial improvement in processing efficiency. These results suggest that integrating PCA with Gaussian Naïve Bayes improves accuracy and reduces irrelevant data, leading to faster diagnosis. This study demonstrates the potential of machine learning for automating mental health evaluation, particularly for personality disorders such as NPD. It provides a foundation for future exploration using hybrid models to enhance predictive accuracy.</w:t>
            </w:r>
          </w:p>
        </w:tc>
      </w:tr>
      <w:tr w:rsidR="009B7DDE" w14:paraId="0A970472" w14:textId="77777777" w:rsidTr="0004024B">
        <w:trPr>
          <w:trHeight w:val="1231"/>
        </w:trPr>
        <w:tc>
          <w:tcPr>
            <w:tcW w:w="2802" w:type="dxa"/>
            <w:vMerge w:val="restart"/>
            <w:tcBorders>
              <w:top w:val="single" w:sz="4" w:space="0" w:color="auto"/>
              <w:left w:val="nil"/>
              <w:bottom w:val="single" w:sz="4" w:space="0" w:color="auto"/>
              <w:right w:val="nil"/>
            </w:tcBorders>
          </w:tcPr>
          <w:p w14:paraId="6785FB44" w14:textId="77777777" w:rsidR="009B7DDE" w:rsidRPr="003D5F5C" w:rsidRDefault="009B7DDE" w:rsidP="0004024B">
            <w:pPr>
              <w:spacing w:before="120" w:after="120"/>
              <w:jc w:val="both"/>
              <w:rPr>
                <w:rFonts w:ascii="Baskerville Old Face" w:hAnsi="Baskerville Old Face"/>
                <w:b/>
                <w:i/>
                <w:sz w:val="18"/>
                <w:szCs w:val="18"/>
              </w:rPr>
            </w:pPr>
            <w:r w:rsidRPr="003D5F5C">
              <w:rPr>
                <w:rFonts w:ascii="Baskerville Old Face" w:hAnsi="Baskerville Old Face"/>
                <w:b/>
                <w:i/>
                <w:sz w:val="18"/>
                <w:szCs w:val="18"/>
              </w:rPr>
              <w:t>Keywords:</w:t>
            </w:r>
          </w:p>
          <w:p w14:paraId="1A055D6F" w14:textId="3443908F" w:rsidR="009B7DDE" w:rsidRPr="00103919" w:rsidRDefault="00DC1FB9" w:rsidP="004A1E9E">
            <w:pPr>
              <w:rPr>
                <w:rFonts w:ascii="Baskerville Old Face" w:hAnsi="Baskerville Old Face"/>
                <w:b/>
                <w:iCs/>
                <w:sz w:val="18"/>
                <w:szCs w:val="18"/>
              </w:rPr>
            </w:pPr>
            <w:r w:rsidRPr="00DC1FB9">
              <w:rPr>
                <w:rFonts w:ascii="Baskerville Old Face" w:hAnsi="Baskerville Old Face"/>
                <w:iCs/>
                <w:sz w:val="18"/>
                <w:szCs w:val="18"/>
              </w:rPr>
              <w:t>Classification Models; Clinical Diagnosis; Feature Selection; Gaussian Naïve Bayes; Machine Learning; Mental Health; Narcissistic Personality Disorder; Principal Component Analysis; Psychological Assessment; Predictive Modeling</w:t>
            </w:r>
          </w:p>
        </w:tc>
        <w:tc>
          <w:tcPr>
            <w:tcW w:w="283" w:type="dxa"/>
            <w:vMerge/>
            <w:tcBorders>
              <w:top w:val="nil"/>
              <w:left w:val="nil"/>
              <w:bottom w:val="nil"/>
              <w:right w:val="nil"/>
            </w:tcBorders>
          </w:tcPr>
          <w:p w14:paraId="5ADE3D38" w14:textId="77777777" w:rsidR="009B7DDE" w:rsidRPr="003D5F5C" w:rsidRDefault="009B7DDE" w:rsidP="0004024B">
            <w:pPr>
              <w:spacing w:before="120"/>
              <w:jc w:val="both"/>
              <w:rPr>
                <w:rFonts w:ascii="Baskerville Old Face" w:hAnsi="Baskerville Old Face"/>
              </w:rPr>
            </w:pPr>
          </w:p>
        </w:tc>
        <w:tc>
          <w:tcPr>
            <w:tcW w:w="5812" w:type="dxa"/>
            <w:vMerge/>
            <w:tcBorders>
              <w:top w:val="nil"/>
              <w:left w:val="nil"/>
              <w:bottom w:val="nil"/>
              <w:right w:val="nil"/>
            </w:tcBorders>
          </w:tcPr>
          <w:p w14:paraId="1ADF7BA4" w14:textId="77777777" w:rsidR="009B7DDE" w:rsidRPr="003D5F5C" w:rsidRDefault="009B7DDE" w:rsidP="0004024B">
            <w:pPr>
              <w:spacing w:before="120"/>
              <w:jc w:val="both"/>
              <w:rPr>
                <w:rFonts w:ascii="Baskerville Old Face" w:hAnsi="Baskerville Old Face"/>
                <w:iCs/>
                <w:color w:val="000000"/>
                <w:sz w:val="18"/>
                <w:szCs w:val="18"/>
              </w:rPr>
            </w:pPr>
          </w:p>
        </w:tc>
      </w:tr>
      <w:tr w:rsidR="009B7DDE" w14:paraId="20063601" w14:textId="77777777" w:rsidTr="0004024B">
        <w:trPr>
          <w:trHeight w:val="70"/>
        </w:trPr>
        <w:tc>
          <w:tcPr>
            <w:tcW w:w="2802" w:type="dxa"/>
            <w:vMerge/>
            <w:tcBorders>
              <w:top w:val="single" w:sz="4" w:space="0" w:color="auto"/>
              <w:left w:val="nil"/>
              <w:bottom w:val="single" w:sz="4" w:space="0" w:color="auto"/>
              <w:right w:val="nil"/>
            </w:tcBorders>
          </w:tcPr>
          <w:p w14:paraId="5E922FED" w14:textId="77777777" w:rsidR="009B7DDE" w:rsidRPr="003D5F5C" w:rsidRDefault="009B7DDE" w:rsidP="0004024B">
            <w:pPr>
              <w:spacing w:before="120" w:after="120"/>
              <w:jc w:val="both"/>
              <w:rPr>
                <w:rFonts w:ascii="Baskerville Old Face" w:hAnsi="Baskerville Old Face"/>
                <w:b/>
                <w:i/>
              </w:rPr>
            </w:pPr>
          </w:p>
        </w:tc>
        <w:tc>
          <w:tcPr>
            <w:tcW w:w="283" w:type="dxa"/>
            <w:vMerge/>
            <w:tcBorders>
              <w:top w:val="nil"/>
              <w:left w:val="nil"/>
              <w:bottom w:val="nil"/>
              <w:right w:val="nil"/>
            </w:tcBorders>
          </w:tcPr>
          <w:p w14:paraId="29457EE0" w14:textId="77777777" w:rsidR="009B7DDE" w:rsidRPr="003D5F5C" w:rsidRDefault="009B7DDE" w:rsidP="0004024B">
            <w:pPr>
              <w:spacing w:before="120"/>
              <w:jc w:val="both"/>
              <w:rPr>
                <w:rFonts w:ascii="Baskerville Old Face" w:hAnsi="Baskerville Old Face"/>
              </w:rPr>
            </w:pPr>
          </w:p>
        </w:tc>
        <w:tc>
          <w:tcPr>
            <w:tcW w:w="5812" w:type="dxa"/>
            <w:tcBorders>
              <w:top w:val="nil"/>
              <w:left w:val="nil"/>
              <w:bottom w:val="single" w:sz="4" w:space="0" w:color="auto"/>
              <w:right w:val="nil"/>
            </w:tcBorders>
          </w:tcPr>
          <w:p w14:paraId="6A2120CD" w14:textId="77777777" w:rsidR="009B7DDE" w:rsidRPr="003D5F5C" w:rsidRDefault="009B7DDE" w:rsidP="0004024B">
            <w:pPr>
              <w:spacing w:before="120" w:after="120"/>
              <w:jc w:val="right"/>
              <w:rPr>
                <w:rFonts w:ascii="Baskerville Old Face" w:hAnsi="Baskerville Old Face"/>
                <w:i/>
                <w:iCs/>
                <w:color w:val="000000"/>
                <w:sz w:val="18"/>
                <w:szCs w:val="18"/>
              </w:rPr>
            </w:pPr>
            <w:r w:rsidRPr="003D5F5C">
              <w:rPr>
                <w:rFonts w:ascii="Baskerville Old Face" w:hAnsi="Baskerville Old Face"/>
                <w:i/>
                <w:iCs/>
                <w:color w:val="000000"/>
                <w:sz w:val="18"/>
                <w:szCs w:val="18"/>
              </w:rPr>
              <w:t xml:space="preserve">This is an open access article under the </w:t>
            </w:r>
            <w:hyperlink r:id="rId9" w:history="1">
              <w:r w:rsidRPr="003D5F5C">
                <w:rPr>
                  <w:rStyle w:val="Hyperlink"/>
                  <w:rFonts w:ascii="Baskerville Old Face" w:hAnsi="Baskerville Old Face"/>
                  <w:i/>
                  <w:iCs/>
                  <w:sz w:val="18"/>
                  <w:szCs w:val="18"/>
                </w:rPr>
                <w:t>CC BY-SA</w:t>
              </w:r>
            </w:hyperlink>
            <w:r w:rsidRPr="003D5F5C">
              <w:rPr>
                <w:rFonts w:ascii="Baskerville Old Face" w:hAnsi="Baskerville Old Face"/>
                <w:i/>
                <w:iCs/>
                <w:color w:val="000000"/>
                <w:sz w:val="18"/>
                <w:szCs w:val="18"/>
              </w:rPr>
              <w:t xml:space="preserve"> license.</w:t>
            </w:r>
          </w:p>
          <w:p w14:paraId="13F458FA" w14:textId="77777777" w:rsidR="009B7DDE" w:rsidRPr="003D5F5C" w:rsidRDefault="009B7DDE" w:rsidP="0004024B">
            <w:pPr>
              <w:spacing w:before="120" w:after="120"/>
              <w:jc w:val="right"/>
              <w:rPr>
                <w:rFonts w:ascii="Baskerville Old Face" w:hAnsi="Baskerville Old Face"/>
                <w:i/>
                <w:iCs/>
                <w:color w:val="000000"/>
                <w:sz w:val="18"/>
                <w:szCs w:val="18"/>
              </w:rPr>
            </w:pPr>
            <w:r w:rsidRPr="003D5F5C">
              <w:rPr>
                <w:rFonts w:ascii="Baskerville Old Face" w:hAnsi="Baskerville Old Face"/>
                <w:noProof/>
              </w:rPr>
              <w:drawing>
                <wp:inline distT="0" distB="0" distL="0" distR="0" wp14:anchorId="6D4B36F4" wp14:editId="79882FB4">
                  <wp:extent cx="105657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063957" cy="374071"/>
                          </a:xfrm>
                          <a:prstGeom prst="rect">
                            <a:avLst/>
                          </a:prstGeom>
                        </pic:spPr>
                      </pic:pic>
                    </a:graphicData>
                  </a:graphic>
                </wp:inline>
              </w:drawing>
            </w:r>
          </w:p>
        </w:tc>
      </w:tr>
      <w:tr w:rsidR="009B7DDE" w14:paraId="1C1D4A09" w14:textId="77777777" w:rsidTr="0004024B">
        <w:tc>
          <w:tcPr>
            <w:tcW w:w="8897" w:type="dxa"/>
            <w:gridSpan w:val="3"/>
            <w:tcBorders>
              <w:top w:val="nil"/>
              <w:left w:val="nil"/>
              <w:bottom w:val="double" w:sz="4" w:space="0" w:color="auto"/>
              <w:right w:val="nil"/>
            </w:tcBorders>
          </w:tcPr>
          <w:p w14:paraId="29528D45" w14:textId="77777777" w:rsidR="009B7DDE" w:rsidRPr="003D5F5C" w:rsidRDefault="009B7DDE" w:rsidP="0004024B">
            <w:pPr>
              <w:spacing w:before="120" w:after="120"/>
              <w:rPr>
                <w:rFonts w:ascii="Baskerville Old Face" w:hAnsi="Baskerville Old Face"/>
                <w:b/>
                <w:i/>
              </w:rPr>
            </w:pPr>
            <w:r w:rsidRPr="003D5F5C">
              <w:rPr>
                <w:rFonts w:ascii="Baskerville Old Face" w:hAnsi="Baskerville Old Face"/>
                <w:b/>
                <w:i/>
              </w:rPr>
              <w:t>Corresponding Author:</w:t>
            </w:r>
          </w:p>
          <w:p w14:paraId="0DCF5B5E" w14:textId="77777777" w:rsidR="00DC1FB9" w:rsidRPr="00BA501B" w:rsidRDefault="00DC1FB9" w:rsidP="00DC1FB9">
            <w:pPr>
              <w:rPr>
                <w:rFonts w:ascii="Baskerville Old Face" w:hAnsi="Baskerville Old Face"/>
              </w:rPr>
            </w:pPr>
            <w:r w:rsidRPr="00BA501B">
              <w:rPr>
                <w:rFonts w:ascii="Baskerville Old Face" w:hAnsi="Baskerville Old Face"/>
              </w:rPr>
              <w:t xml:space="preserve">Sarwadi, </w:t>
            </w:r>
          </w:p>
          <w:p w14:paraId="66F0CCEF" w14:textId="005A5E08" w:rsidR="00DC1FB9" w:rsidRPr="00BA501B" w:rsidRDefault="00DC1FB9" w:rsidP="00DC1FB9">
            <w:pPr>
              <w:rPr>
                <w:rFonts w:ascii="Baskerville Old Face" w:hAnsi="Baskerville Old Face"/>
              </w:rPr>
            </w:pPr>
            <w:r w:rsidRPr="00BA501B">
              <w:rPr>
                <w:rFonts w:ascii="Baskerville Old Face" w:hAnsi="Baskerville Old Face"/>
              </w:rPr>
              <w:t xml:space="preserve">Department of Computer Science, </w:t>
            </w:r>
          </w:p>
          <w:p w14:paraId="3EF2D7F9" w14:textId="77777777" w:rsidR="00DC1FB9" w:rsidRPr="00BA501B" w:rsidRDefault="00DC1FB9" w:rsidP="00DC1FB9">
            <w:pPr>
              <w:rPr>
                <w:rFonts w:ascii="Baskerville Old Face" w:hAnsi="Baskerville Old Face"/>
              </w:rPr>
            </w:pPr>
            <w:r w:rsidRPr="00BA501B">
              <w:rPr>
                <w:rFonts w:ascii="Baskerville Old Face" w:hAnsi="Baskerville Old Face"/>
              </w:rPr>
              <w:t xml:space="preserve">Universitas </w:t>
            </w:r>
            <w:r w:rsidRPr="00BA501B">
              <w:rPr>
                <w:rFonts w:ascii="Baskerville Old Face" w:hAnsi="Baskerville Old Face"/>
                <w:lang w:val="id-ID"/>
              </w:rPr>
              <w:t>Potensi Utama Medan, Indonesia</w:t>
            </w:r>
          </w:p>
          <w:p w14:paraId="00F041E9" w14:textId="05543B8F" w:rsidR="009B7DDE" w:rsidRPr="003D5F5C" w:rsidRDefault="00DC1FB9" w:rsidP="00DC1FB9">
            <w:pPr>
              <w:spacing w:after="120"/>
              <w:rPr>
                <w:rFonts w:ascii="Baskerville Old Face" w:hAnsi="Baskerville Old Face"/>
                <w:color w:val="000000"/>
                <w:sz w:val="18"/>
                <w:szCs w:val="18"/>
              </w:rPr>
            </w:pPr>
            <w:r w:rsidRPr="00BA501B">
              <w:rPr>
                <w:rFonts w:ascii="Baskerville Old Face" w:hAnsi="Baskerville Old Face"/>
              </w:rPr>
              <w:t xml:space="preserve">Email: </w:t>
            </w:r>
            <w:hyperlink r:id="rId11" w:history="1">
              <w:r w:rsidRPr="00BB6512">
                <w:rPr>
                  <w:rStyle w:val="Hyperlink"/>
                  <w:rFonts w:ascii="Baskerville Old Face" w:hAnsi="Baskerville Old Face"/>
                </w:rPr>
                <w:t>sarwadi69@gmail.com</w:t>
              </w:r>
            </w:hyperlink>
          </w:p>
        </w:tc>
      </w:tr>
    </w:tbl>
    <w:p w14:paraId="2AADEC33" w14:textId="77777777" w:rsidR="009B7DDE" w:rsidRDefault="009B7DDE" w:rsidP="00225080">
      <w:pPr>
        <w:spacing w:after="0" w:line="240" w:lineRule="auto"/>
        <w:jc w:val="both"/>
      </w:pPr>
    </w:p>
    <w:p w14:paraId="065CCF28" w14:textId="77777777" w:rsidR="009B7DDE" w:rsidRPr="004A1E9E" w:rsidRDefault="009B7DDE" w:rsidP="00225080">
      <w:pPr>
        <w:numPr>
          <w:ilvl w:val="0"/>
          <w:numId w:val="1"/>
        </w:numPr>
        <w:tabs>
          <w:tab w:val="left" w:pos="426"/>
        </w:tabs>
        <w:spacing w:after="0" w:line="240" w:lineRule="auto"/>
        <w:ind w:left="426" w:hanging="426"/>
        <w:rPr>
          <w:rFonts w:ascii="Baskerville Old Face" w:hAnsi="Baskerville Old Face"/>
          <w:b/>
          <w:bCs/>
          <w:lang w:val="id-ID"/>
        </w:rPr>
      </w:pPr>
      <w:r w:rsidRPr="004A1E9E">
        <w:rPr>
          <w:rFonts w:ascii="Baskerville Old Face" w:hAnsi="Baskerville Old Face"/>
          <w:b/>
          <w:bCs/>
          <w:lang w:val="id-ID"/>
        </w:rPr>
        <w:t>INTRODUCTION</w:t>
      </w:r>
    </w:p>
    <w:p w14:paraId="4DE8696E" w14:textId="58885FE1" w:rsidR="00024216" w:rsidRPr="00024216" w:rsidRDefault="00024216" w:rsidP="00024216">
      <w:pPr>
        <w:spacing w:after="0" w:line="240" w:lineRule="auto"/>
        <w:ind w:firstLine="426"/>
        <w:jc w:val="both"/>
        <w:rPr>
          <w:rFonts w:ascii="Baskerville Old Face" w:hAnsi="Baskerville Old Face"/>
          <w:sz w:val="20"/>
          <w:szCs w:val="20"/>
        </w:rPr>
      </w:pPr>
      <w:bookmarkStart w:id="2" w:name="_Hlk190168371"/>
      <w:r w:rsidRPr="00024216">
        <w:rPr>
          <w:rFonts w:ascii="Baskerville Old Face" w:hAnsi="Baskerville Old Face"/>
          <w:sz w:val="20"/>
          <w:szCs w:val="20"/>
        </w:rPr>
        <w:t>Narcissistic Personality Disorder (NPD) is one of ten psychological disorders identified in mental health studies. People with NPD frequently display an overwhelming feeling of self-importance and superiority towards others. They may display irrational behaviors to maintain their image of superiority [1]. Based on personality disorder classifications, NPD is categorized under Cluster B, which encompasses Antisocial, Borderline, Histrionic, and narcissistic personality disorders. This category is characterized by dramatic, emotional, and unstable behavior [2].</w:t>
      </w:r>
    </w:p>
    <w:p w14:paraId="682175A1" w14:textId="77777777" w:rsidR="00024216" w:rsidRPr="00024216" w:rsidRDefault="00024216" w:rsidP="00024216">
      <w:pPr>
        <w:spacing w:after="0" w:line="240" w:lineRule="auto"/>
        <w:ind w:firstLine="426"/>
        <w:jc w:val="both"/>
        <w:rPr>
          <w:rFonts w:ascii="Baskerville Old Face" w:hAnsi="Baskerville Old Face"/>
          <w:sz w:val="20"/>
          <w:szCs w:val="20"/>
        </w:rPr>
      </w:pPr>
      <w:r w:rsidRPr="00024216">
        <w:rPr>
          <w:rFonts w:ascii="Baskerville Old Face" w:hAnsi="Baskerville Old Face"/>
          <w:sz w:val="20"/>
          <w:szCs w:val="20"/>
        </w:rPr>
        <w:t xml:space="preserve">Given the negative impacts of NPD, early diagnosis becomes crucial. Early identification of NPD is also essential to prevent comorbid conditions such as depression, anxiety, and substance abuse, which are often reported in clinical populations [3], to ensure timely intervention [4]. Individuals with NPD are often obsessed with their achievements and abilities, considering themselves exceptional and struggling to show empathy toward others. This condition negatively impacts their ability to build healthy social relationships in personal, social, and </w:t>
      </w:r>
      <w:r w:rsidRPr="00024216">
        <w:rPr>
          <w:rFonts w:ascii="Baskerville Old Face" w:hAnsi="Baskerville Old Face"/>
          <w:sz w:val="20"/>
          <w:szCs w:val="20"/>
        </w:rPr>
        <w:lastRenderedPageBreak/>
        <w:t>professional environments [5]. Therefore, early diagnosis and more effective detection methods are crucial to ensure that individuals with NPD receive appropriate intervention Alternative approaches utilising technical developments, especially in the areas of artificial intelligence and machine learning, are required in light of these constraints [6].  The difficulty of treating this condition is made worse in Indonesia by the scarcity of mental health specialists. According to data from the Indonesian Ministry of Health [7], only 1,053 psychiatrists serve the entire country, meaning that each psychiatrist must cater to approximately 250,000 people. Additionally, the reliance on interviews and verbal patient reports as the primary diagnostic method poses a challenge in achieving fast and accurate diagnoses. Advances in machine learning and artificial intelligence enable new methods. The integration of AI and ML in mental health diagnostics has shown great promise in improving scalability and personalization of care [8], to more objectively and methodically increase the accuracy and efficacy of NPD detection [9].</w:t>
      </w:r>
    </w:p>
    <w:p w14:paraId="66AA8511" w14:textId="77777777" w:rsidR="00024216" w:rsidRPr="00024216" w:rsidRDefault="00024216" w:rsidP="00024216">
      <w:pPr>
        <w:spacing w:after="0" w:line="240" w:lineRule="auto"/>
        <w:ind w:firstLine="426"/>
        <w:jc w:val="both"/>
        <w:rPr>
          <w:rFonts w:ascii="Baskerville Old Face" w:hAnsi="Baskerville Old Face"/>
          <w:sz w:val="20"/>
          <w:szCs w:val="20"/>
        </w:rPr>
      </w:pPr>
      <w:r w:rsidRPr="00024216">
        <w:rPr>
          <w:rFonts w:ascii="Baskerville Old Face" w:hAnsi="Baskerville Old Face"/>
          <w:sz w:val="20"/>
          <w:szCs w:val="20"/>
        </w:rPr>
        <w:t>However, implementing machine learning brings challenges, especially in selecting the most relevant features. A significant advancement in data processing and computer science, machine learning enhances several services, including healthcare [10]. Through machine learning, hidden patterns in data can be uncovered, facilitating the identification and prediction of mental health conditions [11]. However, selecting relevant features or variables is a key challenge in machine learning implementation. Datasets used in machine learning often contain many irrelevant or redundant features, which can reduce model performance. Therefore, proper feature selection is essential to ensure optimal prediction results [12].</w:t>
      </w:r>
    </w:p>
    <w:p w14:paraId="36BFC660" w14:textId="2D1034D0" w:rsidR="00024216" w:rsidRPr="00024216" w:rsidRDefault="00024216" w:rsidP="00024216">
      <w:pPr>
        <w:spacing w:after="0" w:line="240" w:lineRule="auto"/>
        <w:ind w:firstLine="426"/>
        <w:jc w:val="both"/>
        <w:rPr>
          <w:rFonts w:ascii="Baskerville Old Face" w:hAnsi="Baskerville Old Face"/>
          <w:sz w:val="20"/>
          <w:szCs w:val="20"/>
        </w:rPr>
      </w:pPr>
      <w:r w:rsidRPr="00024216">
        <w:rPr>
          <w:rFonts w:ascii="Baskerville Old Face" w:hAnsi="Baskerville Old Face"/>
          <w:sz w:val="20"/>
          <w:szCs w:val="20"/>
        </w:rPr>
        <w:t>Principal Component Analysis (PCA) is one of the feature selection methods. PCA has been successfully applied in psychometric evaluations to simplify datasets and uncover latent psychological constructs [13]. That have been put forth to deal with this problem. Feature selection aims to prevent problems such as overfitting, improve system performance, and accelerate model training. Large datasets often include unnecessary features that do not contribute significantly to classification [14]. There are numerous feature selection strategies accessible, such as filter, wrapper, and embedding approaches. Several methods are commonly applied, including Principal Component Analysis (PCA), genetic algorithms, backward elimination, and forward selection. Each method has advantages and disadvantages, and its application depends on dataset characteristics and feature selection objectives [15] PCA, for instance, is widely utilized for dimensionality reduction while preserving essential information by projecting data onto a new coordinate system where variables remain uncorrelated [16]. Prior studies show that PCA effectively improves classification performance in mental health screening tasks, such as autism spectrum disorder detection [17]. Various feature extraction techniques, including PCA, have been tested in psychological disorder classifications, showing promising improvements in model accuracy [18].</w:t>
      </w:r>
    </w:p>
    <w:p w14:paraId="762A2B9C" w14:textId="77777777" w:rsidR="00024216" w:rsidRPr="00024216" w:rsidRDefault="00024216" w:rsidP="00024216">
      <w:pPr>
        <w:spacing w:after="0" w:line="240" w:lineRule="auto"/>
        <w:ind w:firstLine="426"/>
        <w:jc w:val="both"/>
        <w:rPr>
          <w:rFonts w:ascii="Baskerville Old Face" w:hAnsi="Baskerville Old Face"/>
          <w:sz w:val="20"/>
          <w:szCs w:val="20"/>
        </w:rPr>
      </w:pPr>
      <w:r w:rsidRPr="00024216">
        <w:rPr>
          <w:rFonts w:ascii="Baskerville Old Face" w:hAnsi="Baskerville Old Face"/>
          <w:sz w:val="20"/>
          <w:szCs w:val="20"/>
        </w:rPr>
        <w:t>Although PCA has been widely applied in mental health classification, its use in diagnosing NPD remains explicitly underexplored. Previous research has shown that applying PCA in IDS systems can enhance attack detection efficiency while preserving the key information in the dataset. The implementation of PCA on the UNSW-NB15 dataset has been proven to reduce data dimensionality to 30 principal components without losing significant information. Combining this method with the Naïve Bayes model resulted in an accuracy of 96.65%, with a perfect recall (1.00) for the threat class, although precision remained limited (0.49). Additionally, using PCA contributed to reducing computation time from 1 minute to 30 seconds, thereby improving the efficiency of the Intrusion Detection System (IDS) [19]. Additionally, even with its ease of use and efficiency, Naïve Bayes classifiers' performance is heavily reliant on the features used, especially when working with high-dimensional data [20]. The three main categories of Naïve Bayes classifiers are Gaussian, Bernoulli, and Multinomial.  Gaussian Naïve Bayes is appropriate for continuous data, such test scores or measurement values, and requires that the features have a normal distribution. Bernoulli Naïve Bayes is optimized for binary or boolean features, making it effective when the presence or absence of a feature (e.g., yes/no, true/false) is the primary consideration. In text classification problems, where features indicate the frequency of categorical events, like word occurrences, multinomial Naïve Bayes is frequently utilised for count data [21].</w:t>
      </w:r>
    </w:p>
    <w:p w14:paraId="4AD7FE9A" w14:textId="77777777" w:rsidR="00024216" w:rsidRPr="00024216" w:rsidRDefault="00024216" w:rsidP="00024216">
      <w:pPr>
        <w:spacing w:after="0" w:line="240" w:lineRule="auto"/>
        <w:ind w:firstLine="426"/>
        <w:jc w:val="both"/>
        <w:rPr>
          <w:rFonts w:ascii="Baskerville Old Face" w:hAnsi="Baskerville Old Face"/>
          <w:sz w:val="20"/>
          <w:szCs w:val="20"/>
        </w:rPr>
      </w:pPr>
      <w:r w:rsidRPr="00024216">
        <w:rPr>
          <w:rFonts w:ascii="Baskerville Old Face" w:hAnsi="Baskerville Old Face"/>
          <w:sz w:val="20"/>
          <w:szCs w:val="20"/>
        </w:rPr>
        <w:t xml:space="preserve">Each of these variants applies Bayes' theorem differently according to the assumed distribution of input data. Therefore, depending on the structure and features of the dataset, choosing the right variation has a big impact on the classification results [22]. Understanding how PCA influences the performance of these Naïve Bayes variants is critical in optimizing predictive models for mental health disorders such as NPD. Given these considerations and the lack of specific studies targeting NPD using PCA-optimized Naïve Bayes models, a focused investigation is warranted. Therefore, this study aims to investigate how PCA can optimize the performance of various Naïve Bayes classifiers in detecting NPD. </w:t>
      </w:r>
    </w:p>
    <w:p w14:paraId="5B4F2865" w14:textId="77777777" w:rsidR="00024216" w:rsidRPr="00024216" w:rsidRDefault="00024216" w:rsidP="00024216">
      <w:pPr>
        <w:spacing w:after="0" w:line="240" w:lineRule="auto"/>
        <w:ind w:firstLine="426"/>
        <w:jc w:val="both"/>
        <w:rPr>
          <w:rFonts w:ascii="Baskerville Old Face" w:hAnsi="Baskerville Old Face"/>
          <w:sz w:val="20"/>
          <w:szCs w:val="20"/>
        </w:rPr>
      </w:pPr>
      <w:r w:rsidRPr="00024216">
        <w:rPr>
          <w:rFonts w:ascii="Baskerville Old Face" w:hAnsi="Baskerville Old Face"/>
          <w:sz w:val="20"/>
          <w:szCs w:val="20"/>
        </w:rPr>
        <w:t>Previous studies on NPD diagnosis have primarily relied on traditional clinical interviews or basic statistical methods, resulting in diagnostic accuracy and generalizability limitations. Most of these methods depend on subjective clinician assessments, prone to bias and human error [23].  Additionally, statistical models used in earlier studies often fail to capture complex, nonlinear relationships within high-dimensional psychological data [24]. These limitations emphasize the need for more advanced computational approaches to extract meaningful patterns from psychological assessments and improve the robustness and reproducibility of diagnostic models.</w:t>
      </w:r>
    </w:p>
    <w:p w14:paraId="06CD8B5A" w14:textId="77777777" w:rsidR="00024216" w:rsidRPr="00024216" w:rsidRDefault="00024216" w:rsidP="00024216">
      <w:pPr>
        <w:spacing w:after="0" w:line="240" w:lineRule="auto"/>
        <w:ind w:firstLine="426"/>
        <w:jc w:val="both"/>
        <w:rPr>
          <w:rFonts w:ascii="Baskerville Old Face" w:hAnsi="Baskerville Old Face"/>
          <w:sz w:val="20"/>
          <w:szCs w:val="20"/>
        </w:rPr>
      </w:pPr>
      <w:r w:rsidRPr="00024216">
        <w:rPr>
          <w:rFonts w:ascii="Baskerville Old Face" w:hAnsi="Baskerville Old Face"/>
          <w:sz w:val="20"/>
          <w:szCs w:val="20"/>
        </w:rPr>
        <w:t>With the increasing number of personality disorder cases and the limited availability of mental health professionals, technology-based solutions are needed to aid the diagnostic process [25]. Machine learning offers a faster and more objective approach to identifying patients at risk of NPD. However, challenges remain in determining the most relevant features to enhance model accuracy.</w:t>
      </w:r>
    </w:p>
    <w:p w14:paraId="1667BB50" w14:textId="77777777" w:rsidR="00024216" w:rsidRPr="00024216" w:rsidRDefault="00024216" w:rsidP="00024216">
      <w:pPr>
        <w:spacing w:after="0" w:line="240" w:lineRule="auto"/>
        <w:ind w:firstLine="426"/>
        <w:jc w:val="both"/>
        <w:rPr>
          <w:rFonts w:ascii="Baskerville Old Face" w:hAnsi="Baskerville Old Face"/>
          <w:sz w:val="20"/>
          <w:szCs w:val="20"/>
        </w:rPr>
      </w:pPr>
      <w:r w:rsidRPr="00024216">
        <w:rPr>
          <w:rFonts w:ascii="Baskerville Old Face" w:hAnsi="Baskerville Old Face"/>
          <w:sz w:val="20"/>
          <w:szCs w:val="20"/>
        </w:rPr>
        <w:lastRenderedPageBreak/>
        <w:t>While previous research has successfully applied PCA for feature selection in psychological disorder classification, its specific role in diagnosing NPD remains underexplored [26]. Much of the existing research focuses on disorders like depression and autism spectrum disorder, where dimensionality reduction has improved classification accuracy and efficiency [27]. However, there is a lack of studies that directly evaluate the effectiveness of PCA in optimizing Naïve Bayes classifiers for NPD detection.</w:t>
      </w:r>
    </w:p>
    <w:p w14:paraId="2489A7B5" w14:textId="77777777" w:rsidR="00024216" w:rsidRPr="00024216" w:rsidRDefault="00024216" w:rsidP="00024216">
      <w:pPr>
        <w:spacing w:after="0" w:line="240" w:lineRule="auto"/>
        <w:ind w:firstLine="426"/>
        <w:jc w:val="both"/>
        <w:rPr>
          <w:rFonts w:ascii="Baskerville Old Face" w:hAnsi="Baskerville Old Face"/>
          <w:sz w:val="20"/>
          <w:szCs w:val="20"/>
        </w:rPr>
      </w:pPr>
      <w:r w:rsidRPr="00024216">
        <w:rPr>
          <w:rFonts w:ascii="Baskerville Old Face" w:hAnsi="Baskerville Old Face"/>
          <w:sz w:val="20"/>
          <w:szCs w:val="20"/>
        </w:rPr>
        <w:t>Naïve Bayes is known for its efficiency in probabilistic classification, but its performance can be sensitive to feature selection methods [28]. Comparative studies of Gaussian, Bernoulli, and Multinomial Naïve Bayes for NPD classification are still limited. Understanding how PCA affects each of these variants can provide valuable insights into optimizing diagnostic models for NPD.</w:t>
      </w:r>
    </w:p>
    <w:p w14:paraId="32668334" w14:textId="4FF394B5" w:rsidR="004A1E9E" w:rsidRDefault="00024216" w:rsidP="00024216">
      <w:pPr>
        <w:spacing w:after="0" w:line="240" w:lineRule="auto"/>
        <w:ind w:firstLine="426"/>
        <w:jc w:val="both"/>
        <w:rPr>
          <w:rFonts w:ascii="Baskerville Old Face" w:hAnsi="Baskerville Old Face"/>
          <w:sz w:val="20"/>
          <w:szCs w:val="20"/>
        </w:rPr>
      </w:pPr>
      <w:r w:rsidRPr="00024216">
        <w:rPr>
          <w:rFonts w:ascii="Baskerville Old Face" w:hAnsi="Baskerville Old Face"/>
          <w:sz w:val="20"/>
          <w:szCs w:val="20"/>
        </w:rPr>
        <w:t>This study aims to fill this gap by systematically evaluating PCA as a feature selection method in NPD classification using Naïve Bayes models. By comparing the performance of Gaussian, Bernoulli, and Multinomial Naïve Bayes, this research contributes to developing a more efficient and accurate machine learning approach for early NPD diagnosis. The findings may also lay the groundwork for future research on hybrid models or alternative feature selection strategies to enhance classification performance further.</w:t>
      </w:r>
    </w:p>
    <w:p w14:paraId="7FBE6BE7" w14:textId="55E72C74" w:rsidR="004A1E9E" w:rsidRDefault="004A1E9E" w:rsidP="00225080">
      <w:pPr>
        <w:spacing w:after="0" w:line="240" w:lineRule="auto"/>
        <w:jc w:val="both"/>
        <w:rPr>
          <w:rFonts w:ascii="Baskerville Old Face" w:hAnsi="Baskerville Old Face"/>
          <w:sz w:val="20"/>
          <w:szCs w:val="20"/>
        </w:rPr>
      </w:pPr>
    </w:p>
    <w:p w14:paraId="3BAC935A" w14:textId="77777777" w:rsidR="004A1E9E" w:rsidRPr="00DE0C6F" w:rsidRDefault="004A1E9E" w:rsidP="00225080">
      <w:pPr>
        <w:numPr>
          <w:ilvl w:val="0"/>
          <w:numId w:val="1"/>
        </w:numPr>
        <w:tabs>
          <w:tab w:val="left" w:pos="426"/>
        </w:tabs>
        <w:spacing w:after="0" w:line="240" w:lineRule="auto"/>
        <w:ind w:left="425" w:hanging="425"/>
        <w:rPr>
          <w:rFonts w:ascii="Baskerville Old Face" w:hAnsi="Baskerville Old Face"/>
          <w:b/>
          <w:bCs/>
        </w:rPr>
      </w:pPr>
      <w:r w:rsidRPr="00DE0C6F">
        <w:rPr>
          <w:rFonts w:ascii="Baskerville Old Face" w:hAnsi="Baskerville Old Face"/>
          <w:b/>
          <w:bCs/>
        </w:rPr>
        <w:t>RESEARCH METHOD</w:t>
      </w:r>
    </w:p>
    <w:p w14:paraId="56B43313" w14:textId="6D4A3C6B" w:rsidR="00024216" w:rsidRPr="00F50338" w:rsidRDefault="00024216" w:rsidP="00FA550F">
      <w:pPr>
        <w:spacing w:after="0" w:line="240" w:lineRule="auto"/>
        <w:ind w:firstLine="425"/>
        <w:jc w:val="both"/>
        <w:rPr>
          <w:rFonts w:ascii="Baskerville Old Face" w:hAnsi="Baskerville Old Face"/>
          <w:sz w:val="20"/>
          <w:szCs w:val="20"/>
        </w:rPr>
      </w:pPr>
      <w:r w:rsidRPr="00F50338">
        <w:rPr>
          <w:rFonts w:ascii="Baskerville Old Face" w:hAnsi="Baskerville Old Face"/>
          <w:sz w:val="20"/>
          <w:szCs w:val="20"/>
        </w:rPr>
        <w:t xml:space="preserve">This work employs a machine learning methodology to diagnose </w:t>
      </w:r>
      <w:r w:rsidR="0033783E" w:rsidRPr="00F50338">
        <w:rPr>
          <w:rFonts w:ascii="Baskerville Old Face" w:hAnsi="Baskerville Old Face"/>
          <w:sz w:val="20"/>
          <w:szCs w:val="20"/>
        </w:rPr>
        <w:t xml:space="preserve">Narcissistic Personality </w:t>
      </w:r>
      <w:proofErr w:type="gramStart"/>
      <w:r w:rsidR="0033783E" w:rsidRPr="00F50338">
        <w:rPr>
          <w:rFonts w:ascii="Baskerville Old Face" w:hAnsi="Baskerville Old Face"/>
          <w:sz w:val="20"/>
          <w:szCs w:val="20"/>
        </w:rPr>
        <w:t>Disorder</w:t>
      </w:r>
      <w:r w:rsidRPr="00F50338">
        <w:rPr>
          <w:rFonts w:ascii="Baskerville Old Face" w:hAnsi="Baskerville Old Face"/>
          <w:sz w:val="20"/>
          <w:szCs w:val="20"/>
        </w:rPr>
        <w:t>(</w:t>
      </w:r>
      <w:proofErr w:type="gramEnd"/>
      <w:r w:rsidRPr="00F50338">
        <w:rPr>
          <w:rFonts w:ascii="Baskerville Old Face" w:hAnsi="Baskerville Old Face"/>
          <w:sz w:val="20"/>
          <w:szCs w:val="20"/>
        </w:rPr>
        <w:t>NPD) through a quantitative approach. The main objective is to build a predictive model that can classify individuals based on questionnaire responses, incorporating feature selection techniques to improve model accuracy and interpretability.</w:t>
      </w:r>
    </w:p>
    <w:p w14:paraId="5A18534A" w14:textId="10E86CBF" w:rsidR="00024216" w:rsidRPr="00F50338" w:rsidRDefault="00024216" w:rsidP="00024216">
      <w:pPr>
        <w:tabs>
          <w:tab w:val="left" w:pos="3232"/>
        </w:tabs>
        <w:rPr>
          <w:rFonts w:ascii="Baskerville Old Face" w:hAnsi="Baskerville Old Face"/>
          <w:sz w:val="20"/>
          <w:szCs w:val="20"/>
        </w:rPr>
      </w:pPr>
      <w:r>
        <w:rPr>
          <w:rFonts w:ascii="Baskerville Old Face" w:hAnsi="Baskerville Old Face"/>
          <w:noProof/>
        </w:rPr>
        <mc:AlternateContent>
          <mc:Choice Requires="wps">
            <w:drawing>
              <wp:anchor distT="0" distB="0" distL="114300" distR="114300" simplePos="0" relativeHeight="251669504" behindDoc="0" locked="0" layoutInCell="1" allowOverlap="1" wp14:anchorId="2587EA83" wp14:editId="1411F920">
                <wp:simplePos x="0" y="0"/>
                <wp:positionH relativeFrom="column">
                  <wp:posOffset>1957705</wp:posOffset>
                </wp:positionH>
                <wp:positionV relativeFrom="paragraph">
                  <wp:posOffset>41275</wp:posOffset>
                </wp:positionV>
                <wp:extent cx="1498600" cy="509905"/>
                <wp:effectExtent l="0" t="0" r="25400" b="23495"/>
                <wp:wrapNone/>
                <wp:docPr id="2119063741" name="Rectangle 4"/>
                <wp:cNvGraphicFramePr/>
                <a:graphic xmlns:a="http://schemas.openxmlformats.org/drawingml/2006/main">
                  <a:graphicData uri="http://schemas.microsoft.com/office/word/2010/wordprocessingShape">
                    <wps:wsp>
                      <wps:cNvSpPr/>
                      <wps:spPr>
                        <a:xfrm>
                          <a:off x="0" y="0"/>
                          <a:ext cx="1498600" cy="509905"/>
                        </a:xfrm>
                        <a:prstGeom prst="rect">
                          <a:avLst/>
                        </a:prstGeom>
                      </wps:spPr>
                      <wps:style>
                        <a:lnRef idx="1">
                          <a:schemeClr val="dk1"/>
                        </a:lnRef>
                        <a:fillRef idx="2">
                          <a:schemeClr val="dk1"/>
                        </a:fillRef>
                        <a:effectRef idx="1">
                          <a:schemeClr val="dk1"/>
                        </a:effectRef>
                        <a:fontRef idx="minor">
                          <a:schemeClr val="dk1"/>
                        </a:fontRef>
                      </wps:style>
                      <wps:txbx>
                        <w:txbxContent>
                          <w:p w14:paraId="3E25E6CD" w14:textId="77777777" w:rsidR="00024216" w:rsidRDefault="00024216" w:rsidP="00024216">
                            <w:pPr>
                              <w:jc w:val="center"/>
                            </w:pPr>
                            <w:r>
                              <w:rPr>
                                <w:rFonts w:ascii="Baskerville Old Face" w:hAnsi="Baskerville Old Face"/>
                                <w:b/>
                                <w:bCs/>
                                <w:color w:val="000000" w:themeColor="text1"/>
                              </w:rPr>
                              <w:t>PREPROCESSING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7EA83" id="Rectangle 4" o:spid="_x0000_s1026" style="position:absolute;margin-left:154.15pt;margin-top:3.25pt;width:118pt;height:40.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" fillcolor="#555 [2160]" strokecolor="black [3200]" strokeweight=".5pt">
                <v:fill color2="#313131 [2608]" rotate="t" colors="0 #9b9b9b;.5 #8e8e8e;1 #797979" focus="100%" type="gradient">
                  <o:fill v:ext="view" type="gradientUnscaled"/>
                </v:fill>
                <v:textbox>
                  <w:txbxContent>
                    <w:p w14:paraId="3E25E6CD" w14:textId="77777777" w:rsidR="00024216" w:rsidRDefault="00024216" w:rsidP="00024216">
                      <w:pPr>
                        <w:jc w:val="center"/>
                      </w:pPr>
                      <w:r>
                        <w:rPr>
                          <w:rFonts w:ascii="Baskerville Old Face" w:hAnsi="Baskerville Old Face"/>
                          <w:b/>
                          <w:bCs/>
                          <w:color w:val="000000" w:themeColor="text1"/>
                        </w:rPr>
                        <w:t>PREPROCESSING</w:t>
                      </w:r>
                    </w:p>
                  </w:txbxContent>
                </v:textbox>
              </v:rect>
            </w:pict>
          </mc:Fallback>
        </mc:AlternateContent>
      </w:r>
      <w:r>
        <w:rPr>
          <w:rFonts w:ascii="Baskerville Old Face" w:hAnsi="Baskerville Old Face"/>
          <w:noProof/>
        </w:rPr>
        <mc:AlternateContent>
          <mc:Choice Requires="wps">
            <w:drawing>
              <wp:anchor distT="0" distB="0" distL="114300" distR="114300" simplePos="0" relativeHeight="251670528" behindDoc="0" locked="0" layoutInCell="1" allowOverlap="1" wp14:anchorId="0A8BF556" wp14:editId="74EE5B06">
                <wp:simplePos x="0" y="0"/>
                <wp:positionH relativeFrom="column">
                  <wp:posOffset>4045585</wp:posOffset>
                </wp:positionH>
                <wp:positionV relativeFrom="paragraph">
                  <wp:posOffset>53340</wp:posOffset>
                </wp:positionV>
                <wp:extent cx="1498600" cy="509905"/>
                <wp:effectExtent l="0" t="0" r="25400" b="23495"/>
                <wp:wrapNone/>
                <wp:docPr id="1111986488" name="Rectangle 4"/>
                <wp:cNvGraphicFramePr/>
                <a:graphic xmlns:a="http://schemas.openxmlformats.org/drawingml/2006/main">
                  <a:graphicData uri="http://schemas.microsoft.com/office/word/2010/wordprocessingShape">
                    <wps:wsp>
                      <wps:cNvSpPr/>
                      <wps:spPr>
                        <a:xfrm>
                          <a:off x="0" y="0"/>
                          <a:ext cx="1498600" cy="509905"/>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73ED1B1E" w14:textId="77777777" w:rsidR="00024216" w:rsidRDefault="00024216" w:rsidP="00024216">
                            <w:pPr>
                              <w:jc w:val="center"/>
                            </w:pPr>
                            <w:r>
                              <w:rPr>
                                <w:rFonts w:ascii="Baskerville Old Face" w:hAnsi="Baskerville Old Face"/>
                                <w:b/>
                                <w:bCs/>
                                <w:color w:val="000000" w:themeColor="text1"/>
                              </w:rPr>
                              <w:t>FEATURE SELECTION (PCA)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BF556" id="_x0000_s1027" style="position:absolute;margin-left:318.55pt;margin-top:4.2pt;width:118pt;height:40.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" fillcolor="#9ecb81 [2169]" strokecolor="#70ad47 [3209]" strokeweight=".5pt">
                <v:fill color2="#8ac066 [2617]" rotate="t" colors="0 #b5d5a7;.5 #aace99;1 #9cca86" focus="100%" type="gradient">
                  <o:fill v:ext="view" type="gradientUnscaled"/>
                </v:fill>
                <v:textbox>
                  <w:txbxContent>
                    <w:p w14:paraId="73ED1B1E" w14:textId="77777777" w:rsidR="00024216" w:rsidRDefault="00024216" w:rsidP="00024216">
                      <w:pPr>
                        <w:jc w:val="center"/>
                      </w:pPr>
                      <w:r>
                        <w:rPr>
                          <w:rFonts w:ascii="Baskerville Old Face" w:hAnsi="Baskerville Old Face"/>
                          <w:b/>
                          <w:bCs/>
                          <w:color w:val="000000" w:themeColor="text1"/>
                        </w:rPr>
                        <w:t>FEATURE SELECTION (PCA)</w:t>
                      </w:r>
                    </w:p>
                  </w:txbxContent>
                </v:textbox>
              </v:rect>
            </w:pict>
          </mc:Fallback>
        </mc:AlternateContent>
      </w:r>
      <w:r>
        <w:rPr>
          <w:rFonts w:ascii="Baskerville Old Face" w:hAnsi="Baskerville Old Face"/>
          <w:noProof/>
        </w:rPr>
        <mc:AlternateContent>
          <mc:Choice Requires="wps">
            <w:drawing>
              <wp:anchor distT="0" distB="0" distL="114300" distR="114300" simplePos="0" relativeHeight="251679744" behindDoc="0" locked="0" layoutInCell="1" allowOverlap="1" wp14:anchorId="3C712F94" wp14:editId="7FB147B6">
                <wp:simplePos x="0" y="0"/>
                <wp:positionH relativeFrom="column">
                  <wp:posOffset>3488690</wp:posOffset>
                </wp:positionH>
                <wp:positionV relativeFrom="paragraph">
                  <wp:posOffset>201930</wp:posOffset>
                </wp:positionV>
                <wp:extent cx="488950" cy="169545"/>
                <wp:effectExtent l="0" t="19050" r="44450" b="40005"/>
                <wp:wrapNone/>
                <wp:docPr id="12" name="Arrow: Right 5"/>
                <wp:cNvGraphicFramePr/>
                <a:graphic xmlns:a="http://schemas.openxmlformats.org/drawingml/2006/main">
                  <a:graphicData uri="http://schemas.microsoft.com/office/word/2010/wordprocessingShape">
                    <wps:wsp>
                      <wps:cNvSpPr/>
                      <wps:spPr>
                        <a:xfrm>
                          <a:off x="0" y="0"/>
                          <a:ext cx="488950" cy="16954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751D9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6" type="#_x0000_t13" style="position:absolute;margin-left:274.7pt;margin-top:15.9pt;width:38.5pt;height:13.3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" adj="17855" fillcolor="#f3a875 [2165]" strokecolor="#ed7d31 [3205]" strokeweight=".5pt">
                <v:fill color2="#f09558 [2613]" rotate="t" colors="0 #f7bda4;.5 #f5b195;1 #f8a581" focus="100%" type="gradient">
                  <o:fill v:ext="view" type="gradientUnscaled"/>
                </v:fill>
              </v:shape>
            </w:pict>
          </mc:Fallback>
        </mc:AlternateContent>
      </w:r>
      <w:r>
        <w:rPr>
          <w:rFonts w:ascii="Baskerville Old Face" w:hAnsi="Baskerville Old Face"/>
          <w:noProof/>
        </w:rPr>
        <mc:AlternateContent>
          <mc:Choice Requires="wps">
            <w:drawing>
              <wp:anchor distT="0" distB="0" distL="114300" distR="114300" simplePos="0" relativeHeight="251673600" behindDoc="0" locked="0" layoutInCell="1" allowOverlap="1" wp14:anchorId="4614FD09" wp14:editId="01AF22D6">
                <wp:simplePos x="0" y="0"/>
                <wp:positionH relativeFrom="column">
                  <wp:posOffset>1431925</wp:posOffset>
                </wp:positionH>
                <wp:positionV relativeFrom="paragraph">
                  <wp:posOffset>198755</wp:posOffset>
                </wp:positionV>
                <wp:extent cx="488950" cy="169545"/>
                <wp:effectExtent l="0" t="19050" r="44450" b="40005"/>
                <wp:wrapNone/>
                <wp:docPr id="239124316" name="Arrow: Right 5"/>
                <wp:cNvGraphicFramePr/>
                <a:graphic xmlns:a="http://schemas.openxmlformats.org/drawingml/2006/main">
                  <a:graphicData uri="http://schemas.microsoft.com/office/word/2010/wordprocessingShape">
                    <wps:wsp>
                      <wps:cNvSpPr/>
                      <wps:spPr>
                        <a:xfrm>
                          <a:off x="0" y="0"/>
                          <a:ext cx="488950" cy="16954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B4770C" id="Arrow: Right 5" o:spid="_x0000_s1026" type="#_x0000_t13" style="position:absolute;margin-left:112.75pt;margin-top:15.65pt;width:38.5pt;height:13.3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" adj="17855" fillcolor="#f3a875 [2165]" strokecolor="#ed7d31 [3205]" strokeweight=".5pt">
                <v:fill color2="#f09558 [2613]" rotate="t" colors="0 #f7bda4;.5 #f5b195;1 #f8a581" focus="100%" type="gradient">
                  <o:fill v:ext="view" type="gradientUnscaled"/>
                </v:fill>
              </v:shape>
            </w:pict>
          </mc:Fallback>
        </mc:AlternateContent>
      </w:r>
      <w:r>
        <w:rPr>
          <w:rFonts w:ascii="Baskerville Old Face" w:hAnsi="Baskerville Old Face"/>
          <w:noProof/>
        </w:rPr>
        <mc:AlternateContent>
          <mc:Choice Requires="wps">
            <w:drawing>
              <wp:anchor distT="0" distB="0" distL="114300" distR="114300" simplePos="0" relativeHeight="251667456" behindDoc="0" locked="0" layoutInCell="1" allowOverlap="1" wp14:anchorId="289450F6" wp14:editId="2495036F">
                <wp:simplePos x="0" y="0"/>
                <wp:positionH relativeFrom="column">
                  <wp:posOffset>137795</wp:posOffset>
                </wp:positionH>
                <wp:positionV relativeFrom="paragraph">
                  <wp:posOffset>38100</wp:posOffset>
                </wp:positionV>
                <wp:extent cx="1275907" cy="510362"/>
                <wp:effectExtent l="0" t="0" r="19685" b="23495"/>
                <wp:wrapNone/>
                <wp:docPr id="152301594" name="Rectangle 4"/>
                <wp:cNvGraphicFramePr/>
                <a:graphic xmlns:a="http://schemas.openxmlformats.org/drawingml/2006/main">
                  <a:graphicData uri="http://schemas.microsoft.com/office/word/2010/wordprocessingShape">
                    <wps:wsp>
                      <wps:cNvSpPr/>
                      <wps:spPr>
                        <a:xfrm>
                          <a:off x="0" y="0"/>
                          <a:ext cx="1275907" cy="51036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EEF73DA" w14:textId="77777777" w:rsidR="00024216" w:rsidRDefault="00024216" w:rsidP="00024216">
                            <w:pPr>
                              <w:jc w:val="center"/>
                            </w:pPr>
                            <w:r>
                              <w:rPr>
                                <w:rFonts w:ascii="Baskerville Old Face" w:hAnsi="Baskerville Old Face"/>
                                <w:b/>
                                <w:bCs/>
                                <w:color w:val="000000" w:themeColor="text1"/>
                              </w:rPr>
                              <w:t>NPD DATASET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450F6" id="_x0000_s1028" style="position:absolute;margin-left:10.85pt;margin-top:3pt;width:100.45pt;height:4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" fillcolor="#4472c4 [3204]" strokecolor="#09101d [484]" strokeweight="1pt">
                <v:textbox>
                  <w:txbxContent>
                    <w:p w14:paraId="4EEF73DA" w14:textId="77777777" w:rsidR="00024216" w:rsidRDefault="00024216" w:rsidP="00024216">
                      <w:pPr>
                        <w:jc w:val="center"/>
                      </w:pPr>
                      <w:r>
                        <w:rPr>
                          <w:rFonts w:ascii="Baskerville Old Face" w:hAnsi="Baskerville Old Face"/>
                          <w:b/>
                          <w:bCs/>
                          <w:color w:val="000000" w:themeColor="text1"/>
                        </w:rPr>
                        <w:t>NPD DATASET</w:t>
                      </w:r>
                    </w:p>
                  </w:txbxContent>
                </v:textbox>
              </v:rect>
            </w:pict>
          </mc:Fallback>
        </mc:AlternateContent>
      </w:r>
    </w:p>
    <w:p w14:paraId="72403398" w14:textId="59D3437F" w:rsidR="00024216" w:rsidRPr="001F53D9" w:rsidRDefault="00024216" w:rsidP="00024216">
      <w:pPr>
        <w:rPr>
          <w:rFonts w:ascii="Baskerville Old Face" w:hAnsi="Baskerville Old Face"/>
        </w:rPr>
      </w:pPr>
    </w:p>
    <w:p w14:paraId="240835C6" w14:textId="5964EFFB" w:rsidR="00024216" w:rsidRDefault="00024216" w:rsidP="00024216">
      <w:pPr>
        <w:ind w:firstLine="426"/>
        <w:jc w:val="center"/>
        <w:rPr>
          <w:rFonts w:ascii="Baskerville Old Face" w:hAnsi="Baskerville Old Face"/>
        </w:rPr>
      </w:pPr>
      <w:r w:rsidRPr="00BD455B">
        <w:rPr>
          <w:rFonts w:ascii="Baskerville Old Face" w:hAnsi="Baskerville Old Face"/>
          <w:noProof/>
        </w:rPr>
        <mc:AlternateContent>
          <mc:Choice Requires="wps">
            <w:drawing>
              <wp:anchor distT="45720" distB="45720" distL="114300" distR="114300" simplePos="0" relativeHeight="251666432" behindDoc="0" locked="0" layoutInCell="1" allowOverlap="1" wp14:anchorId="72C307C3" wp14:editId="7B8320D5">
                <wp:simplePos x="0" y="0"/>
                <wp:positionH relativeFrom="column">
                  <wp:posOffset>529590</wp:posOffset>
                </wp:positionH>
                <wp:positionV relativeFrom="paragraph">
                  <wp:posOffset>13335</wp:posOffset>
                </wp:positionV>
                <wp:extent cx="5605780" cy="190182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5780" cy="1901825"/>
                        </a:xfrm>
                        <a:prstGeom prst="rect">
                          <a:avLst/>
                        </a:prstGeom>
                        <a:noFill/>
                        <a:ln w="9525">
                          <a:noFill/>
                          <a:miter lim="800000"/>
                          <a:headEnd/>
                          <a:tailEnd/>
                        </a:ln>
                      </wps:spPr>
                      <wps:txbx>
                        <w:txbxContent>
                          <w:p w14:paraId="2F6A8CEB" w14:textId="77777777" w:rsidR="00024216" w:rsidRDefault="00024216" w:rsidP="00024216">
                            <w:pPr>
                              <w:ind w:left="-70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C307C3" id="_x0000_t202" coordsize="21600,21600" o:spt="202" path="m,l,21600r21600,l21600,xe">
                <v:stroke joinstyle="miter"/>
                <v:path gradientshapeok="t" o:connecttype="rect"/>
              </v:shapetype>
              <v:shape id="Text Box 2" o:spid="_x0000_s1029" type="#_x0000_t202" style="position:absolute;left:0;text-align:left;margin-left:41.7pt;margin-top:1.05pt;width:441.4pt;height:149.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" filled="f" stroked="f">
                <v:textbox>
                  <w:txbxContent>
                    <w:p w14:paraId="2F6A8CEB" w14:textId="77777777" w:rsidR="00024216" w:rsidRDefault="00024216" w:rsidP="00024216">
                      <w:pPr>
                        <w:ind w:left="-709"/>
                      </w:pPr>
                    </w:p>
                  </w:txbxContent>
                </v:textbox>
                <w10:wrap type="square"/>
              </v:shape>
            </w:pict>
          </mc:Fallback>
        </mc:AlternateContent>
      </w:r>
      <w:r>
        <w:rPr>
          <w:rFonts w:ascii="Baskerville Old Face" w:hAnsi="Baskerville Old Face"/>
          <w:noProof/>
        </w:rPr>
        <mc:AlternateContent>
          <mc:Choice Requires="wps">
            <w:drawing>
              <wp:anchor distT="0" distB="0" distL="114300" distR="114300" simplePos="0" relativeHeight="251681792" behindDoc="0" locked="0" layoutInCell="1" allowOverlap="1" wp14:anchorId="3296E34C" wp14:editId="59F1465C">
                <wp:simplePos x="0" y="0"/>
                <wp:positionH relativeFrom="column">
                  <wp:posOffset>4536123</wp:posOffset>
                </wp:positionH>
                <wp:positionV relativeFrom="paragraph">
                  <wp:posOffset>251778</wp:posOffset>
                </wp:positionV>
                <wp:extent cx="488950" cy="169545"/>
                <wp:effectExtent l="7302" t="0" r="32703" b="32702"/>
                <wp:wrapNone/>
                <wp:docPr id="17" name="Arrow: Right 5"/>
                <wp:cNvGraphicFramePr/>
                <a:graphic xmlns:a="http://schemas.openxmlformats.org/drawingml/2006/main">
                  <a:graphicData uri="http://schemas.microsoft.com/office/word/2010/wordprocessingShape">
                    <wps:wsp>
                      <wps:cNvSpPr/>
                      <wps:spPr>
                        <a:xfrm rot="5400000">
                          <a:off x="0" y="0"/>
                          <a:ext cx="488950" cy="16954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C95AC9" id="Arrow: Right 5" o:spid="_x0000_s1026" type="#_x0000_t13" style="position:absolute;margin-left:357.2pt;margin-top:19.85pt;width:38.5pt;height:13.35pt;rotation:90;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" adj="17855" fillcolor="#f3a875 [2165]" strokecolor="#ed7d31 [3205]" strokeweight=".5pt">
                <v:fill color2="#f09558 [2613]" rotate="t" colors="0 #f7bda4;.5 #f5b195;1 #f8a581" focus="100%" type="gradient">
                  <o:fill v:ext="view" type="gradientUnscaled"/>
                </v:fill>
              </v:shape>
            </w:pict>
          </mc:Fallback>
        </mc:AlternateContent>
      </w:r>
    </w:p>
    <w:p w14:paraId="6A03A19A" w14:textId="7726EE30" w:rsidR="00024216" w:rsidRDefault="00024216" w:rsidP="00024216">
      <w:pPr>
        <w:ind w:firstLine="426"/>
        <w:jc w:val="center"/>
        <w:rPr>
          <w:rFonts w:ascii="Baskerville Old Face" w:hAnsi="Baskerville Old Face"/>
        </w:rPr>
      </w:pPr>
    </w:p>
    <w:p w14:paraId="285B8563" w14:textId="3C69668B" w:rsidR="00024216" w:rsidRDefault="00024216" w:rsidP="00024216">
      <w:pPr>
        <w:ind w:firstLine="426"/>
        <w:jc w:val="center"/>
        <w:rPr>
          <w:rFonts w:ascii="Baskerville Old Face" w:hAnsi="Baskerville Old Face"/>
        </w:rPr>
      </w:pPr>
      <w:r>
        <w:rPr>
          <w:rFonts w:ascii="Baskerville Old Face" w:hAnsi="Baskerville Old Face"/>
          <w:noProof/>
        </w:rPr>
        <mc:AlternateContent>
          <mc:Choice Requires="wps">
            <w:drawing>
              <wp:anchor distT="0" distB="0" distL="114300" distR="114300" simplePos="0" relativeHeight="251668480" behindDoc="0" locked="0" layoutInCell="1" allowOverlap="1" wp14:anchorId="4021A8FA" wp14:editId="33CF1C96">
                <wp:simplePos x="0" y="0"/>
                <wp:positionH relativeFrom="column">
                  <wp:posOffset>4044315</wp:posOffset>
                </wp:positionH>
                <wp:positionV relativeFrom="paragraph">
                  <wp:posOffset>123825</wp:posOffset>
                </wp:positionV>
                <wp:extent cx="1498600" cy="1127051"/>
                <wp:effectExtent l="0" t="0" r="25400" b="16510"/>
                <wp:wrapNone/>
                <wp:docPr id="585937602" name="Rectangle 4"/>
                <wp:cNvGraphicFramePr/>
                <a:graphic xmlns:a="http://schemas.openxmlformats.org/drawingml/2006/main">
                  <a:graphicData uri="http://schemas.microsoft.com/office/word/2010/wordprocessingShape">
                    <wps:wsp>
                      <wps:cNvSpPr/>
                      <wps:spPr>
                        <a:xfrm>
                          <a:off x="0" y="0"/>
                          <a:ext cx="1498600" cy="1127051"/>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4A3272F8" w14:textId="77777777" w:rsidR="00024216" w:rsidRDefault="00024216" w:rsidP="00024216">
                            <w:pPr>
                              <w:jc w:val="center"/>
                            </w:pPr>
                            <w:r>
                              <w:rPr>
                                <w:rFonts w:ascii="Baskerville Old Face" w:hAnsi="Baskerville Old Face"/>
                                <w:b/>
                                <w:bCs/>
                                <w:color w:val="000000" w:themeColor="text1"/>
                              </w:rPr>
                              <w:t>NAÏVE BAYES CLASSIFICATION (GAUSSIAN, BERNOULLI, MULTINOMINAL)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1A8FA" id="_x0000_s1030" style="position:absolute;left:0;text-align:left;margin-left:318.45pt;margin-top:9.75pt;width:118pt;height:8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" fillcolor="#ffd555 [2167]" strokecolor="#ffc000 [3207]" strokeweight=".5pt">
                <v:fill color2="#ffcc31 [2615]" rotate="t" colors="0 #ffdd9c;.5 #ffd78e;1 #ffd479" focus="100%" type="gradient">
                  <o:fill v:ext="view" type="gradientUnscaled"/>
                </v:fill>
                <v:textbox>
                  <w:txbxContent>
                    <w:p w14:paraId="4A3272F8" w14:textId="77777777" w:rsidR="00024216" w:rsidRDefault="00024216" w:rsidP="00024216">
                      <w:pPr>
                        <w:jc w:val="center"/>
                      </w:pPr>
                      <w:r>
                        <w:rPr>
                          <w:rFonts w:ascii="Baskerville Old Face" w:hAnsi="Baskerville Old Face"/>
                          <w:b/>
                          <w:bCs/>
                          <w:color w:val="000000" w:themeColor="text1"/>
                        </w:rPr>
                        <w:t>NAÏVE BAYES CLASSIFICATION (GAUSSIAN, BERNOULLI, MULTINOMINAL)</w:t>
                      </w:r>
                    </w:p>
                  </w:txbxContent>
                </v:textbox>
              </v:rect>
            </w:pict>
          </mc:Fallback>
        </mc:AlternateContent>
      </w:r>
    </w:p>
    <w:p w14:paraId="5A18E4C8" w14:textId="19BAB94A" w:rsidR="00024216" w:rsidRDefault="00024216" w:rsidP="00024216">
      <w:pPr>
        <w:ind w:firstLine="426"/>
        <w:jc w:val="center"/>
        <w:rPr>
          <w:rFonts w:ascii="Baskerville Old Face" w:hAnsi="Baskerville Old Face"/>
        </w:rPr>
      </w:pPr>
      <w:r>
        <w:rPr>
          <w:rFonts w:ascii="Baskerville Old Face" w:hAnsi="Baskerville Old Face"/>
          <w:noProof/>
        </w:rPr>
        <mc:AlternateContent>
          <mc:Choice Requires="wps">
            <w:drawing>
              <wp:anchor distT="0" distB="0" distL="114300" distR="114300" simplePos="0" relativeHeight="251672576" behindDoc="0" locked="0" layoutInCell="1" allowOverlap="1" wp14:anchorId="7FD63C28" wp14:editId="205AF37A">
                <wp:simplePos x="0" y="0"/>
                <wp:positionH relativeFrom="column">
                  <wp:posOffset>139065</wp:posOffset>
                </wp:positionH>
                <wp:positionV relativeFrom="paragraph">
                  <wp:posOffset>116840</wp:posOffset>
                </wp:positionV>
                <wp:extent cx="1165860" cy="552893"/>
                <wp:effectExtent l="0" t="0" r="15240" b="19050"/>
                <wp:wrapNone/>
                <wp:docPr id="1197529644" name="Rectangle 4"/>
                <wp:cNvGraphicFramePr/>
                <a:graphic xmlns:a="http://schemas.openxmlformats.org/drawingml/2006/main">
                  <a:graphicData uri="http://schemas.microsoft.com/office/word/2010/wordprocessingShape">
                    <wps:wsp>
                      <wps:cNvSpPr/>
                      <wps:spPr>
                        <a:xfrm>
                          <a:off x="0" y="0"/>
                          <a:ext cx="1165860" cy="552893"/>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76739CEA" w14:textId="77777777" w:rsidR="00024216" w:rsidRDefault="00024216" w:rsidP="00024216">
                            <w:pPr>
                              <w:jc w:val="center"/>
                            </w:pPr>
                            <w:r>
                              <w:rPr>
                                <w:rFonts w:ascii="Baskerville Old Face" w:hAnsi="Baskerville Old Face"/>
                                <w:b/>
                                <w:bCs/>
                                <w:color w:val="000000" w:themeColor="text1"/>
                              </w:rPr>
                              <w:t>ANALYSIS RESULTS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63C28" id="_x0000_s1031" style="position:absolute;left:0;text-align:left;margin-left:10.95pt;margin-top:9.2pt;width:91.8pt;height:43.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" fillcolor="#9ecb81 [2169]" strokecolor="#70ad47 [3209]" strokeweight=".5pt">
                <v:fill color2="#8ac066 [2617]" rotate="t" colors="0 #b5d5a7;.5 #aace99;1 #9cca86" focus="100%" type="gradient">
                  <o:fill v:ext="view" type="gradientUnscaled"/>
                </v:fill>
                <v:textbox>
                  <w:txbxContent>
                    <w:p w14:paraId="76739CEA" w14:textId="77777777" w:rsidR="00024216" w:rsidRDefault="00024216" w:rsidP="00024216">
                      <w:pPr>
                        <w:jc w:val="center"/>
                      </w:pPr>
                      <w:r>
                        <w:rPr>
                          <w:rFonts w:ascii="Baskerville Old Face" w:hAnsi="Baskerville Old Face"/>
                          <w:b/>
                          <w:bCs/>
                          <w:color w:val="000000" w:themeColor="text1"/>
                        </w:rPr>
                        <w:t>ANALYSIS RESULTS</w:t>
                      </w:r>
                    </w:p>
                  </w:txbxContent>
                </v:textbox>
              </v:rect>
            </w:pict>
          </mc:Fallback>
        </mc:AlternateContent>
      </w:r>
      <w:r>
        <w:rPr>
          <w:rFonts w:ascii="Baskerville Old Face" w:hAnsi="Baskerville Old Face"/>
          <w:noProof/>
        </w:rPr>
        <mc:AlternateContent>
          <mc:Choice Requires="wps">
            <w:drawing>
              <wp:anchor distT="0" distB="0" distL="114300" distR="114300" simplePos="0" relativeHeight="251671552" behindDoc="0" locked="0" layoutInCell="1" allowOverlap="1" wp14:anchorId="11A03053" wp14:editId="7722C204">
                <wp:simplePos x="0" y="0"/>
                <wp:positionH relativeFrom="column">
                  <wp:posOffset>1889125</wp:posOffset>
                </wp:positionH>
                <wp:positionV relativeFrom="paragraph">
                  <wp:posOffset>145415</wp:posOffset>
                </wp:positionV>
                <wp:extent cx="1541721" cy="584333"/>
                <wp:effectExtent l="0" t="0" r="20955" b="25400"/>
                <wp:wrapNone/>
                <wp:docPr id="637381724" name="Rectangle 4"/>
                <wp:cNvGraphicFramePr/>
                <a:graphic xmlns:a="http://schemas.openxmlformats.org/drawingml/2006/main">
                  <a:graphicData uri="http://schemas.microsoft.com/office/word/2010/wordprocessingShape">
                    <wps:wsp>
                      <wps:cNvSpPr/>
                      <wps:spPr>
                        <a:xfrm>
                          <a:off x="0" y="0"/>
                          <a:ext cx="1541721" cy="58433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DFCA730" w14:textId="77777777" w:rsidR="00024216" w:rsidRDefault="00024216" w:rsidP="00024216">
                            <w:pPr>
                              <w:jc w:val="center"/>
                            </w:pPr>
                            <w:r>
                              <w:rPr>
                                <w:rFonts w:ascii="Baskerville Old Face" w:hAnsi="Baskerville Old Face"/>
                                <w:b/>
                                <w:bCs/>
                                <w:color w:val="000000" w:themeColor="text1"/>
                              </w:rPr>
                              <w:t>CONFUSION MATRIX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03053" id="_x0000_s1032" style="position:absolute;left:0;text-align:left;margin-left:148.75pt;margin-top:11.45pt;width:121.4pt;height: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" fillcolor="#4472c4 [3204]" strokecolor="#09101d [484]" strokeweight="1pt">
                <v:textbox>
                  <w:txbxContent>
                    <w:p w14:paraId="5DFCA730" w14:textId="77777777" w:rsidR="00024216" w:rsidRDefault="00024216" w:rsidP="00024216">
                      <w:pPr>
                        <w:jc w:val="center"/>
                      </w:pPr>
                      <w:r>
                        <w:rPr>
                          <w:rFonts w:ascii="Baskerville Old Face" w:hAnsi="Baskerville Old Face"/>
                          <w:b/>
                          <w:bCs/>
                          <w:color w:val="000000" w:themeColor="text1"/>
                        </w:rPr>
                        <w:t>CONFUSION MATRIX</w:t>
                      </w:r>
                    </w:p>
                  </w:txbxContent>
                </v:textbox>
              </v:rect>
            </w:pict>
          </mc:Fallback>
        </mc:AlternateContent>
      </w:r>
    </w:p>
    <w:p w14:paraId="080DA0E1" w14:textId="4F844557" w:rsidR="00024216" w:rsidRDefault="00024216" w:rsidP="00024216">
      <w:pPr>
        <w:ind w:firstLine="426"/>
        <w:jc w:val="center"/>
        <w:rPr>
          <w:rFonts w:ascii="Baskerville Old Face" w:hAnsi="Baskerville Old Face"/>
        </w:rPr>
      </w:pPr>
      <w:r>
        <w:rPr>
          <w:rFonts w:ascii="Baskerville Old Face" w:hAnsi="Baskerville Old Face"/>
          <w:noProof/>
        </w:rPr>
        <mc:AlternateContent>
          <mc:Choice Requires="wps">
            <w:drawing>
              <wp:anchor distT="0" distB="0" distL="114300" distR="114300" simplePos="0" relativeHeight="251685888" behindDoc="0" locked="0" layoutInCell="1" allowOverlap="1" wp14:anchorId="7703D6EA" wp14:editId="1B8ED296">
                <wp:simplePos x="0" y="0"/>
                <wp:positionH relativeFrom="column">
                  <wp:posOffset>1329690</wp:posOffset>
                </wp:positionH>
                <wp:positionV relativeFrom="paragraph">
                  <wp:posOffset>33020</wp:posOffset>
                </wp:positionV>
                <wp:extent cx="488950" cy="169545"/>
                <wp:effectExtent l="19050" t="19050" r="25400" b="40005"/>
                <wp:wrapNone/>
                <wp:docPr id="19" name="Arrow: Right 5"/>
                <wp:cNvGraphicFramePr/>
                <a:graphic xmlns:a="http://schemas.openxmlformats.org/drawingml/2006/main">
                  <a:graphicData uri="http://schemas.microsoft.com/office/word/2010/wordprocessingShape">
                    <wps:wsp>
                      <wps:cNvSpPr/>
                      <wps:spPr>
                        <a:xfrm rot="10800000">
                          <a:off x="0" y="0"/>
                          <a:ext cx="488950" cy="16954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35FA6E" id="Arrow: Right 5" o:spid="_x0000_s1026" type="#_x0000_t13" style="position:absolute;margin-left:104.7pt;margin-top:2.6pt;width:38.5pt;height:13.35pt;rotation:180;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" adj="17855" fillcolor="#f3a875 [2165]" strokecolor="#ed7d31 [3205]" strokeweight=".5pt">
                <v:fill color2="#f09558 [2613]" rotate="t" colors="0 #f7bda4;.5 #f5b195;1 #f8a581" focus="100%" type="gradient">
                  <o:fill v:ext="view" type="gradientUnscaled"/>
                </v:fill>
              </v:shape>
            </w:pict>
          </mc:Fallback>
        </mc:AlternateContent>
      </w:r>
      <w:r>
        <w:rPr>
          <w:rFonts w:ascii="Baskerville Old Face" w:hAnsi="Baskerville Old Face"/>
          <w:noProof/>
        </w:rPr>
        <mc:AlternateContent>
          <mc:Choice Requires="wps">
            <w:drawing>
              <wp:anchor distT="0" distB="0" distL="114300" distR="114300" simplePos="0" relativeHeight="251683840" behindDoc="0" locked="0" layoutInCell="1" allowOverlap="1" wp14:anchorId="590B5185" wp14:editId="741A2A2A">
                <wp:simplePos x="0" y="0"/>
                <wp:positionH relativeFrom="column">
                  <wp:posOffset>3490595</wp:posOffset>
                </wp:positionH>
                <wp:positionV relativeFrom="paragraph">
                  <wp:posOffset>31115</wp:posOffset>
                </wp:positionV>
                <wp:extent cx="488950" cy="169545"/>
                <wp:effectExtent l="19050" t="19050" r="25400" b="40005"/>
                <wp:wrapNone/>
                <wp:docPr id="18" name="Arrow: Right 5"/>
                <wp:cNvGraphicFramePr/>
                <a:graphic xmlns:a="http://schemas.openxmlformats.org/drawingml/2006/main">
                  <a:graphicData uri="http://schemas.microsoft.com/office/word/2010/wordprocessingShape">
                    <wps:wsp>
                      <wps:cNvSpPr/>
                      <wps:spPr>
                        <a:xfrm rot="10800000">
                          <a:off x="0" y="0"/>
                          <a:ext cx="488950" cy="16954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88B397" id="Arrow: Right 5" o:spid="_x0000_s1026" type="#_x0000_t13" style="position:absolute;margin-left:274.85pt;margin-top:2.45pt;width:38.5pt;height:13.35pt;rotation:180;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" adj="17855" fillcolor="#f3a875 [2165]" strokecolor="#ed7d31 [3205]" strokeweight=".5pt">
                <v:fill color2="#f09558 [2613]" rotate="t" colors="0 #f7bda4;.5 #f5b195;1 #f8a581" focus="100%" type="gradient">
                  <o:fill v:ext="view" type="gradientUnscaled"/>
                </v:fill>
              </v:shape>
            </w:pict>
          </mc:Fallback>
        </mc:AlternateContent>
      </w:r>
    </w:p>
    <w:p w14:paraId="0DE19183" w14:textId="4C117939" w:rsidR="00024216" w:rsidRDefault="00024216" w:rsidP="00024216">
      <w:pPr>
        <w:ind w:firstLine="426"/>
        <w:jc w:val="center"/>
        <w:rPr>
          <w:rFonts w:ascii="Baskerville Old Face" w:hAnsi="Baskerville Old Face"/>
        </w:rPr>
      </w:pPr>
    </w:p>
    <w:p w14:paraId="219803CB" w14:textId="5A7F62E6" w:rsidR="00024216" w:rsidRDefault="00024216" w:rsidP="00024216">
      <w:pPr>
        <w:ind w:firstLine="426"/>
        <w:jc w:val="center"/>
        <w:rPr>
          <w:rFonts w:ascii="Baskerville Old Face" w:hAnsi="Baskerville Old Face"/>
        </w:rPr>
      </w:pPr>
    </w:p>
    <w:p w14:paraId="47A40E77" w14:textId="77777777" w:rsidR="00024216" w:rsidRPr="00C800B6" w:rsidRDefault="00024216" w:rsidP="00FA550F">
      <w:pPr>
        <w:spacing w:after="0" w:line="240" w:lineRule="auto"/>
        <w:ind w:firstLine="426"/>
        <w:jc w:val="center"/>
        <w:rPr>
          <w:rFonts w:ascii="Baskerville Old Face" w:hAnsi="Baskerville Old Face"/>
          <w:b/>
          <w:bCs/>
        </w:rPr>
      </w:pPr>
      <w:r w:rsidRPr="0033783E">
        <w:rPr>
          <w:rFonts w:ascii="Baskerville Old Face" w:hAnsi="Baskerville Old Face"/>
          <w:b/>
          <w:bCs/>
          <w:lang w:val="id-ID"/>
        </w:rPr>
        <w:t>Figure 1.</w:t>
      </w:r>
      <w:r w:rsidRPr="00C800B6">
        <w:rPr>
          <w:rFonts w:ascii="Baskerville Old Face" w:hAnsi="Baskerville Old Face"/>
          <w:lang w:val="id-ID"/>
        </w:rPr>
        <w:t xml:space="preserve"> </w:t>
      </w:r>
      <w:r w:rsidRPr="00BD455B">
        <w:rPr>
          <w:rFonts w:ascii="Baskerville Old Face" w:hAnsi="Baskerville Old Face"/>
          <w:bCs/>
        </w:rPr>
        <w:t>Research process stages</w:t>
      </w:r>
    </w:p>
    <w:p w14:paraId="54A745F3" w14:textId="0E32C1C6" w:rsidR="00024216" w:rsidRPr="00F50338" w:rsidRDefault="00024216" w:rsidP="00FA550F">
      <w:pPr>
        <w:spacing w:after="0" w:line="240" w:lineRule="auto"/>
        <w:jc w:val="both"/>
        <w:rPr>
          <w:rFonts w:ascii="Baskerville Old Face" w:hAnsi="Baskerville Old Face"/>
          <w:b/>
          <w:bCs/>
          <w:sz w:val="20"/>
          <w:szCs w:val="20"/>
        </w:rPr>
      </w:pPr>
      <w:r w:rsidRPr="00C800B6">
        <w:rPr>
          <w:rFonts w:ascii="Baskerville Old Face" w:hAnsi="Baskerville Old Face"/>
          <w:b/>
          <w:bCs/>
        </w:rPr>
        <w:t xml:space="preserve">2.1. </w:t>
      </w:r>
      <w:r w:rsidR="00B933C0">
        <w:rPr>
          <w:rFonts w:ascii="Baskerville Old Face" w:hAnsi="Baskerville Old Face"/>
          <w:b/>
          <w:bCs/>
        </w:rPr>
        <w:t xml:space="preserve"> </w:t>
      </w:r>
      <w:r w:rsidRPr="00F50338">
        <w:rPr>
          <w:rFonts w:ascii="Baskerville Old Face" w:hAnsi="Baskerville Old Face"/>
          <w:b/>
          <w:bCs/>
          <w:sz w:val="20"/>
          <w:szCs w:val="20"/>
        </w:rPr>
        <w:t xml:space="preserve">Data </w:t>
      </w:r>
    </w:p>
    <w:p w14:paraId="3033611B" w14:textId="77777777" w:rsidR="00024216" w:rsidRPr="00FA550F" w:rsidRDefault="00024216" w:rsidP="00FA550F">
      <w:pPr>
        <w:spacing w:after="0" w:line="240" w:lineRule="auto"/>
        <w:ind w:firstLine="442"/>
        <w:jc w:val="both"/>
        <w:rPr>
          <w:rFonts w:ascii="Baskerville Old Face" w:hAnsi="Baskerville Old Face"/>
          <w:bCs/>
          <w:sz w:val="20"/>
          <w:szCs w:val="20"/>
        </w:rPr>
      </w:pPr>
      <w:r w:rsidRPr="00FA550F">
        <w:rPr>
          <w:rFonts w:ascii="Baskerville Old Face" w:hAnsi="Baskerville Old Face"/>
          <w:bCs/>
          <w:sz w:val="20"/>
          <w:szCs w:val="20"/>
        </w:rPr>
        <w:t xml:space="preserve">The dataset used in this research was obtained from the </w:t>
      </w:r>
      <w:hyperlink r:id="rId12" w:history="1">
        <w:r w:rsidRPr="00FA550F">
          <w:rPr>
            <w:rStyle w:val="Hyperlink"/>
            <w:rFonts w:ascii="Baskerville Old Face" w:hAnsi="Baskerville Old Face"/>
            <w:bCs/>
            <w:sz w:val="20"/>
            <w:szCs w:val="20"/>
          </w:rPr>
          <w:t>Open Psychometrics</w:t>
        </w:r>
      </w:hyperlink>
      <w:r w:rsidRPr="00FA550F">
        <w:rPr>
          <w:rFonts w:ascii="Baskerville Old Face" w:hAnsi="Baskerville Old Face"/>
          <w:bCs/>
          <w:sz w:val="20"/>
          <w:szCs w:val="20"/>
        </w:rPr>
        <w:t xml:space="preserve"> dataset available on Kaggle. The data includes answers to 40 questions related to narcissistic personality traits, along with demographic information such as gender and age. The total number of records in the dataset is 4338. Data was collected through secondary sources, utilizing publicly available psychological assessment data. The dataset was downloaded and stored in CSV format for preprocessing and further analysis</w:t>
      </w:r>
    </w:p>
    <w:p w14:paraId="175DB5F0" w14:textId="61926C36" w:rsidR="00024216" w:rsidRPr="00F50338" w:rsidRDefault="00024216" w:rsidP="00FA550F">
      <w:pPr>
        <w:spacing w:after="0" w:line="240" w:lineRule="auto"/>
        <w:jc w:val="both"/>
        <w:rPr>
          <w:rFonts w:ascii="Baskerville Old Face" w:hAnsi="Baskerville Old Face"/>
          <w:b/>
          <w:bCs/>
          <w:sz w:val="20"/>
          <w:szCs w:val="20"/>
        </w:rPr>
      </w:pPr>
      <w:r w:rsidRPr="00F50338">
        <w:rPr>
          <w:rFonts w:ascii="Baskerville Old Face" w:hAnsi="Baskerville Old Face"/>
          <w:b/>
          <w:bCs/>
          <w:sz w:val="20"/>
          <w:szCs w:val="20"/>
        </w:rPr>
        <w:t xml:space="preserve">2.2. </w:t>
      </w:r>
      <w:r w:rsidR="00B933C0">
        <w:rPr>
          <w:rFonts w:ascii="Baskerville Old Face" w:hAnsi="Baskerville Old Face"/>
          <w:b/>
          <w:bCs/>
          <w:sz w:val="20"/>
          <w:szCs w:val="20"/>
        </w:rPr>
        <w:t xml:space="preserve">  </w:t>
      </w:r>
      <w:r w:rsidRPr="00F50338">
        <w:rPr>
          <w:rFonts w:ascii="Baskerville Old Face" w:hAnsi="Baskerville Old Face"/>
          <w:b/>
          <w:bCs/>
          <w:sz w:val="20"/>
          <w:szCs w:val="20"/>
        </w:rPr>
        <w:t>Preprocessing</w:t>
      </w:r>
    </w:p>
    <w:p w14:paraId="011975A2" w14:textId="77777777" w:rsidR="00024216" w:rsidRPr="00F50338" w:rsidRDefault="00024216" w:rsidP="00B933C0">
      <w:pPr>
        <w:spacing w:after="0" w:line="240" w:lineRule="auto"/>
        <w:ind w:firstLine="660"/>
        <w:jc w:val="both"/>
        <w:rPr>
          <w:rFonts w:ascii="Baskerville Old Face" w:hAnsi="Baskerville Old Face"/>
          <w:sz w:val="20"/>
          <w:szCs w:val="20"/>
          <w:lang w:val="en-GB"/>
        </w:rPr>
      </w:pPr>
      <w:r w:rsidRPr="00F50338">
        <w:rPr>
          <w:rFonts w:ascii="Baskerville Old Face" w:hAnsi="Baskerville Old Face"/>
          <w:sz w:val="20"/>
          <w:szCs w:val="20"/>
          <w:lang w:val="id-ID"/>
        </w:rPr>
        <w:t>This phase consists of multiple steps designed to refine and structure the data for practical analysis. The preprocessing procedure includes</w:t>
      </w:r>
      <w:r w:rsidRPr="00F50338">
        <w:rPr>
          <w:rFonts w:ascii="Baskerville Old Face" w:hAnsi="Baskerville Old Face"/>
          <w:sz w:val="20"/>
          <w:szCs w:val="20"/>
          <w:lang w:val="en-GB"/>
        </w:rPr>
        <w:t>:</w:t>
      </w:r>
    </w:p>
    <w:p w14:paraId="48C2793B" w14:textId="77777777" w:rsidR="00024216" w:rsidRPr="00F50338" w:rsidRDefault="00024216" w:rsidP="00B933C0">
      <w:pPr>
        <w:numPr>
          <w:ilvl w:val="0"/>
          <w:numId w:val="40"/>
        </w:numPr>
        <w:spacing w:after="0" w:line="240" w:lineRule="auto"/>
        <w:ind w:left="709" w:hanging="283"/>
        <w:jc w:val="both"/>
        <w:rPr>
          <w:rFonts w:ascii="Baskerville Old Face" w:hAnsi="Baskerville Old Face"/>
          <w:sz w:val="20"/>
          <w:szCs w:val="20"/>
        </w:rPr>
      </w:pPr>
      <w:r w:rsidRPr="00F50338">
        <w:rPr>
          <w:rFonts w:ascii="Baskerville Old Face" w:hAnsi="Baskerville Old Face"/>
          <w:sz w:val="20"/>
          <w:szCs w:val="20"/>
        </w:rPr>
        <w:t>Irrelevant Gender Data Removal:</w:t>
      </w:r>
      <w:r w:rsidRPr="00F50338">
        <w:rPr>
          <w:rFonts w:ascii="Baskerville Old Face" w:hAnsi="Baskerville Old Face"/>
          <w:sz w:val="20"/>
          <w:szCs w:val="20"/>
        </w:rPr>
        <w:tab/>
      </w:r>
    </w:p>
    <w:p w14:paraId="67B19ACF" w14:textId="77777777" w:rsidR="00024216" w:rsidRPr="00F50338" w:rsidRDefault="00024216" w:rsidP="00B933C0">
      <w:pPr>
        <w:numPr>
          <w:ilvl w:val="0"/>
          <w:numId w:val="40"/>
        </w:numPr>
        <w:spacing w:after="0" w:line="240" w:lineRule="auto"/>
        <w:ind w:left="709" w:hanging="283"/>
        <w:jc w:val="both"/>
        <w:rPr>
          <w:rFonts w:ascii="Baskerville Old Face" w:hAnsi="Baskerville Old Face"/>
          <w:sz w:val="20"/>
          <w:szCs w:val="20"/>
        </w:rPr>
      </w:pPr>
      <w:r w:rsidRPr="00F50338">
        <w:rPr>
          <w:rFonts w:ascii="Baskerville Old Face" w:hAnsi="Baskerville Old Face"/>
          <w:sz w:val="20"/>
          <w:szCs w:val="20"/>
        </w:rPr>
        <w:t>The initial dataset of 11,243 respondents was filtered to include only Male (1) and Female (2) categories. Fifty-two records with the Other (3) or Unspecified (0) category were removed, reducing the dataset to 11,191.</w:t>
      </w:r>
    </w:p>
    <w:p w14:paraId="238CDC5B" w14:textId="77777777" w:rsidR="00024216" w:rsidRPr="00F50338" w:rsidRDefault="00024216" w:rsidP="00B933C0">
      <w:pPr>
        <w:numPr>
          <w:ilvl w:val="0"/>
          <w:numId w:val="40"/>
        </w:numPr>
        <w:spacing w:after="0" w:line="240" w:lineRule="auto"/>
        <w:ind w:left="709" w:hanging="283"/>
        <w:jc w:val="both"/>
        <w:rPr>
          <w:rFonts w:ascii="Baskerville Old Face" w:hAnsi="Baskerville Old Face"/>
          <w:sz w:val="20"/>
          <w:szCs w:val="20"/>
        </w:rPr>
      </w:pPr>
      <w:r w:rsidRPr="00F50338">
        <w:rPr>
          <w:rFonts w:ascii="Baskerville Old Face" w:hAnsi="Baskerville Old Face"/>
          <w:sz w:val="20"/>
          <w:szCs w:val="20"/>
        </w:rPr>
        <w:t>Removal of Data Outside the Age Range (14–50 Years):</w:t>
      </w:r>
      <w:r w:rsidRPr="00F50338">
        <w:rPr>
          <w:rFonts w:ascii="Baskerville Old Face" w:hAnsi="Baskerville Old Face"/>
          <w:sz w:val="20"/>
          <w:szCs w:val="20"/>
        </w:rPr>
        <w:tab/>
      </w:r>
    </w:p>
    <w:p w14:paraId="6DEE4AC6" w14:textId="77777777" w:rsidR="00024216" w:rsidRPr="00F50338" w:rsidRDefault="00024216" w:rsidP="00B933C0">
      <w:pPr>
        <w:numPr>
          <w:ilvl w:val="0"/>
          <w:numId w:val="40"/>
        </w:numPr>
        <w:spacing w:after="0" w:line="240" w:lineRule="auto"/>
        <w:ind w:left="709" w:hanging="283"/>
        <w:jc w:val="both"/>
        <w:rPr>
          <w:rFonts w:ascii="Baskerville Old Face" w:hAnsi="Baskerville Old Face"/>
          <w:sz w:val="20"/>
          <w:szCs w:val="20"/>
        </w:rPr>
      </w:pPr>
      <w:r w:rsidRPr="00F50338">
        <w:rPr>
          <w:rFonts w:ascii="Baskerville Old Face" w:hAnsi="Baskerville Old Face"/>
          <w:sz w:val="20"/>
          <w:szCs w:val="20"/>
        </w:rPr>
        <w:t>The dataset was focused on respondents aged 14–50, based on research evidence indicating the prevalence of personality disorders within this range. Of the 10,391 respondents, 1,517 records outside this age range were removed, resulting in 8,874 records.</w:t>
      </w:r>
    </w:p>
    <w:p w14:paraId="69B78537" w14:textId="77777777" w:rsidR="00024216" w:rsidRPr="00F50338" w:rsidRDefault="00024216" w:rsidP="00B933C0">
      <w:pPr>
        <w:numPr>
          <w:ilvl w:val="0"/>
          <w:numId w:val="40"/>
        </w:numPr>
        <w:spacing w:after="0" w:line="240" w:lineRule="auto"/>
        <w:ind w:left="709" w:hanging="283"/>
        <w:jc w:val="both"/>
        <w:rPr>
          <w:rFonts w:ascii="Baskerville Old Face" w:hAnsi="Baskerville Old Face"/>
          <w:sz w:val="20"/>
          <w:szCs w:val="20"/>
        </w:rPr>
      </w:pPr>
      <w:r w:rsidRPr="00F50338">
        <w:rPr>
          <w:rFonts w:ascii="Baskerville Old Face" w:hAnsi="Baskerville Old Face"/>
          <w:sz w:val="20"/>
          <w:szCs w:val="20"/>
          <w:lang w:val="id-ID"/>
        </w:rPr>
        <w:t>Removal of Missing Values (NaN):</w:t>
      </w:r>
      <w:r w:rsidRPr="00F50338">
        <w:rPr>
          <w:rFonts w:ascii="Baskerville Old Face" w:hAnsi="Baskerville Old Face"/>
          <w:sz w:val="20"/>
          <w:szCs w:val="20"/>
          <w:lang w:val="id-ID"/>
        </w:rPr>
        <w:tab/>
      </w:r>
    </w:p>
    <w:p w14:paraId="407E6F6A" w14:textId="77777777" w:rsidR="00024216" w:rsidRPr="00F50338" w:rsidRDefault="00024216" w:rsidP="00B933C0">
      <w:pPr>
        <w:numPr>
          <w:ilvl w:val="0"/>
          <w:numId w:val="40"/>
        </w:numPr>
        <w:spacing w:after="0" w:line="240" w:lineRule="auto"/>
        <w:ind w:left="709" w:hanging="283"/>
        <w:jc w:val="both"/>
        <w:rPr>
          <w:rFonts w:ascii="Baskerville Old Face" w:hAnsi="Baskerville Old Face"/>
          <w:sz w:val="20"/>
          <w:szCs w:val="20"/>
        </w:rPr>
      </w:pPr>
      <w:r w:rsidRPr="00F50338">
        <w:rPr>
          <w:rFonts w:ascii="Baskerville Old Face" w:hAnsi="Baskerville Old Face"/>
          <w:sz w:val="20"/>
          <w:szCs w:val="20"/>
          <w:lang w:val="id-ID"/>
        </w:rPr>
        <w:t>Data in the Q1–Q40 question columns with a value of 0 were removed to maintain data quality. From 11,191 respondents, 800 records were deleted, leaving 10,391 records.</w:t>
      </w:r>
    </w:p>
    <w:p w14:paraId="4D850694" w14:textId="77777777" w:rsidR="00024216" w:rsidRPr="00F50338" w:rsidRDefault="00024216" w:rsidP="00024216">
      <w:pPr>
        <w:jc w:val="both"/>
        <w:rPr>
          <w:rFonts w:ascii="Baskerville Old Face" w:hAnsi="Baskerville Old Face"/>
          <w:sz w:val="20"/>
          <w:szCs w:val="20"/>
          <w:lang w:val="id-ID"/>
        </w:rPr>
      </w:pPr>
    </w:p>
    <w:p w14:paraId="035A4A24" w14:textId="77777777" w:rsidR="00024216" w:rsidRPr="00F50338" w:rsidRDefault="00024216" w:rsidP="00024216">
      <w:pPr>
        <w:jc w:val="both"/>
        <w:rPr>
          <w:rFonts w:ascii="Baskerville Old Face" w:hAnsi="Baskerville Old Face"/>
          <w:sz w:val="20"/>
          <w:szCs w:val="20"/>
          <w:lang w:val="id-ID"/>
        </w:rPr>
      </w:pPr>
    </w:p>
    <w:p w14:paraId="39DAE98C" w14:textId="4CD5F690" w:rsidR="00024216" w:rsidRPr="00F50338" w:rsidRDefault="00024216" w:rsidP="00FA550F">
      <w:pPr>
        <w:spacing w:after="0" w:line="240" w:lineRule="auto"/>
        <w:jc w:val="both"/>
        <w:rPr>
          <w:rFonts w:ascii="Baskerville Old Face" w:hAnsi="Baskerville Old Face"/>
          <w:b/>
          <w:bCs/>
          <w:sz w:val="20"/>
          <w:szCs w:val="20"/>
        </w:rPr>
      </w:pPr>
      <w:bookmarkStart w:id="3" w:name="_Hlk196410251"/>
      <w:r w:rsidRPr="00F50338">
        <w:rPr>
          <w:rFonts w:ascii="Baskerville Old Face" w:hAnsi="Baskerville Old Face"/>
          <w:b/>
          <w:bCs/>
          <w:sz w:val="20"/>
          <w:szCs w:val="20"/>
        </w:rPr>
        <w:lastRenderedPageBreak/>
        <w:t xml:space="preserve">2.3. </w:t>
      </w:r>
      <w:r w:rsidR="00B933C0">
        <w:rPr>
          <w:rFonts w:ascii="Baskerville Old Face" w:hAnsi="Baskerville Old Face"/>
          <w:b/>
          <w:bCs/>
          <w:sz w:val="20"/>
          <w:szCs w:val="20"/>
        </w:rPr>
        <w:t xml:space="preserve">  </w:t>
      </w:r>
      <w:r w:rsidRPr="00F50338">
        <w:rPr>
          <w:rFonts w:ascii="Baskerville Old Face" w:hAnsi="Baskerville Old Face"/>
          <w:b/>
          <w:bCs/>
          <w:sz w:val="20"/>
          <w:szCs w:val="20"/>
        </w:rPr>
        <w:t>Feature Selection</w:t>
      </w:r>
    </w:p>
    <w:bookmarkEnd w:id="3"/>
    <w:p w14:paraId="1E3E689E" w14:textId="3E36BC25" w:rsidR="00024216" w:rsidRPr="00F50338" w:rsidRDefault="00C11FF3" w:rsidP="00B933C0">
      <w:pPr>
        <w:spacing w:after="0" w:line="240" w:lineRule="auto"/>
        <w:ind w:firstLine="426"/>
        <w:jc w:val="both"/>
        <w:rPr>
          <w:rFonts w:ascii="Baskerville Old Face" w:hAnsi="Baskerville Old Face"/>
          <w:sz w:val="20"/>
          <w:szCs w:val="20"/>
          <w:lang w:val="id-ID"/>
        </w:rPr>
      </w:pPr>
      <w:r>
        <w:rPr>
          <w:rFonts w:ascii="Baskerville Old Face" w:hAnsi="Baskerville Old Face"/>
          <w:sz w:val="20"/>
          <w:szCs w:val="20"/>
        </w:rPr>
        <w:t xml:space="preserve"> </w:t>
      </w:r>
      <w:r w:rsidR="00024216" w:rsidRPr="00F50338">
        <w:rPr>
          <w:rFonts w:ascii="Baskerville Old Face" w:hAnsi="Baskerville Old Face"/>
          <w:sz w:val="20"/>
          <w:szCs w:val="20"/>
          <w:lang w:val="id-ID"/>
        </w:rPr>
        <w:t xml:space="preserve">Principal Component Analysis (PCA) is employed in this study to minimize data dimensionality and improve model performance and accuracy </w:t>
      </w:r>
      <w:r w:rsidR="00024216" w:rsidRPr="00F50338">
        <w:rPr>
          <w:rFonts w:ascii="Baskerville Old Face" w:hAnsi="Baskerville Old Face"/>
          <w:sz w:val="20"/>
          <w:szCs w:val="20"/>
          <w:lang w:val="id-ID"/>
        </w:rPr>
        <w:fldChar w:fldCharType="begin" w:fldLock="1"/>
      </w:r>
      <w:r w:rsidR="00024216" w:rsidRPr="00F50338">
        <w:rPr>
          <w:rFonts w:ascii="Baskerville Old Face" w:hAnsi="Baskerville Old Face"/>
          <w:sz w:val="20"/>
          <w:szCs w:val="20"/>
          <w:lang w:val="id-ID"/>
        </w:rPr>
        <w:instrText>ADDIN CSL_CITATION {"citationItems":[{"id":"ITEM-1","itemData":{"DOI":"10.52436/1.jutif.2024.5.1.1817","abstract":"Advances in technology, especially the internet, have significantly changed the way people communicate, including social media. Social media facilitates more effective and efficient online communication. Twitter has 18.45 million users in Indonesia by 2022. Discussion of mental health stigma on twitter, increased 17% in 2021 compared to the previous year. Lifestyle transformation, social pressures, and technological advancements have created new challenges in maintaining individual mental health. Discussions of mental health issues have become pros and cons on twitter. The tendency of twitter users in posting content can be known by means of sentiment analysis. Therefore, sentiment analysis can be used to classify comments and tweets related to mental health stigma into negative, positive and neutral. So, it is expected to provide a number of significant benefits in the aspect of managing mental health issues. The methods used to analyze sentiment towards mental health stigma are Random Forest, Support Vector Machine (SVM) and Naïve Bayes algorithms. Based on the research that has been done, it produces 3,095 data for the period 2020-2023. After preprocessing and labeling the data, 1,635 data (negative class), 633 data (positive class) and 208 data (neutral class) were obtained. The SVM model test results show an accuracy of 86.11%, the Random Forest model shows an accuracy of 82.55%, while the Naive Bayes model shows an accuracy of 78.19%. Therefore, it can be concluded that SVM has the best performance in classifying tweets containing mental health stigma.","author":[{"dropping-particle":"","family":"Elisa","given":"Putri","non-dropping-particle":"","parse-names":false,"suffix":""},{"dropping-particle":"","family":"Isnain","given":"Auliya Rahman","non-dropping-particle":"","parse-names":false,"suffix":""}],"container-title":"Jurnal Teknik Informatika (Jutif)","id":"ITEM-1","issue":"1 SE  - Articles","issued":{"date-parts":[["2024","2","24"]]},"page":"321-329","title":"COMPARISON OF RANDOM FOREST, SUPPORT VECTOR MACHINE AND NAIVE BAYES ALGORITHMS TO ANALYZE SENTIMENT TOWARDS MENTAL HEALTH STIGMA","type":"article-journal","volume":"5"},"uris":["http://www.mendeley.com/documents/?uuid=c38c58df-6ec0-4a85-92be-db71d7eb3cfd"]}],"mendeley":{"formattedCitation":"[29]","plainTextFormattedCitation":"[29]","previouslyFormattedCitation":"[29]"},"properties":{"noteIndex":0},"schema":"https://github.com/citation-style-language/schema/raw/master/csl-citation.json"}</w:instrText>
      </w:r>
      <w:r w:rsidR="00024216" w:rsidRPr="00F50338">
        <w:rPr>
          <w:rFonts w:ascii="Baskerville Old Face" w:hAnsi="Baskerville Old Face"/>
          <w:sz w:val="20"/>
          <w:szCs w:val="20"/>
          <w:lang w:val="id-ID"/>
        </w:rPr>
        <w:fldChar w:fldCharType="separate"/>
      </w:r>
      <w:r w:rsidR="00024216" w:rsidRPr="00F50338">
        <w:rPr>
          <w:rFonts w:ascii="Baskerville Old Face" w:hAnsi="Baskerville Old Face"/>
          <w:noProof/>
          <w:sz w:val="20"/>
          <w:szCs w:val="20"/>
          <w:lang w:val="id-ID"/>
        </w:rPr>
        <w:t>[29]</w:t>
      </w:r>
      <w:r w:rsidR="00024216" w:rsidRPr="00F50338">
        <w:rPr>
          <w:rFonts w:ascii="Baskerville Old Face" w:hAnsi="Baskerville Old Face"/>
          <w:sz w:val="20"/>
          <w:szCs w:val="20"/>
        </w:rPr>
        <w:fldChar w:fldCharType="end"/>
      </w:r>
      <w:r w:rsidR="00024216" w:rsidRPr="00F50338">
        <w:rPr>
          <w:rFonts w:ascii="Baskerville Old Face" w:hAnsi="Baskerville Old Face"/>
          <w:sz w:val="20"/>
          <w:szCs w:val="20"/>
          <w:lang w:val="id-ID"/>
        </w:rPr>
        <w:t>. The feature selection process using PCA involves the following steps:</w:t>
      </w:r>
    </w:p>
    <w:p w14:paraId="5B40372F" w14:textId="77777777" w:rsidR="00024216" w:rsidRPr="00F50338" w:rsidRDefault="00024216" w:rsidP="00B933C0">
      <w:pPr>
        <w:numPr>
          <w:ilvl w:val="0"/>
          <w:numId w:val="41"/>
        </w:numPr>
        <w:spacing w:after="0" w:line="240" w:lineRule="auto"/>
        <w:ind w:left="851" w:hanging="284"/>
        <w:jc w:val="both"/>
        <w:rPr>
          <w:rFonts w:ascii="Baskerville Old Face" w:hAnsi="Baskerville Old Face"/>
          <w:bCs/>
          <w:sz w:val="20"/>
          <w:szCs w:val="20"/>
          <w:lang w:val="id-ID"/>
        </w:rPr>
      </w:pPr>
      <w:r w:rsidRPr="00F50338">
        <w:rPr>
          <w:rFonts w:ascii="Baskerville Old Face" w:hAnsi="Baskerville Old Face"/>
          <w:bCs/>
          <w:sz w:val="20"/>
          <w:szCs w:val="20"/>
        </w:rPr>
        <w:t>Standard Scaling / Z-score Normalization</w:t>
      </w:r>
    </w:p>
    <w:p w14:paraId="4991F258" w14:textId="77777777" w:rsidR="00024216" w:rsidRPr="00F50338" w:rsidRDefault="00024216" w:rsidP="00B933C0">
      <w:pPr>
        <w:spacing w:after="0" w:line="240" w:lineRule="auto"/>
        <w:ind w:left="851"/>
        <w:jc w:val="both"/>
        <w:rPr>
          <w:rFonts w:ascii="Baskerville Old Face" w:hAnsi="Baskerville Old Face"/>
          <w:bCs/>
          <w:sz w:val="20"/>
          <w:szCs w:val="20"/>
          <w:lang w:val="id-ID"/>
        </w:rPr>
      </w:pPr>
      <w:r w:rsidRPr="00F50338">
        <w:rPr>
          <w:rFonts w:ascii="Baskerville Old Face" w:hAnsi="Baskerville Old Face"/>
          <w:bCs/>
          <w:sz w:val="20"/>
          <w:szCs w:val="20"/>
          <w:lang w:val="id-ID"/>
        </w:rPr>
        <w:t>To prevent bias that could arise from differences in the range or scale of features, data standardization is used.  In order to adjust each characteristic, the mean is subtracted and then divided by the standard deviation using the following formula:</w:t>
      </w:r>
    </w:p>
    <w:p w14:paraId="7F0B05DD" w14:textId="7991C497" w:rsidR="00024216" w:rsidRPr="00F50338" w:rsidRDefault="00024216" w:rsidP="00B933C0">
      <w:pPr>
        <w:spacing w:after="0" w:line="240" w:lineRule="auto"/>
        <w:ind w:left="851" w:hanging="284"/>
        <w:jc w:val="right"/>
        <w:rPr>
          <w:rFonts w:ascii="Baskerville Old Face" w:hAnsi="Baskerville Old Face"/>
          <w:sz w:val="20"/>
          <w:szCs w:val="20"/>
        </w:rPr>
      </w:pPr>
      <w:r w:rsidRPr="00F50338">
        <w:rPr>
          <w:rFonts w:ascii="Baskerville Old Face" w:hAnsi="Baskerville Old Face"/>
          <w:sz w:val="20"/>
          <w:szCs w:val="20"/>
        </w:rPr>
        <w:t xml:space="preserve">                        </w:t>
      </w:r>
      <m:oMath>
        <m:r>
          <w:rPr>
            <w:rFonts w:ascii="Cambria Math" w:hAnsi="Cambria Math"/>
            <w:sz w:val="20"/>
            <w:szCs w:val="20"/>
          </w:rPr>
          <m:t xml:space="preserve">X </m:t>
        </m:r>
        <m:d>
          <m:dPr>
            <m:ctrlPr>
              <w:rPr>
                <w:rFonts w:ascii="Cambria Math" w:hAnsi="Cambria Math"/>
                <w:i/>
                <w:sz w:val="20"/>
                <w:szCs w:val="20"/>
              </w:rPr>
            </m:ctrlPr>
          </m:dPr>
          <m:e>
            <m:r>
              <w:rPr>
                <w:rFonts w:ascii="Cambria Math" w:hAnsi="Cambria Math"/>
                <w:sz w:val="20"/>
                <w:szCs w:val="20"/>
              </w:rPr>
              <m:t>new</m:t>
            </m:r>
          </m:e>
        </m:d>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Xi- μ</m:t>
            </m:r>
          </m:num>
          <m:den>
            <m:r>
              <w:rPr>
                <w:rFonts w:ascii="Cambria Math" w:hAnsi="Cambria Math"/>
                <w:sz w:val="20"/>
                <w:szCs w:val="20"/>
              </w:rPr>
              <m:t>σ</m:t>
            </m:r>
          </m:den>
        </m:f>
      </m:oMath>
      <w:r w:rsidRPr="00F50338">
        <w:rPr>
          <w:rFonts w:ascii="Baskerville Old Face" w:hAnsi="Baskerville Old Face"/>
          <w:sz w:val="20"/>
          <w:szCs w:val="20"/>
        </w:rPr>
        <w:t xml:space="preserve">                                                                     (1)</w:t>
      </w:r>
    </w:p>
    <w:p w14:paraId="64ECDEB4" w14:textId="77777777" w:rsidR="00024216" w:rsidRPr="00F50338" w:rsidRDefault="00024216" w:rsidP="00B933C0">
      <w:pPr>
        <w:spacing w:after="0" w:line="240" w:lineRule="auto"/>
        <w:ind w:left="851"/>
        <w:jc w:val="both"/>
        <w:rPr>
          <w:rFonts w:ascii="Baskerville Old Face" w:hAnsi="Baskerville Old Face"/>
          <w:sz w:val="20"/>
          <w:szCs w:val="20"/>
        </w:rPr>
      </w:pPr>
      <w:r w:rsidRPr="00F50338">
        <w:rPr>
          <w:rFonts w:ascii="Baskerville Old Face" w:hAnsi="Baskerville Old Face"/>
          <w:sz w:val="20"/>
          <w:szCs w:val="20"/>
        </w:rPr>
        <w:t>Here,</w:t>
      </w:r>
      <w:r w:rsidRPr="00F50338">
        <w:rPr>
          <w:rFonts w:ascii="Baskerville Old Face" w:hAnsi="Baskerville Old Face"/>
          <w:sz w:val="20"/>
          <w:szCs w:val="20"/>
          <w:lang w:val="en-ID"/>
        </w:rPr>
        <w:t xml:space="preserve"> </w:t>
      </w:r>
      <m:oMath>
        <m:d>
          <m:dPr>
            <m:ctrlPr>
              <w:rPr>
                <w:rFonts w:ascii="Cambria Math" w:hAnsi="Cambria Math"/>
                <w:i/>
                <w:sz w:val="20"/>
                <w:szCs w:val="20"/>
              </w:rPr>
            </m:ctrlPr>
          </m:dPr>
          <m:e>
            <m:r>
              <w:rPr>
                <w:rFonts w:ascii="Cambria Math" w:hAnsi="Cambria Math"/>
                <w:sz w:val="20"/>
                <w:szCs w:val="20"/>
              </w:rPr>
              <m:t>X</m:t>
            </m:r>
          </m:e>
        </m:d>
      </m:oMath>
      <w:r w:rsidRPr="00F50338">
        <w:rPr>
          <w:rFonts w:ascii="Baskerville Old Face" w:hAnsi="Baskerville Old Face"/>
          <w:sz w:val="20"/>
          <w:szCs w:val="20"/>
          <w:lang w:val="en-ID"/>
        </w:rPr>
        <w:t xml:space="preserve">the new standardized value of feature </w:t>
      </w:r>
      <m:oMath>
        <m:r>
          <w:rPr>
            <w:rFonts w:ascii="Cambria Math" w:hAnsi="Cambria Math"/>
            <w:sz w:val="20"/>
            <w:szCs w:val="20"/>
          </w:rPr>
          <m:t>Xi</m:t>
        </m:r>
      </m:oMath>
      <w:r w:rsidRPr="00F50338">
        <w:rPr>
          <w:rFonts w:ascii="Baskerville Old Face" w:hAnsi="Baskerville Old Face"/>
          <w:sz w:val="20"/>
          <w:szCs w:val="20"/>
        </w:rPr>
        <w:t>, (</w:t>
      </w:r>
      <m:oMath>
        <m:r>
          <w:rPr>
            <w:rFonts w:ascii="Cambria Math" w:hAnsi="Cambria Math"/>
            <w:sz w:val="20"/>
            <w:szCs w:val="20"/>
          </w:rPr>
          <m:t>Xi</m:t>
        </m:r>
      </m:oMath>
      <w:r w:rsidRPr="00F50338">
        <w:rPr>
          <w:rFonts w:ascii="Baskerville Old Face" w:hAnsi="Baskerville Old Face"/>
          <w:sz w:val="20"/>
          <w:szCs w:val="20"/>
          <w:lang w:val="en-ID"/>
        </w:rPr>
        <w:t xml:space="preserve">) Original value of the feature </w:t>
      </w:r>
      <w:r w:rsidRPr="00F50338">
        <w:rPr>
          <w:rFonts w:ascii="Baskerville Old Face" w:hAnsi="Baskerville Old Face"/>
          <w:sz w:val="20"/>
          <w:szCs w:val="20"/>
        </w:rPr>
        <w:t>(</w:t>
      </w:r>
      <m:oMath>
        <m:r>
          <w:rPr>
            <w:rFonts w:ascii="Cambria Math" w:hAnsi="Cambria Math"/>
            <w:sz w:val="20"/>
            <w:szCs w:val="20"/>
          </w:rPr>
          <m:t xml:space="preserve">μ) </m:t>
        </m:r>
      </m:oMath>
      <w:r w:rsidRPr="00F50338">
        <w:rPr>
          <w:rFonts w:ascii="Baskerville Old Face" w:hAnsi="Baskerville Old Face"/>
          <w:sz w:val="20"/>
          <w:szCs w:val="20"/>
        </w:rPr>
        <w:t>denotes the mean of all feature values, and (</w:t>
      </w:r>
      <m:oMath>
        <m:r>
          <w:rPr>
            <w:rFonts w:ascii="Cambria Math" w:hAnsi="Cambria Math"/>
            <w:sz w:val="20"/>
            <w:szCs w:val="20"/>
          </w:rPr>
          <m:t xml:space="preserve">σ) </m:t>
        </m:r>
      </m:oMath>
      <w:r w:rsidRPr="00F50338">
        <w:rPr>
          <w:rFonts w:ascii="Baskerville Old Face" w:hAnsi="Baskerville Old Face"/>
          <w:sz w:val="20"/>
          <w:szCs w:val="20"/>
        </w:rPr>
        <w:t>represents the standard deviation of the feature values. To calculate the standard deviation (</w:t>
      </w:r>
      <m:oMath>
        <m:r>
          <w:rPr>
            <w:rFonts w:ascii="Cambria Math" w:hAnsi="Cambria Math"/>
            <w:sz w:val="20"/>
            <w:szCs w:val="20"/>
          </w:rPr>
          <m:t>σ</m:t>
        </m:r>
      </m:oMath>
      <w:r w:rsidRPr="00F50338">
        <w:rPr>
          <w:rFonts w:ascii="Baskerville Old Face" w:hAnsi="Baskerville Old Face"/>
          <w:sz w:val="20"/>
          <w:szCs w:val="20"/>
        </w:rPr>
        <w:t>), the following formula is used:</w:t>
      </w:r>
    </w:p>
    <w:p w14:paraId="6E287D20" w14:textId="63A8561E" w:rsidR="00024216" w:rsidRPr="00F50338" w:rsidRDefault="00024216" w:rsidP="00B933C0">
      <w:pPr>
        <w:spacing w:after="0" w:line="240" w:lineRule="auto"/>
        <w:ind w:left="851" w:hanging="284"/>
        <w:jc w:val="right"/>
        <w:rPr>
          <w:rFonts w:ascii="Baskerville Old Face" w:hAnsi="Baskerville Old Face"/>
          <w:sz w:val="20"/>
          <w:szCs w:val="20"/>
        </w:rPr>
      </w:pPr>
      <w:r w:rsidRPr="00F50338">
        <w:rPr>
          <w:rFonts w:ascii="Baskerville Old Face" w:hAnsi="Baskerville Old Face"/>
          <w:sz w:val="20"/>
          <w:szCs w:val="20"/>
        </w:rPr>
        <w:t xml:space="preserve">                                                            </w:t>
      </w:r>
      <m:oMath>
        <m:sSup>
          <m:sSupPr>
            <m:ctrlPr>
              <w:rPr>
                <w:rFonts w:ascii="Cambria Math" w:hAnsi="Cambria Math"/>
                <w:i/>
                <w:sz w:val="20"/>
                <w:szCs w:val="20"/>
              </w:rPr>
            </m:ctrlPr>
          </m:sSupPr>
          <m:e>
            <m:r>
              <w:rPr>
                <w:rFonts w:ascii="Cambria Math" w:hAnsi="Cambria Math"/>
                <w:sz w:val="20"/>
                <w:szCs w:val="20"/>
              </w:rPr>
              <m:t>σ</m:t>
            </m:r>
          </m:e>
          <m:sup>
            <m:r>
              <w:rPr>
                <w:rFonts w:ascii="Cambria Math" w:hAnsi="Cambria Math"/>
                <w:sz w:val="20"/>
                <w:szCs w:val="20"/>
              </w:rPr>
              <m:t>2</m:t>
            </m:r>
          </m:sup>
        </m:sSup>
        <m:r>
          <w:rPr>
            <w:rFonts w:ascii="Cambria Math" w:hAnsi="Cambria Math"/>
            <w:sz w:val="20"/>
            <w:szCs w:val="20"/>
          </w:rPr>
          <m:t xml:space="preserve">= </m:t>
        </m:r>
        <m:f>
          <m:fPr>
            <m:ctrlPr>
              <w:rPr>
                <w:rFonts w:ascii="Cambria Math" w:hAnsi="Cambria Math"/>
                <w:i/>
                <w:sz w:val="20"/>
                <w:szCs w:val="20"/>
              </w:rPr>
            </m:ctrlPr>
          </m:fPr>
          <m:num>
            <m:nary>
              <m:naryPr>
                <m:chr m:val="∑"/>
                <m:limLoc m:val="undOvr"/>
                <m:subHide m:val="1"/>
                <m:supHide m:val="1"/>
                <m:ctrlPr>
                  <w:rPr>
                    <w:rFonts w:ascii="Cambria Math" w:hAnsi="Cambria Math"/>
                    <w:i/>
                    <w:sz w:val="20"/>
                    <w:szCs w:val="20"/>
                  </w:rPr>
                </m:ctrlPr>
              </m:naryPr>
              <m:sub/>
              <m:sup/>
              <m:e>
                <m:r>
                  <w:rPr>
                    <w:rFonts w:ascii="Cambria Math" w:hAnsi="Cambria Math"/>
                    <w:sz w:val="20"/>
                    <w:szCs w:val="20"/>
                  </w:rPr>
                  <m:t>(X-μ</m:t>
                </m:r>
                <m:sSup>
                  <m:sSupPr>
                    <m:ctrlPr>
                      <w:rPr>
                        <w:rFonts w:ascii="Cambria Math" w:hAnsi="Cambria Math"/>
                        <w:i/>
                        <w:sz w:val="20"/>
                        <w:szCs w:val="20"/>
                      </w:rPr>
                    </m:ctrlPr>
                  </m:sSupPr>
                  <m:e>
                    <m:r>
                      <w:rPr>
                        <w:rFonts w:ascii="Cambria Math" w:hAnsi="Cambria Math"/>
                        <w:sz w:val="20"/>
                        <w:szCs w:val="20"/>
                      </w:rPr>
                      <m:t>)</m:t>
                    </m:r>
                  </m:e>
                  <m:sup>
                    <m:r>
                      <w:rPr>
                        <w:rFonts w:ascii="Cambria Math" w:hAnsi="Cambria Math"/>
                        <w:sz w:val="20"/>
                        <w:szCs w:val="20"/>
                      </w:rPr>
                      <m:t>2</m:t>
                    </m:r>
                  </m:sup>
                </m:sSup>
              </m:e>
            </m:nary>
          </m:num>
          <m:den>
            <m:r>
              <w:rPr>
                <w:rFonts w:ascii="Cambria Math" w:hAnsi="Cambria Math"/>
                <w:sz w:val="20"/>
                <w:szCs w:val="20"/>
              </w:rPr>
              <m:t>N</m:t>
            </m:r>
          </m:den>
        </m:f>
      </m:oMath>
      <w:r w:rsidRPr="00F50338">
        <w:rPr>
          <w:rFonts w:ascii="Baskerville Old Face" w:hAnsi="Baskerville Old Face"/>
          <w:sz w:val="20"/>
          <w:szCs w:val="20"/>
        </w:rPr>
        <w:t xml:space="preserve">                                                                         </w:t>
      </w:r>
      <w:r w:rsidR="00040A2C">
        <w:rPr>
          <w:rFonts w:ascii="Baskerville Old Face" w:hAnsi="Baskerville Old Face"/>
          <w:sz w:val="20"/>
          <w:szCs w:val="20"/>
        </w:rPr>
        <w:t xml:space="preserve"> </w:t>
      </w:r>
      <w:r w:rsidRPr="00F50338">
        <w:rPr>
          <w:rFonts w:ascii="Baskerville Old Face" w:hAnsi="Baskerville Old Face"/>
          <w:sz w:val="20"/>
          <w:szCs w:val="20"/>
        </w:rPr>
        <w:t xml:space="preserve">  (2)</w:t>
      </w:r>
    </w:p>
    <w:p w14:paraId="22551762" w14:textId="77777777" w:rsidR="00024216" w:rsidRPr="00F50338" w:rsidRDefault="00024216" w:rsidP="00B933C0">
      <w:pPr>
        <w:numPr>
          <w:ilvl w:val="0"/>
          <w:numId w:val="41"/>
        </w:numPr>
        <w:spacing w:after="0" w:line="240" w:lineRule="auto"/>
        <w:ind w:left="851" w:hanging="284"/>
        <w:jc w:val="both"/>
        <w:rPr>
          <w:rFonts w:ascii="Baskerville Old Face" w:hAnsi="Baskerville Old Face"/>
          <w:sz w:val="20"/>
          <w:szCs w:val="20"/>
          <w:lang w:val="id-ID"/>
        </w:rPr>
      </w:pPr>
      <w:r w:rsidRPr="00F50338">
        <w:rPr>
          <w:rFonts w:ascii="Baskerville Old Face" w:hAnsi="Baskerville Old Face"/>
          <w:sz w:val="20"/>
          <w:szCs w:val="20"/>
        </w:rPr>
        <w:t xml:space="preserve">Calculating the Covariance-Variance Matrix variance measures data dispersion, while covariance measures the relationship between </w:t>
      </w:r>
      <w:r w:rsidRPr="00F50338">
        <w:rPr>
          <w:rFonts w:ascii="Baskerville Old Face" w:hAnsi="Baskerville Old Face"/>
          <w:sz w:val="20"/>
          <w:szCs w:val="20"/>
          <w:lang w:val="id-ID"/>
        </w:rPr>
        <w:t>variables. The covariance matrix is used to compute the relationships between features in the dataset. The formula below is used to compute variance:</w:t>
      </w:r>
    </w:p>
    <w:p w14:paraId="356ECDAA" w14:textId="49F8C7AA" w:rsidR="00024216" w:rsidRPr="00F50338" w:rsidRDefault="00024216" w:rsidP="00B933C0">
      <w:pPr>
        <w:spacing w:after="0" w:line="240" w:lineRule="auto"/>
        <w:ind w:left="851" w:hanging="284"/>
        <w:jc w:val="right"/>
        <w:rPr>
          <w:rFonts w:ascii="Baskerville Old Face" w:hAnsi="Baskerville Old Face"/>
          <w:sz w:val="20"/>
          <w:szCs w:val="20"/>
        </w:rPr>
      </w:pPr>
      <w:r w:rsidRPr="00F50338">
        <w:rPr>
          <w:rFonts w:ascii="Baskerville Old Face" w:hAnsi="Baskerville Old Face"/>
          <w:sz w:val="20"/>
          <w:szCs w:val="20"/>
        </w:rPr>
        <w:t xml:space="preserve">                                </w:t>
      </w:r>
      <m:oMath>
        <m:r>
          <w:rPr>
            <w:rFonts w:ascii="Cambria Math" w:hAnsi="Cambria Math"/>
            <w:sz w:val="20"/>
            <w:szCs w:val="20"/>
          </w:rPr>
          <m:t xml:space="preserve">V ar </m:t>
        </m:r>
        <m:d>
          <m:dPr>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 xml:space="preserve">= </m:t>
        </m:r>
        <m:sSup>
          <m:sSupPr>
            <m:ctrlPr>
              <w:rPr>
                <w:rFonts w:ascii="Cambria Math" w:hAnsi="Cambria Math"/>
                <w:i/>
                <w:sz w:val="20"/>
                <w:szCs w:val="20"/>
              </w:rPr>
            </m:ctrlPr>
          </m:sSupPr>
          <m:e>
            <m:r>
              <w:rPr>
                <w:rFonts w:ascii="Cambria Math" w:hAnsi="Cambria Math"/>
                <w:sz w:val="20"/>
                <w:szCs w:val="20"/>
              </w:rPr>
              <m:t>σ</m:t>
            </m:r>
          </m:e>
          <m:sup>
            <m:r>
              <w:rPr>
                <w:rFonts w:ascii="Cambria Math" w:hAnsi="Cambria Math"/>
                <w:sz w:val="20"/>
                <w:szCs w:val="20"/>
              </w:rPr>
              <m:t>2</m:t>
            </m:r>
          </m:sup>
        </m:sSup>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n</m:t>
            </m:r>
          </m:den>
        </m:f>
        <m:r>
          <w:rPr>
            <w:rFonts w:ascii="Cambria Math" w:hAnsi="Cambria Math"/>
            <w:sz w:val="20"/>
            <w:szCs w:val="20"/>
          </w:rPr>
          <m:t xml:space="preserve"> </m:t>
        </m:r>
        <m:nary>
          <m:naryPr>
            <m:chr m:val="∑"/>
            <m:limLoc m:val="subSup"/>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ij</m:t>
                </m:r>
              </m:sub>
            </m:sSub>
          </m:e>
        </m:nary>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j</m:t>
            </m:r>
          </m:sub>
        </m:sSub>
        <m:sSup>
          <m:sSupPr>
            <m:ctrlPr>
              <w:rPr>
                <w:rFonts w:ascii="Cambria Math" w:hAnsi="Cambria Math"/>
                <w:i/>
                <w:sz w:val="20"/>
                <w:szCs w:val="20"/>
              </w:rPr>
            </m:ctrlPr>
          </m:sSupPr>
          <m:e>
            <m:r>
              <w:rPr>
                <w:rFonts w:ascii="Cambria Math" w:hAnsi="Cambria Math"/>
                <w:sz w:val="20"/>
                <w:szCs w:val="20"/>
              </w:rPr>
              <m:t>)</m:t>
            </m:r>
          </m:e>
          <m:sup>
            <m:r>
              <w:rPr>
                <w:rFonts w:ascii="Cambria Math" w:hAnsi="Cambria Math"/>
                <w:sz w:val="20"/>
                <w:szCs w:val="20"/>
              </w:rPr>
              <m:t>2</m:t>
            </m:r>
          </m:sup>
        </m:sSup>
      </m:oMath>
      <w:r w:rsidRPr="00F50338">
        <w:rPr>
          <w:rFonts w:ascii="Baskerville Old Face" w:hAnsi="Baskerville Old Face"/>
          <w:sz w:val="20"/>
          <w:szCs w:val="20"/>
        </w:rPr>
        <w:t xml:space="preserve">                                                   (3)</w:t>
      </w:r>
    </w:p>
    <w:p w14:paraId="76D4BC09" w14:textId="426EC860" w:rsidR="00024216" w:rsidRPr="00F50338" w:rsidRDefault="00C11FF3" w:rsidP="00B933C0">
      <w:pPr>
        <w:tabs>
          <w:tab w:val="left" w:pos="993"/>
        </w:tabs>
        <w:spacing w:after="0" w:line="240" w:lineRule="auto"/>
        <w:ind w:left="851" w:hanging="284"/>
        <w:jc w:val="both"/>
        <w:rPr>
          <w:rFonts w:ascii="Baskerville Old Face" w:hAnsi="Baskerville Old Face"/>
          <w:sz w:val="20"/>
          <w:szCs w:val="20"/>
          <w:lang w:val="id-ID"/>
        </w:rPr>
      </w:pPr>
      <w:r>
        <w:rPr>
          <w:rFonts w:ascii="Baskerville Old Face" w:hAnsi="Baskerville Old Face"/>
          <w:sz w:val="20"/>
          <w:szCs w:val="20"/>
          <w:lang w:val="id-ID"/>
        </w:rPr>
        <w:tab/>
      </w:r>
      <w:r w:rsidR="00024216" w:rsidRPr="00F50338">
        <w:rPr>
          <w:rFonts w:ascii="Baskerville Old Face" w:hAnsi="Baskerville Old Face"/>
          <w:sz w:val="20"/>
          <w:szCs w:val="20"/>
          <w:lang w:val="id-ID"/>
        </w:rPr>
        <w:t>The covariance between two features, x and y, is calculated using the following equation:</w:t>
      </w:r>
    </w:p>
    <w:p w14:paraId="5A3E97D5" w14:textId="304D9546" w:rsidR="00024216" w:rsidRPr="00F50338" w:rsidRDefault="00024216" w:rsidP="00B933C0">
      <w:pPr>
        <w:spacing w:after="0" w:line="240" w:lineRule="auto"/>
        <w:ind w:left="851" w:hanging="284"/>
        <w:jc w:val="right"/>
        <w:rPr>
          <w:rFonts w:ascii="Baskerville Old Face" w:hAnsi="Baskerville Old Face"/>
          <w:sz w:val="20"/>
          <w:szCs w:val="20"/>
        </w:rPr>
      </w:pPr>
      <w:r w:rsidRPr="00F50338">
        <w:rPr>
          <w:rFonts w:ascii="Baskerville Old Face" w:hAnsi="Baskerville Old Face"/>
          <w:sz w:val="20"/>
          <w:szCs w:val="20"/>
        </w:rPr>
        <w:t xml:space="preserve">                        </w:t>
      </w:r>
      <m:oMath>
        <m:r>
          <w:rPr>
            <w:rFonts w:ascii="Cambria Math" w:hAnsi="Cambria Math"/>
            <w:sz w:val="20"/>
            <w:szCs w:val="20"/>
          </w:rPr>
          <m:t xml:space="preserve">Cov </m:t>
        </m:r>
        <m:d>
          <m:dPr>
            <m:ctrlPr>
              <w:rPr>
                <w:rFonts w:ascii="Cambria Math" w:hAnsi="Cambria Math"/>
                <w:i/>
                <w:sz w:val="20"/>
                <w:szCs w:val="20"/>
              </w:rPr>
            </m:ctrlPr>
          </m:dPr>
          <m:e>
            <m:r>
              <w:rPr>
                <w:rFonts w:ascii="Cambria Math" w:hAnsi="Cambria Math"/>
                <w:sz w:val="20"/>
                <w:szCs w:val="20"/>
              </w:rPr>
              <m:t>x,y</m:t>
            </m:r>
          </m:e>
        </m:d>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z 1</m:t>
            </m:r>
          </m:num>
          <m:den>
            <m:r>
              <w:rPr>
                <w:rFonts w:ascii="Cambria Math" w:hAnsi="Cambria Math"/>
                <w:sz w:val="20"/>
                <w:szCs w:val="20"/>
              </w:rPr>
              <m:t>n-1</m:t>
            </m:r>
          </m:den>
        </m:f>
        <m:nary>
          <m:naryPr>
            <m:chr m:val="∑"/>
            <m:limLoc m:val="subSup"/>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xj</m:t>
                </m:r>
              </m:sub>
            </m:sSub>
          </m:e>
        </m:nary>
        <m:r>
          <w:rPr>
            <w:rFonts w:ascii="Cambria Math" w:hAnsi="Cambria Math"/>
            <w:sz w:val="20"/>
            <w:szCs w:val="20"/>
          </w:rPr>
          <m:t>) (</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ij</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yj</m:t>
            </m:r>
          </m:sub>
        </m:sSub>
        <m:r>
          <w:rPr>
            <w:rFonts w:ascii="Cambria Math" w:hAnsi="Cambria Math"/>
            <w:sz w:val="20"/>
            <w:szCs w:val="20"/>
          </w:rPr>
          <m:t xml:space="preserve"> )</m:t>
        </m:r>
      </m:oMath>
      <w:r w:rsidRPr="00F50338">
        <w:rPr>
          <w:rFonts w:ascii="Baskerville Old Face" w:hAnsi="Baskerville Old Face"/>
          <w:sz w:val="20"/>
          <w:szCs w:val="20"/>
        </w:rPr>
        <w:t xml:space="preserve">                                             (4)</w:t>
      </w:r>
    </w:p>
    <w:p w14:paraId="2E53BC3E" w14:textId="77777777" w:rsidR="00024216" w:rsidRPr="00F50338" w:rsidRDefault="00024216" w:rsidP="00B933C0">
      <w:pPr>
        <w:numPr>
          <w:ilvl w:val="0"/>
          <w:numId w:val="41"/>
        </w:numPr>
        <w:spacing w:after="0" w:line="240" w:lineRule="auto"/>
        <w:ind w:left="851" w:hanging="284"/>
        <w:jc w:val="both"/>
        <w:rPr>
          <w:rFonts w:ascii="Baskerville Old Face" w:hAnsi="Baskerville Old Face"/>
          <w:sz w:val="20"/>
          <w:szCs w:val="20"/>
        </w:rPr>
      </w:pPr>
      <w:r w:rsidRPr="00F50338">
        <w:rPr>
          <w:rFonts w:ascii="Baskerville Old Face" w:hAnsi="Baskerville Old Face"/>
          <w:sz w:val="20"/>
          <w:szCs w:val="20"/>
          <w:lang w:val="id-ID"/>
        </w:rPr>
        <w:t>Calculating Eigenvalues and Eigenvectors: The covariance matrix is used to compute the eigenvalues (</w:t>
      </w:r>
      <w:r w:rsidRPr="00F50338">
        <w:rPr>
          <w:rFonts w:ascii="Cambria" w:hAnsi="Cambria" w:cs="Cambria"/>
          <w:sz w:val="20"/>
          <w:szCs w:val="20"/>
          <w:lang w:val="id-ID"/>
        </w:rPr>
        <w:t>λ</w:t>
      </w:r>
      <w:r w:rsidRPr="00F50338">
        <w:rPr>
          <w:rFonts w:ascii="Baskerville Old Face" w:hAnsi="Baskerville Old Face"/>
          <w:sz w:val="20"/>
          <w:szCs w:val="20"/>
          <w:lang w:val="id-ID"/>
        </w:rPr>
        <w:t>) and eigenvectors, which help transform the dataset into a new feature space.</w:t>
      </w:r>
    </w:p>
    <w:p w14:paraId="5D6965A5" w14:textId="77777777" w:rsidR="00024216" w:rsidRPr="00F50338" w:rsidRDefault="00024216" w:rsidP="00B933C0">
      <w:pPr>
        <w:numPr>
          <w:ilvl w:val="0"/>
          <w:numId w:val="41"/>
        </w:numPr>
        <w:spacing w:after="0" w:line="240" w:lineRule="auto"/>
        <w:ind w:left="851" w:hanging="284"/>
        <w:jc w:val="both"/>
        <w:rPr>
          <w:rFonts w:ascii="Baskerville Old Face" w:hAnsi="Baskerville Old Face"/>
          <w:sz w:val="20"/>
          <w:szCs w:val="20"/>
        </w:rPr>
      </w:pPr>
      <w:r w:rsidRPr="00F50338">
        <w:rPr>
          <w:rFonts w:ascii="Baskerville Old Face" w:hAnsi="Baskerville Old Face"/>
          <w:sz w:val="20"/>
          <w:szCs w:val="20"/>
          <w:lang w:val="id-ID"/>
        </w:rPr>
        <w:t>In determining the number of principal components (K) using Kaiser's stopping rule, all principal components (PC) with an eigenvalue greater than 1 are selected. The value of "K" determines how many principal components should be retained.</w:t>
      </w:r>
    </w:p>
    <w:p w14:paraId="2F6D63F4" w14:textId="77777777" w:rsidR="00024216" w:rsidRPr="00F50338" w:rsidRDefault="00024216" w:rsidP="00B933C0">
      <w:pPr>
        <w:numPr>
          <w:ilvl w:val="0"/>
          <w:numId w:val="41"/>
        </w:numPr>
        <w:spacing w:after="0" w:line="240" w:lineRule="auto"/>
        <w:ind w:left="851" w:hanging="284"/>
        <w:jc w:val="both"/>
        <w:rPr>
          <w:rFonts w:ascii="Baskerville Old Face" w:hAnsi="Baskerville Old Face"/>
          <w:sz w:val="20"/>
          <w:szCs w:val="20"/>
        </w:rPr>
      </w:pPr>
      <w:r w:rsidRPr="00F50338">
        <w:rPr>
          <w:rFonts w:ascii="Baskerville Old Face" w:hAnsi="Baskerville Old Face"/>
          <w:sz w:val="20"/>
          <w:szCs w:val="20"/>
          <w:lang w:val="id-ID"/>
        </w:rPr>
        <w:t>Transforming Data into the New Feature Space: The projection matrix (PM) is obtained by selecting the top "K" eigenvectors.</w:t>
      </w:r>
    </w:p>
    <w:p w14:paraId="12A04888" w14:textId="77777777" w:rsidR="00024216" w:rsidRPr="00F50338" w:rsidRDefault="00024216" w:rsidP="00B933C0">
      <w:pPr>
        <w:numPr>
          <w:ilvl w:val="0"/>
          <w:numId w:val="41"/>
        </w:numPr>
        <w:tabs>
          <w:tab w:val="left" w:pos="567"/>
        </w:tabs>
        <w:spacing w:after="0" w:line="240" w:lineRule="auto"/>
        <w:ind w:left="851" w:hanging="284"/>
        <w:jc w:val="both"/>
        <w:rPr>
          <w:rFonts w:ascii="Baskerville Old Face" w:hAnsi="Baskerville Old Face"/>
          <w:sz w:val="20"/>
          <w:szCs w:val="20"/>
        </w:rPr>
      </w:pPr>
      <w:r w:rsidRPr="00F50338">
        <w:rPr>
          <w:rFonts w:ascii="Baskerville Old Face" w:hAnsi="Baskerville Old Face"/>
          <w:sz w:val="20"/>
          <w:szCs w:val="20"/>
          <w:lang w:val="id-ID"/>
        </w:rPr>
        <w:t>Result Interpretation: The newly dimension-reduced dataset can be utilized after the transformation. The selected features have the highest eigenvector weights in the principal components that exhibit significant correlations.</w:t>
      </w:r>
    </w:p>
    <w:p w14:paraId="0DE627DC" w14:textId="574B3BEE" w:rsidR="00024216" w:rsidRPr="00F50338" w:rsidRDefault="00024216" w:rsidP="00FA550F">
      <w:pPr>
        <w:spacing w:after="0" w:line="240" w:lineRule="auto"/>
        <w:jc w:val="both"/>
        <w:rPr>
          <w:rFonts w:ascii="Baskerville Old Face" w:hAnsi="Baskerville Old Face"/>
          <w:b/>
          <w:bCs/>
          <w:sz w:val="20"/>
          <w:szCs w:val="20"/>
          <w:lang w:val="id-ID"/>
        </w:rPr>
      </w:pPr>
      <w:r w:rsidRPr="00F50338">
        <w:rPr>
          <w:rFonts w:ascii="Baskerville Old Face" w:hAnsi="Baskerville Old Face"/>
          <w:b/>
          <w:bCs/>
          <w:sz w:val="20"/>
          <w:szCs w:val="20"/>
          <w:lang w:val="id-ID"/>
        </w:rPr>
        <w:t xml:space="preserve">2.4. </w:t>
      </w:r>
      <w:r w:rsidR="00B933C0">
        <w:rPr>
          <w:rFonts w:ascii="Baskerville Old Face" w:hAnsi="Baskerville Old Face"/>
          <w:b/>
          <w:bCs/>
          <w:sz w:val="20"/>
          <w:szCs w:val="20"/>
        </w:rPr>
        <w:t xml:space="preserve"> </w:t>
      </w:r>
      <w:r w:rsidRPr="00F50338">
        <w:rPr>
          <w:rFonts w:ascii="Baskerville Old Face" w:hAnsi="Baskerville Old Face"/>
          <w:b/>
          <w:bCs/>
          <w:sz w:val="20"/>
          <w:szCs w:val="20"/>
          <w:lang w:val="id-ID"/>
        </w:rPr>
        <w:t>Naïve Bayes Classification</w:t>
      </w:r>
    </w:p>
    <w:p w14:paraId="5193E77B" w14:textId="77777777" w:rsidR="00024216" w:rsidRPr="00F50338" w:rsidRDefault="00024216" w:rsidP="00B933C0">
      <w:pPr>
        <w:spacing w:after="0" w:line="240" w:lineRule="auto"/>
        <w:ind w:firstLine="426"/>
        <w:jc w:val="both"/>
        <w:rPr>
          <w:rFonts w:ascii="Baskerville Old Face" w:hAnsi="Baskerville Old Face"/>
          <w:bCs/>
          <w:sz w:val="20"/>
          <w:szCs w:val="20"/>
        </w:rPr>
      </w:pPr>
      <w:r w:rsidRPr="00F50338">
        <w:rPr>
          <w:rFonts w:ascii="Baskerville Old Face" w:hAnsi="Baskerville Old Face"/>
          <w:sz w:val="20"/>
          <w:szCs w:val="20"/>
        </w:rPr>
        <w:t>At this stage, the Naïve Bayes classification method analyses the dataset and predicts the class (NPD or Normal) based on the available features. This algorithm assumes independence between features. The steps involved are as follows</w:t>
      </w:r>
      <w:r w:rsidRPr="00F50338">
        <w:rPr>
          <w:rFonts w:ascii="Baskerville Old Face" w:hAnsi="Baskerville Old Face"/>
          <w:bCs/>
          <w:sz w:val="20"/>
          <w:szCs w:val="20"/>
        </w:rPr>
        <w:t xml:space="preserve"> </w:t>
      </w:r>
      <w:r w:rsidRPr="00F50338">
        <w:rPr>
          <w:rFonts w:ascii="Baskerville Old Face" w:hAnsi="Baskerville Old Face"/>
          <w:bCs/>
          <w:sz w:val="20"/>
          <w:szCs w:val="20"/>
        </w:rPr>
        <w:fldChar w:fldCharType="begin" w:fldLock="1"/>
      </w:r>
      <w:r w:rsidRPr="00F50338">
        <w:rPr>
          <w:rFonts w:ascii="Baskerville Old Face" w:hAnsi="Baskerville Old Face"/>
          <w:bCs/>
          <w:sz w:val="20"/>
          <w:szCs w:val="20"/>
        </w:rPr>
        <w:instrText>ADDIN CSL_CITATION {"citationItems":[{"id":"ITEM-1","itemData":{"DOI":"10.1177/14727978251337979","ISSN":"1472-7978","abstract":"Traditional methods for predicting employment trends primarily focus on graduates? personal data, such as academic performance and professional background, often neglecting the influence of the macroeconomic environment on the job market. This oversight leads to significant deviations between predicted outcomes and actual employment trends, compromising prediction accuracy. This study proposes a novel approach using the naive Bayes classifier (NBC) to integrate multi-dimensional data, including historical employment information, graduates' personal data, and macroeconomic indicators, to enhance the precision of employment trend predictions. A dataset comprising employment data from 810 graduates across three higher vocational colleges in a specific region, combined with macroeconomic indicators, was constructed. Data preprocessing techniques, such as missing value filling and feature standardization, were employed to ensure data quality. Feature selection was performed using univariate linear regression to eliminate irrelevant variables and retain highly correlated features. The NBC-based model, augmented with semi-supervised classification to expand the training dataset, demonstrated superior performance, achieving an average error rate of 2.76% in predicting employment across five workplaces and a 95.68% accuracy in salary level prediction. The model efficiently processed 10,000 student records in 35.28 milliseconds. These results validate the effectiveness of NBC in employment trend prediction and provide a robust foundation for optimizing innovative talent training strategies.","author":[{"dropping-particle":"","family":"Li","given":" Shixiao","non-dropping-particle":"","parse-names":false,"suffix":""}],"container-title":"Journal of Computational Methods in Sciences and Engineering","id":"ITEM-1","issued":{"date-parts":[["2025","4","23"]]},"note":"doi: 10.1177/14727978251337979","page":"14727978251337979","publisher":"SAGE Publications","title":"Employment trend prediction and innovative talent training strategy optimization using naive Bayes classifier","type":"article-journal"},"uris":["http://www.mendeley.com/documents/?uuid=64d1b28c-2551-49e8-ac40-979efe091c3b"]}],"mendeley":{"formattedCitation":"[30]","plainTextFormattedCitation":"[30]"},"properties":{"noteIndex":0},"schema":"https://github.com/citation-style-language/schema/raw/master/csl-citation.json"}</w:instrText>
      </w:r>
      <w:r w:rsidRPr="00F50338">
        <w:rPr>
          <w:rFonts w:ascii="Baskerville Old Face" w:hAnsi="Baskerville Old Face"/>
          <w:bCs/>
          <w:sz w:val="20"/>
          <w:szCs w:val="20"/>
        </w:rPr>
        <w:fldChar w:fldCharType="separate"/>
      </w:r>
      <w:r w:rsidRPr="00F50338">
        <w:rPr>
          <w:rFonts w:ascii="Baskerville Old Face" w:hAnsi="Baskerville Old Face"/>
          <w:bCs/>
          <w:noProof/>
          <w:sz w:val="20"/>
          <w:szCs w:val="20"/>
        </w:rPr>
        <w:t>[30]</w:t>
      </w:r>
      <w:r w:rsidRPr="00F50338">
        <w:rPr>
          <w:rFonts w:ascii="Baskerville Old Face" w:hAnsi="Baskerville Old Face"/>
          <w:bCs/>
          <w:sz w:val="20"/>
          <w:szCs w:val="20"/>
        </w:rPr>
        <w:fldChar w:fldCharType="end"/>
      </w:r>
      <w:r w:rsidRPr="00F50338">
        <w:rPr>
          <w:rFonts w:ascii="Baskerville Old Face" w:hAnsi="Baskerville Old Face"/>
          <w:bCs/>
          <w:sz w:val="20"/>
          <w:szCs w:val="20"/>
        </w:rPr>
        <w:t>.</w:t>
      </w:r>
    </w:p>
    <w:p w14:paraId="32243B3E" w14:textId="77777777" w:rsidR="00024216" w:rsidRPr="00F50338" w:rsidRDefault="00024216" w:rsidP="00FA550F">
      <w:pPr>
        <w:numPr>
          <w:ilvl w:val="0"/>
          <w:numId w:val="42"/>
        </w:numPr>
        <w:spacing w:after="0" w:line="240" w:lineRule="auto"/>
        <w:jc w:val="both"/>
        <w:rPr>
          <w:rFonts w:ascii="Baskerville Old Face" w:hAnsi="Baskerville Old Face"/>
          <w:bCs/>
          <w:sz w:val="20"/>
          <w:szCs w:val="20"/>
          <w:lang w:val="en-ID"/>
        </w:rPr>
      </w:pPr>
      <w:r w:rsidRPr="00F50338">
        <w:rPr>
          <w:rFonts w:ascii="Baskerville Old Face" w:hAnsi="Baskerville Old Face"/>
          <w:bCs/>
          <w:sz w:val="20"/>
          <w:szCs w:val="20"/>
          <w:lang w:val="en-ID"/>
        </w:rPr>
        <w:t>Data Splitting: The dataset is divided into two sets:</w:t>
      </w:r>
    </w:p>
    <w:p w14:paraId="33018008" w14:textId="77777777" w:rsidR="00024216" w:rsidRPr="00F50338" w:rsidRDefault="00024216" w:rsidP="00FA550F">
      <w:pPr>
        <w:numPr>
          <w:ilvl w:val="0"/>
          <w:numId w:val="43"/>
        </w:numPr>
        <w:spacing w:after="0" w:line="240" w:lineRule="auto"/>
        <w:jc w:val="both"/>
        <w:rPr>
          <w:rFonts w:ascii="Baskerville Old Face" w:hAnsi="Baskerville Old Face"/>
          <w:bCs/>
          <w:sz w:val="20"/>
          <w:szCs w:val="20"/>
          <w:lang w:val="en-ID"/>
        </w:rPr>
      </w:pPr>
      <w:r w:rsidRPr="00F50338">
        <w:rPr>
          <w:rFonts w:ascii="Baskerville Old Face" w:hAnsi="Baskerville Old Face"/>
          <w:bCs/>
          <w:sz w:val="20"/>
          <w:szCs w:val="20"/>
          <w:lang w:val="en-ID"/>
        </w:rPr>
        <w:t>Training set – Used to train the model.</w:t>
      </w:r>
    </w:p>
    <w:p w14:paraId="5B9989D2" w14:textId="77777777" w:rsidR="00024216" w:rsidRPr="00F50338" w:rsidRDefault="00024216" w:rsidP="00FA550F">
      <w:pPr>
        <w:numPr>
          <w:ilvl w:val="0"/>
          <w:numId w:val="43"/>
        </w:numPr>
        <w:spacing w:after="0" w:line="240" w:lineRule="auto"/>
        <w:jc w:val="both"/>
        <w:rPr>
          <w:rFonts w:ascii="Baskerville Old Face" w:hAnsi="Baskerville Old Face"/>
          <w:bCs/>
          <w:sz w:val="20"/>
          <w:szCs w:val="20"/>
          <w:lang w:val="en-ID"/>
        </w:rPr>
      </w:pPr>
      <w:r w:rsidRPr="00F50338">
        <w:rPr>
          <w:rFonts w:ascii="Baskerville Old Face" w:hAnsi="Baskerville Old Face"/>
          <w:bCs/>
          <w:sz w:val="20"/>
          <w:szCs w:val="20"/>
          <w:lang w:val="en-ID"/>
        </w:rPr>
        <w:t>Testing set – Used to evaluate model performance.</w:t>
      </w:r>
    </w:p>
    <w:p w14:paraId="2C49321B" w14:textId="77777777" w:rsidR="00024216" w:rsidRPr="00F50338" w:rsidRDefault="00024216" w:rsidP="00FA550F">
      <w:pPr>
        <w:spacing w:after="0" w:line="240" w:lineRule="auto"/>
        <w:ind w:left="426" w:firstLine="425"/>
        <w:jc w:val="both"/>
        <w:rPr>
          <w:rFonts w:ascii="Baskerville Old Face" w:hAnsi="Baskerville Old Face"/>
          <w:bCs/>
          <w:sz w:val="20"/>
          <w:szCs w:val="20"/>
          <w:lang w:val="en-ID"/>
        </w:rPr>
      </w:pPr>
    </w:p>
    <w:p w14:paraId="0F13F01B" w14:textId="77777777" w:rsidR="00024216" w:rsidRPr="00F50338" w:rsidRDefault="00024216" w:rsidP="00FA550F">
      <w:pPr>
        <w:numPr>
          <w:ilvl w:val="0"/>
          <w:numId w:val="42"/>
        </w:numPr>
        <w:spacing w:after="0" w:line="240" w:lineRule="auto"/>
        <w:jc w:val="both"/>
        <w:rPr>
          <w:rFonts w:ascii="Baskerville Old Face" w:hAnsi="Baskerville Old Face"/>
          <w:bCs/>
          <w:sz w:val="20"/>
          <w:szCs w:val="20"/>
          <w:lang w:val="en-ID"/>
        </w:rPr>
      </w:pPr>
      <w:r w:rsidRPr="00F50338">
        <w:rPr>
          <w:rFonts w:ascii="Baskerville Old Face" w:hAnsi="Baskerville Old Face"/>
          <w:bCs/>
          <w:sz w:val="20"/>
          <w:szCs w:val="20"/>
          <w:lang w:val="en-ID"/>
        </w:rPr>
        <w:t xml:space="preserve">Probability Calculation: The probability of each class is calculated using Bayes’ Theorem. The probability </w:t>
      </w:r>
      <m:oMath>
        <m:r>
          <w:rPr>
            <w:rFonts w:ascii="Cambria Math" w:hAnsi="Cambria Math"/>
            <w:sz w:val="20"/>
            <w:szCs w:val="20"/>
            <w:lang w:val="id-ID"/>
          </w:rPr>
          <m:t>P(H)</m:t>
        </m:r>
      </m:oMath>
      <w:r w:rsidRPr="00F50338">
        <w:rPr>
          <w:rFonts w:ascii="Baskerville Old Face" w:hAnsi="Baskerville Old Face"/>
          <w:bCs/>
          <w:sz w:val="20"/>
          <w:szCs w:val="20"/>
          <w:lang w:val="en-ID"/>
        </w:rPr>
        <w:t xml:space="preserve">  is determined based on the dataset, where:</w:t>
      </w:r>
    </w:p>
    <w:p w14:paraId="0AEEFB6D" w14:textId="77777777" w:rsidR="00024216" w:rsidRPr="00F50338" w:rsidRDefault="00024216" w:rsidP="00FA550F">
      <w:pPr>
        <w:numPr>
          <w:ilvl w:val="0"/>
          <w:numId w:val="44"/>
        </w:numPr>
        <w:spacing w:after="0" w:line="240" w:lineRule="auto"/>
        <w:jc w:val="both"/>
        <w:rPr>
          <w:rFonts w:ascii="Baskerville Old Face" w:hAnsi="Baskerville Old Face"/>
          <w:bCs/>
          <w:sz w:val="20"/>
          <w:szCs w:val="20"/>
          <w:lang w:val="en-ID"/>
        </w:rPr>
      </w:pPr>
      <m:oMath>
        <m:r>
          <w:rPr>
            <w:rFonts w:ascii="Cambria Math" w:hAnsi="Cambria Math"/>
            <w:sz w:val="20"/>
            <w:szCs w:val="20"/>
            <w:lang w:val="id-ID"/>
          </w:rPr>
          <m:t>(H)</m:t>
        </m:r>
      </m:oMath>
      <w:r w:rsidRPr="00F50338">
        <w:rPr>
          <w:rFonts w:ascii="Baskerville Old Face" w:hAnsi="Baskerville Old Face"/>
          <w:bCs/>
          <w:sz w:val="20"/>
          <w:szCs w:val="20"/>
          <w:lang w:val="en-ID"/>
        </w:rPr>
        <w:t xml:space="preserve"> represents the hypothesis (the target class).</w:t>
      </w:r>
    </w:p>
    <w:p w14:paraId="0D30403E" w14:textId="77777777" w:rsidR="00024216" w:rsidRPr="00F50338" w:rsidRDefault="00024216" w:rsidP="00FA550F">
      <w:pPr>
        <w:numPr>
          <w:ilvl w:val="0"/>
          <w:numId w:val="44"/>
        </w:numPr>
        <w:spacing w:after="0" w:line="240" w:lineRule="auto"/>
        <w:jc w:val="both"/>
        <w:rPr>
          <w:rFonts w:ascii="Baskerville Old Face" w:hAnsi="Baskerville Old Face"/>
          <w:bCs/>
          <w:sz w:val="20"/>
          <w:szCs w:val="20"/>
          <w:lang w:val="en-ID"/>
        </w:rPr>
      </w:pPr>
      <m:oMath>
        <m:r>
          <w:rPr>
            <w:rFonts w:ascii="Cambria Math" w:hAnsi="Cambria Math"/>
            <w:sz w:val="20"/>
            <w:szCs w:val="20"/>
            <w:lang w:val="id-ID"/>
          </w:rPr>
          <m:t>(X)</m:t>
        </m:r>
      </m:oMath>
      <w:r w:rsidRPr="00F50338">
        <w:rPr>
          <w:rFonts w:ascii="Baskerville Old Face" w:hAnsi="Baskerville Old Face"/>
          <w:bCs/>
          <w:sz w:val="20"/>
          <w:szCs w:val="20"/>
          <w:lang w:val="en-ID"/>
        </w:rPr>
        <w:t xml:space="preserve"> represents the features in the dataset.</w:t>
      </w:r>
    </w:p>
    <w:p w14:paraId="0F1D547B" w14:textId="72268C19" w:rsidR="00024216" w:rsidRPr="00F50338" w:rsidRDefault="00024216" w:rsidP="00040A2C">
      <w:pPr>
        <w:spacing w:after="0" w:line="240" w:lineRule="auto"/>
        <w:ind w:left="426" w:firstLine="425"/>
        <w:jc w:val="right"/>
        <w:rPr>
          <w:rFonts w:ascii="Baskerville Old Face" w:hAnsi="Baskerville Old Face"/>
          <w:sz w:val="20"/>
          <w:szCs w:val="20"/>
        </w:rPr>
      </w:pPr>
      <w:r w:rsidRPr="00F50338">
        <w:rPr>
          <w:rFonts w:ascii="Baskerville Old Face" w:hAnsi="Baskerville Old Face"/>
          <w:sz w:val="20"/>
          <w:szCs w:val="20"/>
        </w:rPr>
        <w:t xml:space="preserve">                                      </w:t>
      </w:r>
      <m:oMath>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H</m:t>
            </m:r>
          </m:e>
          <m:e>
            <m:r>
              <w:rPr>
                <w:rFonts w:ascii="Cambria Math" w:hAnsi="Cambria Math"/>
                <w:sz w:val="20"/>
                <w:szCs w:val="20"/>
              </w:rPr>
              <m:t>X</m:t>
            </m:r>
          </m:e>
        </m:d>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P</m:t>
            </m:r>
            <m:d>
              <m:dPr>
                <m:ctrlPr>
                  <w:rPr>
                    <w:rFonts w:ascii="Cambria Math" w:hAnsi="Cambria Math"/>
                    <w:i/>
                    <w:sz w:val="20"/>
                    <w:szCs w:val="20"/>
                  </w:rPr>
                </m:ctrlPr>
              </m:dPr>
              <m:e>
                <m:r>
                  <w:rPr>
                    <w:rFonts w:ascii="Cambria Math" w:hAnsi="Cambria Math"/>
                    <w:sz w:val="20"/>
                    <w:szCs w:val="20"/>
                  </w:rPr>
                  <m:t>X</m:t>
                </m:r>
              </m:e>
              <m:e>
                <m:r>
                  <w:rPr>
                    <w:rFonts w:ascii="Cambria Math" w:hAnsi="Cambria Math"/>
                    <w:sz w:val="20"/>
                    <w:szCs w:val="20"/>
                  </w:rPr>
                  <m:t>H</m:t>
                </m:r>
              </m:e>
            </m:d>
            <m:r>
              <w:rPr>
                <w:rFonts w:ascii="Cambria Math" w:hAnsi="Cambria Math"/>
                <w:sz w:val="20"/>
                <w:szCs w:val="20"/>
              </w:rPr>
              <m:t>. P(H)</m:t>
            </m:r>
          </m:num>
          <m:den>
            <m:r>
              <w:rPr>
                <w:rFonts w:ascii="Cambria Math" w:hAnsi="Cambria Math"/>
                <w:sz w:val="20"/>
                <w:szCs w:val="20"/>
              </w:rPr>
              <m:t>P(X)</m:t>
            </m:r>
          </m:den>
        </m:f>
        <m:r>
          <w:rPr>
            <w:rFonts w:ascii="Cambria Math" w:hAnsi="Cambria Math"/>
            <w:sz w:val="20"/>
            <w:szCs w:val="20"/>
          </w:rPr>
          <m:t xml:space="preserve">                      </m:t>
        </m:r>
      </m:oMath>
      <w:r w:rsidRPr="00F50338">
        <w:rPr>
          <w:rFonts w:ascii="Baskerville Old Face" w:hAnsi="Baskerville Old Face"/>
          <w:sz w:val="20"/>
          <w:szCs w:val="20"/>
        </w:rPr>
        <w:t xml:space="preserve">                                     (5)</w:t>
      </w:r>
    </w:p>
    <w:p w14:paraId="733EB0DF" w14:textId="77777777" w:rsidR="00024216" w:rsidRPr="00F50338" w:rsidRDefault="00024216" w:rsidP="00FA550F">
      <w:pPr>
        <w:spacing w:after="0" w:line="240" w:lineRule="auto"/>
        <w:ind w:left="426" w:firstLine="425"/>
        <w:jc w:val="both"/>
        <w:rPr>
          <w:rFonts w:ascii="Baskerville Old Face" w:hAnsi="Baskerville Old Face"/>
          <w:bCs/>
          <w:sz w:val="20"/>
          <w:szCs w:val="20"/>
          <w:lang w:val="en-ID"/>
        </w:rPr>
      </w:pPr>
      <w:r w:rsidRPr="00F50338">
        <w:rPr>
          <w:rFonts w:ascii="Baskerville Old Face" w:hAnsi="Baskerville Old Face"/>
          <w:bCs/>
          <w:sz w:val="20"/>
          <w:szCs w:val="20"/>
          <w:lang w:val="en-ID"/>
        </w:rPr>
        <w:t xml:space="preserve">Types of Naïve Bayes Classifiers in Machine Learning. Three varieties of Naïve Bayes classifiers are frequently employed in machine learning and data science training </w:t>
      </w:r>
      <w:r w:rsidRPr="00F50338">
        <w:rPr>
          <w:rFonts w:ascii="Baskerville Old Face" w:hAnsi="Baskerville Old Face"/>
          <w:bCs/>
          <w:sz w:val="20"/>
          <w:szCs w:val="20"/>
          <w:lang w:val="en-ID"/>
        </w:rPr>
        <w:fldChar w:fldCharType="begin" w:fldLock="1"/>
      </w:r>
      <w:r w:rsidRPr="00F50338">
        <w:rPr>
          <w:rFonts w:ascii="Baskerville Old Face" w:hAnsi="Baskerville Old Face"/>
          <w:bCs/>
          <w:sz w:val="20"/>
          <w:szCs w:val="20"/>
          <w:lang w:val="en-ID"/>
        </w:rPr>
        <w:instrText>ADDIN CSL_CITATION {"citationItems":[{"id":"ITEM-1","itemData":{"abstract":"Abstrak Saat ini pesan singkat atau dikenal dengan SMS (short message service) merupakan salah satu media komunikasi yang sering dimanfaatkan oleh beberapa orang tidak bertanggung jawab untuk melakukan tindak kriminal penipuan. Jenis SMS yang disalahgunakan ini disebut dengan spam. Untuk mengatasi masalah itu operator SMS perlu melakukan penyaringan jenis SMS yang masuk ke klien dengan menggunakan suatu algoritma klasifikasi. Salah satu metode klasifikasi yang dapat digunakan adalah metode Naïve Bayes. Metode Naïve Bayes ialah metode klasifikasi dalam machine learning yang melibatkan konsep probabilitas. Metode ini merupakan model algoritma Bayes sederhana dan ia dapat digunakan untuk mengklasifikasikan data teks atau dokumen. Dalam paper ini metode Naïve Bayes diterapkan untuk analisis klasifikasi data SMS. Metode ini digunakan untuk mengklasifikasikan jenis SMS apakah termasuk spam atau bukan spam (disebut ham). Berdasarkan hasil analisisi dengan mencobakan beberapa proporsi pembagian data training dan data testing, diperoleh hasil akurasi terbaik sebesar 97% dengan menggunakan perbandingan data traning-testing 60 : 40. Kata kunci : Naïve Bayes, SMS Spam, Klasifikasi. Abstract Currently short messages or known as SMS (short message service) is one of the communication media that is often used by some irresponsible people to commit criminal acts of fraud. This type of SMS that is abused is called spam. To overcome this problem, SMS operators need to filter the type of incoming SMS to clients using a classification algorithm. One of the classification methods that can be used is the Naïve Bayes method. The Naïve Bayes method is a classification method in machine learning that involves the concept of probability. This method is a simple Bayes algorithm model and it can be used to classify text or document data. In this paper the Naïve Bayes method is applied for SMS data classification analysis. This method is used to classify the type of SMS whether it is \"spam\" or not spam (called \"ham\"). Based on the results of the analysis by trying several proportions of the distribution of training data and testing data, the best accuracy results were obtained at 97% using a training-testing data ratio of 60: 40.","author":[{"dropping-particle":"","family":"Apricia","given":"Putri","non-dropping-particle":"","parse-names":false,"suffix":""},{"dropping-particle":"","family":"Nisa","given":"Khoirin","non-dropping-particle":"","parse-names":false,"suffix":""},{"dropping-particle":"","family":"Herawati","given":"Netti","non-dropping-particle":"","parse-names":false,"suffix":""},{"dropping-particle":"","family":"Muslim Ansori","given":"dan","non-dropping-particle":"","parse-names":false,"suffix":""},{"dropping-particle":"","family":"Matematika","given":"Jurusan","non-dropping-particle":"","parse-names":false,"suffix":""},{"dropping-particle":"","family":"Mipa","given":"Fakultas","non-dropping-particle":"","parse-names":false,"suffix":""},{"dropping-particle":"","family":"Lampung Jl Soemantri Brojonegoro No","given":"Universitas","non-dropping-particle":"","parse-names":false,"suffix":""},{"dropping-particle":"","family":"Lampung","given":"Bandar","non-dropping-particle":"","parse-names":false,"suffix":""}],"container-title":"Jurnal Siger Matematika","id":"ITEM-1","issue":"02","issued":{"date-parts":[["2023"]]},"page":"59-66","title":"Kinerja Naïve Bayes Classifier Pada Penyaringan Short Message Service (SMS) Spam","type":"article-journal","volume":"04"},"uris":["http://www.mendeley.com/documents/?uuid=28de6755-2751-49a6-b2ed-f56883fbcdf1"]}],"mendeley":{"formattedCitation":"[31]","plainTextFormattedCitation":"[31]","previouslyFormattedCitation":"[30]"},"properties":{"noteIndex":0},"schema":"https://github.com/citation-style-language/schema/raw/master/csl-citation.json"}</w:instrText>
      </w:r>
      <w:r w:rsidRPr="00F50338">
        <w:rPr>
          <w:rFonts w:ascii="Baskerville Old Face" w:hAnsi="Baskerville Old Face"/>
          <w:bCs/>
          <w:sz w:val="20"/>
          <w:szCs w:val="20"/>
          <w:lang w:val="en-ID"/>
        </w:rPr>
        <w:fldChar w:fldCharType="separate"/>
      </w:r>
      <w:r w:rsidRPr="00F50338">
        <w:rPr>
          <w:rFonts w:ascii="Baskerville Old Face" w:hAnsi="Baskerville Old Face"/>
          <w:bCs/>
          <w:noProof/>
          <w:sz w:val="20"/>
          <w:szCs w:val="20"/>
          <w:lang w:val="en-ID"/>
        </w:rPr>
        <w:t>[31]</w:t>
      </w:r>
      <w:r w:rsidRPr="00F50338">
        <w:rPr>
          <w:rFonts w:ascii="Baskerville Old Face" w:hAnsi="Baskerville Old Face"/>
          <w:sz w:val="20"/>
          <w:szCs w:val="20"/>
          <w:lang w:val="en-GB"/>
        </w:rPr>
        <w:fldChar w:fldCharType="end"/>
      </w:r>
      <w:r w:rsidRPr="00F50338">
        <w:rPr>
          <w:rFonts w:ascii="Baskerville Old Face" w:hAnsi="Baskerville Old Face"/>
          <w:bCs/>
          <w:sz w:val="20"/>
          <w:szCs w:val="20"/>
          <w:lang w:val="en-ID"/>
        </w:rPr>
        <w:t>:</w:t>
      </w:r>
    </w:p>
    <w:p w14:paraId="47145213" w14:textId="77777777" w:rsidR="00024216" w:rsidRPr="00F50338" w:rsidRDefault="00024216" w:rsidP="00FA550F">
      <w:pPr>
        <w:numPr>
          <w:ilvl w:val="0"/>
          <w:numId w:val="45"/>
        </w:numPr>
        <w:spacing w:after="0" w:line="240" w:lineRule="auto"/>
        <w:jc w:val="both"/>
        <w:rPr>
          <w:rFonts w:ascii="Baskerville Old Face" w:hAnsi="Baskerville Old Face"/>
          <w:bCs/>
          <w:sz w:val="20"/>
          <w:szCs w:val="20"/>
          <w:lang w:val="en-ID"/>
        </w:rPr>
      </w:pPr>
      <w:r w:rsidRPr="00F50338">
        <w:rPr>
          <w:rFonts w:ascii="Baskerville Old Face" w:hAnsi="Baskerville Old Face"/>
          <w:bCs/>
          <w:sz w:val="20"/>
          <w:szCs w:val="20"/>
          <w:lang w:val="en-ID"/>
        </w:rPr>
        <w:t>Gaussian Naïve Bayes. Assumes the data features adhere to a normal distribution pattern.</w:t>
      </w:r>
    </w:p>
    <w:p w14:paraId="719D6E81" w14:textId="77777777" w:rsidR="00024216" w:rsidRPr="00F50338" w:rsidRDefault="00024216" w:rsidP="00FA550F">
      <w:pPr>
        <w:numPr>
          <w:ilvl w:val="0"/>
          <w:numId w:val="45"/>
        </w:numPr>
        <w:spacing w:after="0" w:line="240" w:lineRule="auto"/>
        <w:jc w:val="both"/>
        <w:rPr>
          <w:rFonts w:ascii="Baskerville Old Face" w:hAnsi="Baskerville Old Face"/>
          <w:bCs/>
          <w:sz w:val="20"/>
          <w:szCs w:val="20"/>
          <w:lang w:val="en-ID"/>
        </w:rPr>
      </w:pPr>
      <w:r w:rsidRPr="00F50338">
        <w:rPr>
          <w:rFonts w:ascii="Baskerville Old Face" w:hAnsi="Baskerville Old Face"/>
          <w:bCs/>
          <w:sz w:val="20"/>
          <w:szCs w:val="20"/>
          <w:lang w:val="en-ID"/>
        </w:rPr>
        <w:t>Bernoulli Naïve Bayes. Ideal for qualities that are binary or Boolean.</w:t>
      </w:r>
    </w:p>
    <w:p w14:paraId="3FA52F44" w14:textId="77777777" w:rsidR="00024216" w:rsidRPr="00F50338" w:rsidRDefault="00024216" w:rsidP="00FA550F">
      <w:pPr>
        <w:numPr>
          <w:ilvl w:val="0"/>
          <w:numId w:val="45"/>
        </w:numPr>
        <w:spacing w:after="0" w:line="240" w:lineRule="auto"/>
        <w:jc w:val="both"/>
        <w:rPr>
          <w:rFonts w:ascii="Baskerville Old Face" w:hAnsi="Baskerville Old Face"/>
          <w:bCs/>
          <w:sz w:val="20"/>
          <w:szCs w:val="20"/>
          <w:lang w:val="en-ID"/>
        </w:rPr>
      </w:pPr>
      <w:r w:rsidRPr="00F50338">
        <w:rPr>
          <w:rFonts w:ascii="Baskerville Old Face" w:hAnsi="Baskerville Old Face"/>
          <w:bCs/>
          <w:sz w:val="20"/>
          <w:szCs w:val="20"/>
          <w:lang w:val="en-ID"/>
        </w:rPr>
        <w:t>Multinomial Naïve Bayes – Used for discrete count-based data, such as text classification.</w:t>
      </w:r>
    </w:p>
    <w:p w14:paraId="5DAB94C9" w14:textId="32656383" w:rsidR="00024216" w:rsidRPr="00F50338" w:rsidRDefault="00024216" w:rsidP="00FA550F">
      <w:pPr>
        <w:spacing w:after="0" w:line="240" w:lineRule="auto"/>
        <w:jc w:val="both"/>
        <w:rPr>
          <w:rFonts w:ascii="Baskerville Old Face" w:hAnsi="Baskerville Old Face"/>
          <w:b/>
          <w:bCs/>
          <w:sz w:val="20"/>
          <w:szCs w:val="20"/>
          <w:lang w:val="id-ID"/>
        </w:rPr>
      </w:pPr>
      <w:r w:rsidRPr="00F50338">
        <w:rPr>
          <w:rFonts w:ascii="Baskerville Old Face" w:hAnsi="Baskerville Old Face"/>
          <w:b/>
          <w:bCs/>
          <w:sz w:val="20"/>
          <w:szCs w:val="20"/>
          <w:lang w:val="id-ID"/>
        </w:rPr>
        <w:t xml:space="preserve">2.5. </w:t>
      </w:r>
      <w:r w:rsidR="00B933C0">
        <w:rPr>
          <w:rFonts w:ascii="Baskerville Old Face" w:hAnsi="Baskerville Old Face"/>
          <w:b/>
          <w:bCs/>
          <w:sz w:val="20"/>
          <w:szCs w:val="20"/>
        </w:rPr>
        <w:t xml:space="preserve">  </w:t>
      </w:r>
      <w:r w:rsidRPr="00F50338">
        <w:rPr>
          <w:rFonts w:ascii="Baskerville Old Face" w:hAnsi="Baskerville Old Face"/>
          <w:b/>
          <w:bCs/>
          <w:sz w:val="20"/>
          <w:szCs w:val="20"/>
          <w:lang w:val="id-ID"/>
        </w:rPr>
        <w:t>Evaluation</w:t>
      </w:r>
    </w:p>
    <w:p w14:paraId="1A77BFB5" w14:textId="77777777" w:rsidR="00024216" w:rsidRPr="00F50338" w:rsidRDefault="00024216" w:rsidP="00040A2C">
      <w:pPr>
        <w:spacing w:after="0" w:line="240" w:lineRule="auto"/>
        <w:ind w:firstLine="440"/>
        <w:jc w:val="both"/>
        <w:rPr>
          <w:rFonts w:ascii="Baskerville Old Face" w:hAnsi="Baskerville Old Face"/>
          <w:sz w:val="20"/>
          <w:szCs w:val="20"/>
          <w:lang w:val="en-AU"/>
        </w:rPr>
      </w:pPr>
      <w:r w:rsidRPr="00F50338">
        <w:rPr>
          <w:rFonts w:ascii="Baskerville Old Face" w:hAnsi="Baskerville Old Face"/>
          <w:sz w:val="20"/>
          <w:szCs w:val="20"/>
          <w:lang w:val="en-AU"/>
        </w:rPr>
        <w:t xml:space="preserve">The performance of the constructed classification method is evaluated in this study utilizing a Confusion Matrix. The Confusion Matrix gives specific details on how the model categorizes each class and how many predictions were right and wrong. Based on the Confusion Matrix, key metrics can be calculated to evaluate model performance, including Accuracy, Precision, Recall, and F1-score. The Confusion Matrix, as shown in Table 1, is a crucial tool for assessing the classification algorithm's performance </w:t>
      </w:r>
      <w:r w:rsidRPr="00F50338">
        <w:rPr>
          <w:rFonts w:ascii="Baskerville Old Face" w:hAnsi="Baskerville Old Face"/>
          <w:sz w:val="20"/>
          <w:szCs w:val="20"/>
          <w:lang w:val="en-AU"/>
        </w:rPr>
        <w:fldChar w:fldCharType="begin" w:fldLock="1"/>
      </w:r>
      <w:r w:rsidRPr="00F50338">
        <w:rPr>
          <w:rFonts w:ascii="Baskerville Old Face" w:hAnsi="Baskerville Old Face"/>
          <w:sz w:val="20"/>
          <w:szCs w:val="20"/>
          <w:lang w:val="en-AU"/>
        </w:rPr>
        <w:instrText>ADDIN CSL_CITATION {"citationItems":[{"id":"ITEM-1","itemData":{"DOI":"10.1109/ACCESS.2022.3151048","ISSN":"2169-3536 VO  - 10","author":[{"dropping-particle":"","family":"Heydarian","given":"M","non-dropping-particle":"","parse-names":false,"suffix":""},{"dropping-particle":"","family":"Doyle","given":"T E","non-dropping-particle":"","parse-names":false,"suffix":""},{"dropping-particle":"","family":"Samavi","given":"R","non-dropping-particle":"","parse-names":false,"suffix":""}],"container-title":"IEEE Access","id":"ITEM-1","issued":{"date-parts":[["2022"]]},"page":"19083-19095","title":"MLCM: Multi-Label Confusion Matrix","type":"article-journal","volume":"10"},"uris":["http://www.mendeley.com/documents/?uuid=1005dd5e-7af9-440e-82f1-db37b7bfb843"]}],"mendeley":{"formattedCitation":"[32]","plainTextFormattedCitation":"[32]","previouslyFormattedCitation":"[31]"},"properties":{"noteIndex":0},"schema":"https://github.com/citation-style-language/schema/raw/master/csl-citation.json"}</w:instrText>
      </w:r>
      <w:r w:rsidRPr="00F50338">
        <w:rPr>
          <w:rFonts w:ascii="Baskerville Old Face" w:hAnsi="Baskerville Old Face"/>
          <w:sz w:val="20"/>
          <w:szCs w:val="20"/>
          <w:lang w:val="en-AU"/>
        </w:rPr>
        <w:fldChar w:fldCharType="separate"/>
      </w:r>
      <w:r w:rsidRPr="00F50338">
        <w:rPr>
          <w:rFonts w:ascii="Baskerville Old Face" w:hAnsi="Baskerville Old Face"/>
          <w:noProof/>
          <w:sz w:val="20"/>
          <w:szCs w:val="20"/>
          <w:lang w:val="en-AU"/>
        </w:rPr>
        <w:t>[32]</w:t>
      </w:r>
      <w:r w:rsidRPr="00F50338">
        <w:rPr>
          <w:rFonts w:ascii="Baskerville Old Face" w:hAnsi="Baskerville Old Face"/>
          <w:sz w:val="20"/>
          <w:szCs w:val="20"/>
          <w:lang w:val="en-GB"/>
        </w:rPr>
        <w:fldChar w:fldCharType="end"/>
      </w:r>
      <w:r w:rsidRPr="00F50338">
        <w:rPr>
          <w:rFonts w:ascii="Baskerville Old Face" w:hAnsi="Baskerville Old Face"/>
          <w:sz w:val="20"/>
          <w:szCs w:val="20"/>
          <w:lang w:val="en-AU"/>
        </w:rPr>
        <w:t>.</w:t>
      </w:r>
    </w:p>
    <w:p w14:paraId="3D1DC1F0" w14:textId="77777777" w:rsidR="00040A2C" w:rsidRDefault="00040A2C" w:rsidP="00FA550F">
      <w:pPr>
        <w:spacing w:after="0" w:line="240" w:lineRule="auto"/>
        <w:ind w:left="426" w:firstLine="425"/>
        <w:jc w:val="center"/>
        <w:rPr>
          <w:rFonts w:ascii="Baskerville Old Face" w:hAnsi="Baskerville Old Face"/>
          <w:sz w:val="20"/>
          <w:szCs w:val="20"/>
          <w:lang w:val="id-ID"/>
        </w:rPr>
      </w:pPr>
    </w:p>
    <w:p w14:paraId="7F0250AD" w14:textId="47F73A63" w:rsidR="00024216" w:rsidRPr="00F50338" w:rsidRDefault="00024216" w:rsidP="00FA550F">
      <w:pPr>
        <w:spacing w:after="0" w:line="240" w:lineRule="auto"/>
        <w:ind w:left="426" w:firstLine="425"/>
        <w:jc w:val="center"/>
        <w:rPr>
          <w:rFonts w:ascii="Baskerville Old Face" w:hAnsi="Baskerville Old Face"/>
          <w:sz w:val="20"/>
          <w:szCs w:val="20"/>
          <w:lang w:val="id-ID"/>
        </w:rPr>
      </w:pPr>
      <w:r w:rsidRPr="0033783E">
        <w:rPr>
          <w:rFonts w:ascii="Baskerville Old Face" w:hAnsi="Baskerville Old Face"/>
          <w:b/>
          <w:bCs/>
          <w:sz w:val="20"/>
          <w:szCs w:val="20"/>
          <w:lang w:val="id-ID"/>
        </w:rPr>
        <w:t>Table 1.</w:t>
      </w:r>
      <w:r w:rsidRPr="00F50338">
        <w:rPr>
          <w:rFonts w:ascii="Baskerville Old Face" w:hAnsi="Baskerville Old Face"/>
          <w:sz w:val="20"/>
          <w:szCs w:val="20"/>
          <w:lang w:val="id-ID"/>
        </w:rPr>
        <w:t xml:space="preserve"> </w:t>
      </w:r>
      <w:r w:rsidRPr="00F50338">
        <w:rPr>
          <w:rFonts w:ascii="Baskerville Old Face" w:hAnsi="Baskerville Old Face"/>
          <w:sz w:val="20"/>
          <w:szCs w:val="20"/>
        </w:rPr>
        <w:t>Confusion Matrix for Binary Classification Results</w:t>
      </w:r>
    </w:p>
    <w:tbl>
      <w:tblPr>
        <w:tblStyle w:val="TableGrid"/>
        <w:tblW w:w="0" w:type="auto"/>
        <w:jc w:val="center"/>
        <w:tblLook w:val="04A0" w:firstRow="1" w:lastRow="0" w:firstColumn="1" w:lastColumn="0" w:noHBand="0" w:noVBand="1"/>
      </w:tblPr>
      <w:tblGrid>
        <w:gridCol w:w="2687"/>
        <w:gridCol w:w="2715"/>
        <w:gridCol w:w="2715"/>
      </w:tblGrid>
      <w:tr w:rsidR="00024216" w:rsidRPr="00F50338" w14:paraId="33E3B503" w14:textId="77777777" w:rsidTr="004758E2">
        <w:trPr>
          <w:trHeight w:val="178"/>
          <w:jc w:val="center"/>
        </w:trPr>
        <w:tc>
          <w:tcPr>
            <w:tcW w:w="2687" w:type="dxa"/>
          </w:tcPr>
          <w:p w14:paraId="16DDF975" w14:textId="77777777" w:rsidR="00024216" w:rsidRPr="00F50338" w:rsidRDefault="00024216" w:rsidP="00FA550F">
            <w:pPr>
              <w:ind w:left="426" w:firstLine="425"/>
              <w:jc w:val="center"/>
              <w:rPr>
                <w:rFonts w:ascii="Baskerville Old Face" w:hAnsi="Baskerville Old Face"/>
                <w:lang w:val="id-ID"/>
              </w:rPr>
            </w:pPr>
          </w:p>
        </w:tc>
        <w:tc>
          <w:tcPr>
            <w:tcW w:w="2715" w:type="dxa"/>
          </w:tcPr>
          <w:p w14:paraId="5CB7B3AD" w14:textId="77777777" w:rsidR="00024216" w:rsidRPr="00F50338" w:rsidRDefault="00024216" w:rsidP="00FA550F">
            <w:pPr>
              <w:ind w:left="426" w:firstLine="425"/>
              <w:jc w:val="both"/>
              <w:rPr>
                <w:rFonts w:ascii="Baskerville Old Face" w:hAnsi="Baskerville Old Face"/>
                <w:lang w:val="id-ID"/>
              </w:rPr>
            </w:pPr>
            <w:r w:rsidRPr="00F50338">
              <w:rPr>
                <w:rFonts w:ascii="Baskerville Old Face" w:hAnsi="Baskerville Old Face"/>
              </w:rPr>
              <w:t>Predicted Positives</w:t>
            </w:r>
          </w:p>
        </w:tc>
        <w:tc>
          <w:tcPr>
            <w:tcW w:w="2715" w:type="dxa"/>
          </w:tcPr>
          <w:p w14:paraId="0E74DA34" w14:textId="77777777" w:rsidR="00024216" w:rsidRPr="00F50338" w:rsidRDefault="00024216" w:rsidP="00FA550F">
            <w:pPr>
              <w:ind w:left="426" w:firstLine="425"/>
              <w:jc w:val="both"/>
              <w:rPr>
                <w:rFonts w:ascii="Baskerville Old Face" w:hAnsi="Baskerville Old Face"/>
                <w:lang w:val="id-ID"/>
              </w:rPr>
            </w:pPr>
            <w:r w:rsidRPr="00F50338">
              <w:rPr>
                <w:rFonts w:ascii="Baskerville Old Face" w:hAnsi="Baskerville Old Face"/>
              </w:rPr>
              <w:t>Predicted Negatives</w:t>
            </w:r>
          </w:p>
        </w:tc>
      </w:tr>
      <w:tr w:rsidR="00024216" w:rsidRPr="00F50338" w14:paraId="3EE14651" w14:textId="77777777" w:rsidTr="004758E2">
        <w:trPr>
          <w:trHeight w:val="365"/>
          <w:jc w:val="center"/>
        </w:trPr>
        <w:tc>
          <w:tcPr>
            <w:tcW w:w="2687" w:type="dxa"/>
          </w:tcPr>
          <w:p w14:paraId="41A40FCD" w14:textId="77777777" w:rsidR="00024216" w:rsidRPr="00F50338" w:rsidRDefault="00024216" w:rsidP="00FA550F">
            <w:pPr>
              <w:ind w:left="426" w:hanging="112"/>
              <w:jc w:val="both"/>
              <w:rPr>
                <w:rFonts w:ascii="Baskerville Old Face" w:hAnsi="Baskerville Old Face"/>
                <w:lang w:val="id-ID"/>
              </w:rPr>
            </w:pPr>
            <w:r w:rsidRPr="00F50338">
              <w:rPr>
                <w:rFonts w:ascii="Baskerville Old Face" w:hAnsi="Baskerville Old Face"/>
              </w:rPr>
              <w:t>Actual Positives</w:t>
            </w:r>
          </w:p>
        </w:tc>
        <w:tc>
          <w:tcPr>
            <w:tcW w:w="2715" w:type="dxa"/>
          </w:tcPr>
          <w:p w14:paraId="4DFF11E6" w14:textId="77777777" w:rsidR="00024216" w:rsidRPr="00F50338" w:rsidRDefault="00024216" w:rsidP="00FA550F">
            <w:pPr>
              <w:jc w:val="both"/>
              <w:rPr>
                <w:rFonts w:ascii="Baskerville Old Face" w:hAnsi="Baskerville Old Face"/>
                <w:lang w:val="id-ID"/>
              </w:rPr>
            </w:pPr>
            <w:r w:rsidRPr="00F50338">
              <w:rPr>
                <w:rFonts w:ascii="Baskerville Old Face" w:hAnsi="Baskerville Old Face"/>
              </w:rPr>
              <w:t>True Positives (TP)</w:t>
            </w:r>
          </w:p>
        </w:tc>
        <w:tc>
          <w:tcPr>
            <w:tcW w:w="2715" w:type="dxa"/>
          </w:tcPr>
          <w:p w14:paraId="4D5E8A02" w14:textId="77777777" w:rsidR="00024216" w:rsidRPr="00F50338" w:rsidRDefault="00024216" w:rsidP="00FA550F">
            <w:pPr>
              <w:ind w:left="14"/>
              <w:jc w:val="both"/>
              <w:rPr>
                <w:rFonts w:ascii="Baskerville Old Face" w:hAnsi="Baskerville Old Face"/>
                <w:lang w:val="id-ID"/>
              </w:rPr>
            </w:pPr>
            <w:r w:rsidRPr="00F50338">
              <w:rPr>
                <w:rFonts w:ascii="Baskerville Old Face" w:hAnsi="Baskerville Old Face"/>
              </w:rPr>
              <w:t>False Negatives (FN</w:t>
            </w:r>
            <w:r w:rsidRPr="00F50338">
              <w:rPr>
                <w:rFonts w:ascii="Baskerville Old Face" w:hAnsi="Baskerville Old Face"/>
                <w:lang w:val="id-ID"/>
              </w:rPr>
              <w:t>)</w:t>
            </w:r>
          </w:p>
        </w:tc>
      </w:tr>
      <w:tr w:rsidR="00024216" w:rsidRPr="00F50338" w14:paraId="4639A702" w14:textId="77777777" w:rsidTr="004758E2">
        <w:trPr>
          <w:trHeight w:val="365"/>
          <w:jc w:val="center"/>
        </w:trPr>
        <w:tc>
          <w:tcPr>
            <w:tcW w:w="2687" w:type="dxa"/>
          </w:tcPr>
          <w:p w14:paraId="6353783A" w14:textId="77777777" w:rsidR="00024216" w:rsidRPr="00F50338" w:rsidRDefault="00024216" w:rsidP="00FA550F">
            <w:pPr>
              <w:ind w:left="426" w:hanging="112"/>
              <w:jc w:val="both"/>
              <w:rPr>
                <w:rFonts w:ascii="Baskerville Old Face" w:hAnsi="Baskerville Old Face"/>
                <w:lang w:val="id-ID"/>
              </w:rPr>
            </w:pPr>
            <w:r w:rsidRPr="00F50338">
              <w:rPr>
                <w:rFonts w:ascii="Baskerville Old Face" w:hAnsi="Baskerville Old Face"/>
              </w:rPr>
              <w:t>Actual Negatives</w:t>
            </w:r>
          </w:p>
        </w:tc>
        <w:tc>
          <w:tcPr>
            <w:tcW w:w="2715" w:type="dxa"/>
          </w:tcPr>
          <w:p w14:paraId="14382B01" w14:textId="77777777" w:rsidR="00024216" w:rsidRPr="00F50338" w:rsidRDefault="00024216" w:rsidP="00FA550F">
            <w:pPr>
              <w:jc w:val="both"/>
              <w:rPr>
                <w:rFonts w:ascii="Baskerville Old Face" w:hAnsi="Baskerville Old Face"/>
                <w:lang w:val="id-ID"/>
              </w:rPr>
            </w:pPr>
            <w:r w:rsidRPr="00F50338">
              <w:rPr>
                <w:rFonts w:ascii="Baskerville Old Face" w:hAnsi="Baskerville Old Face"/>
              </w:rPr>
              <w:t>False Positives (FP)</w:t>
            </w:r>
          </w:p>
        </w:tc>
        <w:tc>
          <w:tcPr>
            <w:tcW w:w="2715" w:type="dxa"/>
          </w:tcPr>
          <w:p w14:paraId="49D68859" w14:textId="77777777" w:rsidR="00024216" w:rsidRPr="00F50338" w:rsidRDefault="00024216" w:rsidP="00FA550F">
            <w:pPr>
              <w:ind w:left="14"/>
              <w:jc w:val="both"/>
              <w:rPr>
                <w:rFonts w:ascii="Baskerville Old Face" w:hAnsi="Baskerville Old Face"/>
                <w:lang w:val="id-ID"/>
              </w:rPr>
            </w:pPr>
            <w:r w:rsidRPr="00F50338">
              <w:rPr>
                <w:rFonts w:ascii="Baskerville Old Face" w:hAnsi="Baskerville Old Face"/>
              </w:rPr>
              <w:t>True Negatives (TN)</w:t>
            </w:r>
          </w:p>
        </w:tc>
      </w:tr>
    </w:tbl>
    <w:p w14:paraId="2CC8C80D" w14:textId="7287C10D" w:rsidR="00024216" w:rsidRPr="00F50338" w:rsidRDefault="00C11FF3" w:rsidP="00C11FF3">
      <w:pPr>
        <w:spacing w:after="0" w:line="240" w:lineRule="auto"/>
        <w:ind w:firstLine="426"/>
        <w:jc w:val="both"/>
        <w:rPr>
          <w:rFonts w:ascii="Baskerville Old Face" w:hAnsi="Baskerville Old Face"/>
          <w:sz w:val="20"/>
          <w:szCs w:val="20"/>
          <w:lang w:val="en-AU"/>
        </w:rPr>
      </w:pPr>
      <w:r w:rsidRPr="00F50338">
        <w:rPr>
          <w:rFonts w:ascii="Baskerville Old Face" w:hAnsi="Baskerville Old Face"/>
          <w:sz w:val="20"/>
          <w:szCs w:val="20"/>
        </w:rPr>
        <w:lastRenderedPageBreak/>
        <w:t>TP: Correctly predicted positive cases. FP: Incorrectly predicted as positive. FN: Missed positive cases. TN: Correctly predicted negative cases.</w:t>
      </w:r>
    </w:p>
    <w:p w14:paraId="2DAF69C6" w14:textId="77777777" w:rsidR="00024216" w:rsidRPr="00F50338" w:rsidRDefault="00024216" w:rsidP="00040A2C">
      <w:pPr>
        <w:spacing w:after="0" w:line="240" w:lineRule="auto"/>
        <w:ind w:firstLine="440"/>
        <w:jc w:val="both"/>
        <w:rPr>
          <w:rFonts w:ascii="Baskerville Old Face" w:hAnsi="Baskerville Old Face"/>
          <w:sz w:val="20"/>
          <w:szCs w:val="20"/>
          <w:lang w:val="en-ID"/>
        </w:rPr>
      </w:pPr>
      <w:r w:rsidRPr="00F50338">
        <w:rPr>
          <w:rFonts w:ascii="Baskerville Old Face" w:hAnsi="Baskerville Old Face"/>
          <w:sz w:val="20"/>
          <w:szCs w:val="20"/>
          <w:lang w:val="id-ID"/>
        </w:rPr>
        <w:t xml:space="preserve">The following formulas can be used to calculate each of these evaluation metrics. </w:t>
      </w:r>
      <w:r w:rsidRPr="00F50338">
        <w:rPr>
          <w:rFonts w:ascii="Baskerville Old Face" w:hAnsi="Baskerville Old Face"/>
          <w:sz w:val="20"/>
          <w:szCs w:val="20"/>
          <w:lang w:val="en-ID"/>
        </w:rPr>
        <w:t>Calculation of Accuracy. The percentage of instances (both positive and negative) that are correctly identified out of all instances is known as accuracy. The formula below is used to compute it:</w:t>
      </w:r>
    </w:p>
    <w:p w14:paraId="3D799C9C" w14:textId="2B28510E" w:rsidR="00024216" w:rsidRPr="00F50338" w:rsidRDefault="00024216" w:rsidP="00040A2C">
      <w:pPr>
        <w:spacing w:after="0" w:line="240" w:lineRule="auto"/>
        <w:ind w:left="426" w:firstLine="425"/>
        <w:jc w:val="right"/>
        <w:rPr>
          <w:rFonts w:ascii="Baskerville Old Face" w:hAnsi="Baskerville Old Face"/>
          <w:sz w:val="20"/>
          <w:szCs w:val="20"/>
        </w:rPr>
      </w:pPr>
      <w:r w:rsidRPr="00F50338">
        <w:rPr>
          <w:rFonts w:ascii="Baskerville Old Face" w:hAnsi="Baskerville Old Face"/>
          <w:sz w:val="20"/>
          <w:szCs w:val="20"/>
        </w:rPr>
        <w:t xml:space="preserve">                                  </w:t>
      </w:r>
      <m:oMath>
        <m:r>
          <w:rPr>
            <w:rFonts w:ascii="Cambria Math" w:hAnsi="Cambria Math"/>
            <w:sz w:val="20"/>
            <w:szCs w:val="20"/>
          </w:rPr>
          <m:t xml:space="preserve">Accuracy= </m:t>
        </m:r>
        <m:f>
          <m:fPr>
            <m:ctrlPr>
              <w:rPr>
                <w:rFonts w:ascii="Cambria Math" w:hAnsi="Cambria Math"/>
                <w:i/>
                <w:sz w:val="20"/>
                <w:szCs w:val="20"/>
              </w:rPr>
            </m:ctrlPr>
          </m:fPr>
          <m:num>
            <m:r>
              <w:rPr>
                <w:rFonts w:ascii="Cambria Math" w:hAnsi="Cambria Math"/>
                <w:sz w:val="20"/>
                <w:szCs w:val="20"/>
              </w:rPr>
              <m:t>(TP+TN)</m:t>
            </m:r>
          </m:num>
          <m:den>
            <m:r>
              <w:rPr>
                <w:rFonts w:ascii="Cambria Math" w:hAnsi="Cambria Math"/>
                <w:sz w:val="20"/>
                <w:szCs w:val="20"/>
              </w:rPr>
              <m:t>(TP+TN+FP+FN)</m:t>
            </m:r>
          </m:den>
        </m:f>
      </m:oMath>
      <w:r w:rsidRPr="00F50338">
        <w:rPr>
          <w:rFonts w:ascii="Baskerville Old Face" w:hAnsi="Baskerville Old Face"/>
          <w:sz w:val="20"/>
          <w:szCs w:val="20"/>
        </w:rPr>
        <w:t xml:space="preserve">                                                              (6) </w:t>
      </w:r>
    </w:p>
    <w:p w14:paraId="7D79D1AD" w14:textId="77777777" w:rsidR="00024216" w:rsidRPr="00F50338" w:rsidRDefault="00024216" w:rsidP="00040A2C">
      <w:pPr>
        <w:spacing w:after="0" w:line="240" w:lineRule="auto"/>
        <w:ind w:firstLine="440"/>
        <w:jc w:val="both"/>
        <w:rPr>
          <w:rFonts w:ascii="Baskerville Old Face" w:hAnsi="Baskerville Old Face"/>
          <w:sz w:val="20"/>
          <w:szCs w:val="20"/>
          <w:lang w:val="id-ID"/>
        </w:rPr>
      </w:pPr>
      <w:r w:rsidRPr="00F50338">
        <w:rPr>
          <w:rFonts w:ascii="Baskerville Old Face" w:hAnsi="Baskerville Old Face"/>
          <w:sz w:val="20"/>
          <w:szCs w:val="20"/>
          <w:lang w:val="id-ID"/>
        </w:rPr>
        <w:t>The precision metric quantifies the percentage of accurately predicted NPD cases (TP) among all cases predicted as NPD (TP + FP).  It is computed using the formula that follows:</w:t>
      </w:r>
    </w:p>
    <w:p w14:paraId="456DE537" w14:textId="44BA5DC1" w:rsidR="00024216" w:rsidRPr="00F50338" w:rsidRDefault="00024216" w:rsidP="00040A2C">
      <w:pPr>
        <w:spacing w:after="0" w:line="240" w:lineRule="auto"/>
        <w:ind w:left="426" w:firstLine="425"/>
        <w:jc w:val="right"/>
        <w:rPr>
          <w:rFonts w:ascii="Baskerville Old Face" w:hAnsi="Baskerville Old Face"/>
          <w:sz w:val="20"/>
          <w:szCs w:val="20"/>
        </w:rPr>
      </w:pPr>
      <m:oMath>
        <m:r>
          <w:rPr>
            <w:rFonts w:ascii="Cambria Math" w:hAnsi="Cambria Math"/>
            <w:sz w:val="20"/>
            <w:szCs w:val="20"/>
          </w:rPr>
          <m:t>Pricision=</m:t>
        </m:r>
        <m:f>
          <m:fPr>
            <m:ctrlPr>
              <w:rPr>
                <w:rFonts w:ascii="Cambria Math" w:hAnsi="Cambria Math"/>
                <w:i/>
                <w:sz w:val="20"/>
                <w:szCs w:val="20"/>
              </w:rPr>
            </m:ctrlPr>
          </m:fPr>
          <m:num>
            <m:r>
              <w:rPr>
                <w:rFonts w:ascii="Cambria Math" w:hAnsi="Cambria Math"/>
                <w:sz w:val="20"/>
                <w:szCs w:val="20"/>
              </w:rPr>
              <m:t>TP</m:t>
            </m:r>
          </m:num>
          <m:den>
            <m:r>
              <w:rPr>
                <w:rFonts w:ascii="Cambria Math" w:hAnsi="Cambria Math"/>
                <w:sz w:val="20"/>
                <w:szCs w:val="20"/>
              </w:rPr>
              <m:t>TP+FP</m:t>
            </m:r>
          </m:den>
        </m:f>
      </m:oMath>
      <w:r w:rsidRPr="00F50338">
        <w:rPr>
          <w:rFonts w:ascii="Baskerville Old Face" w:hAnsi="Baskerville Old Face"/>
          <w:sz w:val="20"/>
          <w:szCs w:val="20"/>
        </w:rPr>
        <w:t xml:space="preserve">                                                                    (7)</w:t>
      </w:r>
    </w:p>
    <w:p w14:paraId="23FF4321" w14:textId="77777777" w:rsidR="00024216" w:rsidRPr="00F50338" w:rsidRDefault="00024216" w:rsidP="00040A2C">
      <w:pPr>
        <w:spacing w:after="0" w:line="240" w:lineRule="auto"/>
        <w:ind w:firstLine="440"/>
        <w:jc w:val="both"/>
        <w:rPr>
          <w:rFonts w:ascii="Baskerville Old Face" w:hAnsi="Baskerville Old Face"/>
          <w:sz w:val="20"/>
          <w:szCs w:val="20"/>
          <w:lang w:val="id-ID"/>
        </w:rPr>
      </w:pPr>
      <w:r w:rsidRPr="00F50338">
        <w:rPr>
          <w:rFonts w:ascii="Baskerville Old Face" w:hAnsi="Baskerville Old Face"/>
          <w:sz w:val="20"/>
          <w:szCs w:val="20"/>
          <w:lang w:val="id-ID"/>
        </w:rPr>
        <w:t>Recall quantifies the percentage of real NPD cases (TP) that were accurately recognised. Other names for it include true positive rate and sensitivity. It is calculated as follows:</w:t>
      </w:r>
    </w:p>
    <w:p w14:paraId="12BEFBCB" w14:textId="650F449B" w:rsidR="00024216" w:rsidRPr="00F50338" w:rsidRDefault="00024216" w:rsidP="00040A2C">
      <w:pPr>
        <w:spacing w:after="0" w:line="240" w:lineRule="auto"/>
        <w:ind w:left="426" w:firstLine="425"/>
        <w:jc w:val="right"/>
        <w:rPr>
          <w:rFonts w:ascii="Baskerville Old Face" w:hAnsi="Baskerville Old Face"/>
          <w:sz w:val="20"/>
          <w:szCs w:val="20"/>
        </w:rPr>
      </w:pPr>
      <w:r w:rsidRPr="00F50338">
        <w:rPr>
          <w:rFonts w:ascii="Baskerville Old Face" w:hAnsi="Baskerville Old Face"/>
          <w:sz w:val="20"/>
          <w:szCs w:val="20"/>
        </w:rPr>
        <w:t xml:space="preserve">                                                     </w:t>
      </w:r>
      <m:oMath>
        <m:r>
          <w:rPr>
            <w:rFonts w:ascii="Cambria Math" w:hAnsi="Cambria Math"/>
            <w:sz w:val="20"/>
            <w:szCs w:val="20"/>
          </w:rPr>
          <m:t>Recall=</m:t>
        </m:r>
        <m:f>
          <m:fPr>
            <m:ctrlPr>
              <w:rPr>
                <w:rFonts w:ascii="Cambria Math" w:hAnsi="Cambria Math"/>
                <w:i/>
                <w:sz w:val="20"/>
                <w:szCs w:val="20"/>
              </w:rPr>
            </m:ctrlPr>
          </m:fPr>
          <m:num>
            <m:r>
              <w:rPr>
                <w:rFonts w:ascii="Cambria Math" w:hAnsi="Cambria Math"/>
                <w:sz w:val="20"/>
                <w:szCs w:val="20"/>
              </w:rPr>
              <m:t>TP</m:t>
            </m:r>
          </m:num>
          <m:den>
            <m:r>
              <w:rPr>
                <w:rFonts w:ascii="Cambria Math" w:hAnsi="Cambria Math"/>
                <w:sz w:val="20"/>
                <w:szCs w:val="20"/>
              </w:rPr>
              <m:t>TP+FN</m:t>
            </m:r>
          </m:den>
        </m:f>
      </m:oMath>
      <w:r w:rsidRPr="00F50338">
        <w:rPr>
          <w:rFonts w:ascii="Baskerville Old Face" w:hAnsi="Baskerville Old Face"/>
          <w:sz w:val="20"/>
          <w:szCs w:val="20"/>
        </w:rPr>
        <w:t xml:space="preserve">                                                       </w:t>
      </w:r>
      <w:r w:rsidR="00040A2C">
        <w:rPr>
          <w:rFonts w:ascii="Baskerville Old Face" w:hAnsi="Baskerville Old Face"/>
          <w:sz w:val="20"/>
          <w:szCs w:val="20"/>
        </w:rPr>
        <w:t xml:space="preserve">          </w:t>
      </w:r>
      <w:r w:rsidRPr="00F50338">
        <w:rPr>
          <w:rFonts w:ascii="Baskerville Old Face" w:hAnsi="Baskerville Old Face"/>
          <w:sz w:val="20"/>
          <w:szCs w:val="20"/>
        </w:rPr>
        <w:t xml:space="preserve">         (8)</w:t>
      </w:r>
    </w:p>
    <w:p w14:paraId="43CE5411" w14:textId="77777777" w:rsidR="00024216" w:rsidRPr="00F50338" w:rsidRDefault="00024216" w:rsidP="00FA550F">
      <w:pPr>
        <w:spacing w:after="0" w:line="240" w:lineRule="auto"/>
        <w:jc w:val="both"/>
        <w:rPr>
          <w:rFonts w:ascii="Baskerville Old Face" w:hAnsi="Baskerville Old Face"/>
          <w:sz w:val="20"/>
          <w:szCs w:val="20"/>
          <w:lang w:val="en-GB"/>
        </w:rPr>
      </w:pPr>
    </w:p>
    <w:p w14:paraId="5D7BE84A" w14:textId="77777777" w:rsidR="00024216" w:rsidRPr="00F50338" w:rsidRDefault="00024216" w:rsidP="00040A2C">
      <w:pPr>
        <w:spacing w:after="0" w:line="240" w:lineRule="auto"/>
        <w:ind w:firstLine="440"/>
        <w:jc w:val="both"/>
        <w:rPr>
          <w:rFonts w:ascii="Baskerville Old Face" w:hAnsi="Baskerville Old Face"/>
          <w:sz w:val="20"/>
          <w:szCs w:val="20"/>
          <w:lang w:val="id-ID"/>
        </w:rPr>
      </w:pPr>
      <w:r w:rsidRPr="00F50338">
        <w:rPr>
          <w:rFonts w:ascii="Baskerville Old Face" w:hAnsi="Baskerville Old Face"/>
          <w:sz w:val="20"/>
          <w:szCs w:val="20"/>
          <w:lang w:val="id-ID"/>
        </w:rPr>
        <w:t>By considering the harmonic mean of precision and recall, the F1-Score strikes a balance between the two.   It is computed using the formula below:</w:t>
      </w:r>
    </w:p>
    <w:p w14:paraId="758B5019" w14:textId="6759E2C3" w:rsidR="00024216" w:rsidRPr="00F50338" w:rsidRDefault="00024216" w:rsidP="00040A2C">
      <w:pPr>
        <w:spacing w:after="0" w:line="240" w:lineRule="auto"/>
        <w:ind w:firstLine="426"/>
        <w:jc w:val="right"/>
        <w:rPr>
          <w:rFonts w:ascii="Baskerville Old Face" w:hAnsi="Baskerville Old Face"/>
          <w:sz w:val="20"/>
          <w:szCs w:val="20"/>
        </w:rPr>
      </w:pPr>
      <w:r w:rsidRPr="00F50338">
        <w:rPr>
          <w:rFonts w:ascii="Baskerville Old Face" w:hAnsi="Baskerville Old Face"/>
          <w:sz w:val="20"/>
          <w:szCs w:val="20"/>
        </w:rPr>
        <w:t xml:space="preserve">                                                     </w:t>
      </w:r>
      <m:oMath>
        <m:r>
          <w:rPr>
            <w:rFonts w:ascii="Cambria Math" w:hAnsi="Cambria Math"/>
            <w:sz w:val="20"/>
            <w:szCs w:val="20"/>
          </w:rPr>
          <m:t xml:space="preserve">F1=2 x </m:t>
        </m:r>
        <m:f>
          <m:fPr>
            <m:ctrlPr>
              <w:rPr>
                <w:rFonts w:ascii="Cambria Math" w:hAnsi="Cambria Math"/>
                <w:i/>
                <w:sz w:val="20"/>
                <w:szCs w:val="20"/>
              </w:rPr>
            </m:ctrlPr>
          </m:fPr>
          <m:num>
            <m:r>
              <w:rPr>
                <w:rFonts w:ascii="Cambria Math" w:hAnsi="Cambria Math"/>
                <w:sz w:val="20"/>
                <w:szCs w:val="20"/>
              </w:rPr>
              <m:t>Presisi x Recall</m:t>
            </m:r>
          </m:num>
          <m:den>
            <m:r>
              <w:rPr>
                <w:rFonts w:ascii="Cambria Math" w:hAnsi="Cambria Math"/>
                <w:sz w:val="20"/>
                <w:szCs w:val="20"/>
              </w:rPr>
              <m:t>Presisi+Recall</m:t>
            </m:r>
          </m:den>
        </m:f>
      </m:oMath>
      <w:r w:rsidRPr="00F50338">
        <w:rPr>
          <w:rFonts w:ascii="Baskerville Old Face" w:hAnsi="Baskerville Old Face"/>
          <w:sz w:val="20"/>
          <w:szCs w:val="20"/>
        </w:rPr>
        <w:t xml:space="preserve">                                                      </w:t>
      </w:r>
      <w:r w:rsidR="00040A2C">
        <w:rPr>
          <w:rFonts w:ascii="Baskerville Old Face" w:hAnsi="Baskerville Old Face"/>
          <w:sz w:val="20"/>
          <w:szCs w:val="20"/>
        </w:rPr>
        <w:t xml:space="preserve">       </w:t>
      </w:r>
      <w:r w:rsidRPr="00F50338">
        <w:rPr>
          <w:rFonts w:ascii="Baskerville Old Face" w:hAnsi="Baskerville Old Face"/>
          <w:sz w:val="20"/>
          <w:szCs w:val="20"/>
        </w:rPr>
        <w:t xml:space="preserve">    (9)</w:t>
      </w:r>
    </w:p>
    <w:p w14:paraId="3DDCB92A" w14:textId="4EC57B96" w:rsidR="00024216" w:rsidRPr="00F50338" w:rsidRDefault="00024216" w:rsidP="00FA550F">
      <w:pPr>
        <w:spacing w:after="0" w:line="240" w:lineRule="auto"/>
        <w:jc w:val="both"/>
        <w:rPr>
          <w:rFonts w:ascii="Baskerville Old Face" w:hAnsi="Baskerville Old Face"/>
          <w:b/>
          <w:bCs/>
          <w:sz w:val="20"/>
          <w:szCs w:val="20"/>
          <w:lang w:val="id-ID"/>
        </w:rPr>
      </w:pPr>
      <w:r w:rsidRPr="00F50338">
        <w:rPr>
          <w:rFonts w:ascii="Baskerville Old Face" w:hAnsi="Baskerville Old Face"/>
          <w:b/>
          <w:bCs/>
          <w:sz w:val="20"/>
          <w:szCs w:val="20"/>
          <w:lang w:val="id-ID"/>
        </w:rPr>
        <w:t xml:space="preserve">2.6. </w:t>
      </w:r>
      <w:r w:rsidR="00B933C0">
        <w:rPr>
          <w:rFonts w:ascii="Baskerville Old Face" w:hAnsi="Baskerville Old Face"/>
          <w:b/>
          <w:bCs/>
          <w:sz w:val="20"/>
          <w:szCs w:val="20"/>
        </w:rPr>
        <w:t xml:space="preserve">  </w:t>
      </w:r>
      <w:r w:rsidRPr="00F50338">
        <w:rPr>
          <w:rFonts w:ascii="Baskerville Old Face" w:hAnsi="Baskerville Old Face"/>
          <w:b/>
          <w:bCs/>
          <w:sz w:val="20"/>
          <w:szCs w:val="20"/>
          <w:lang w:val="id-ID"/>
        </w:rPr>
        <w:t>Tools Used</w:t>
      </w:r>
    </w:p>
    <w:p w14:paraId="57B85E4B" w14:textId="77777777" w:rsidR="00024216" w:rsidRPr="00F50338" w:rsidRDefault="00024216" w:rsidP="007D3FFF">
      <w:pPr>
        <w:spacing w:after="0" w:line="240" w:lineRule="auto"/>
        <w:ind w:firstLine="440"/>
        <w:jc w:val="both"/>
        <w:rPr>
          <w:rFonts w:ascii="Baskerville Old Face" w:hAnsi="Baskerville Old Face"/>
          <w:sz w:val="20"/>
          <w:szCs w:val="20"/>
        </w:rPr>
      </w:pPr>
      <w:r w:rsidRPr="00F50338">
        <w:rPr>
          <w:rFonts w:ascii="Baskerville Old Face" w:hAnsi="Baskerville Old Face"/>
          <w:sz w:val="20"/>
          <w:szCs w:val="20"/>
        </w:rPr>
        <w:t>This study utilizes the Python programming language for its extensive data analysis and machine learning capabilities. The main libraries used include:</w:t>
      </w:r>
    </w:p>
    <w:p w14:paraId="57063B83" w14:textId="77777777" w:rsidR="00024216" w:rsidRPr="00F50338" w:rsidRDefault="00024216" w:rsidP="00FA550F">
      <w:pPr>
        <w:numPr>
          <w:ilvl w:val="0"/>
          <w:numId w:val="46"/>
        </w:numPr>
        <w:spacing w:after="0" w:line="240" w:lineRule="auto"/>
        <w:ind w:left="851"/>
        <w:jc w:val="both"/>
        <w:rPr>
          <w:rFonts w:ascii="Baskerville Old Face" w:hAnsi="Baskerville Old Face"/>
          <w:sz w:val="20"/>
          <w:szCs w:val="20"/>
        </w:rPr>
      </w:pPr>
      <w:r w:rsidRPr="00F50338">
        <w:rPr>
          <w:rFonts w:ascii="Baskerville Old Face" w:hAnsi="Baskerville Old Face"/>
          <w:sz w:val="20"/>
          <w:szCs w:val="20"/>
        </w:rPr>
        <w:t>Pandas: For data manipulation and analysis.</w:t>
      </w:r>
    </w:p>
    <w:p w14:paraId="2525E962" w14:textId="77777777" w:rsidR="00024216" w:rsidRPr="00F50338" w:rsidRDefault="00024216" w:rsidP="00FA550F">
      <w:pPr>
        <w:numPr>
          <w:ilvl w:val="0"/>
          <w:numId w:val="46"/>
        </w:numPr>
        <w:spacing w:after="0" w:line="240" w:lineRule="auto"/>
        <w:ind w:left="851"/>
        <w:jc w:val="both"/>
        <w:rPr>
          <w:rFonts w:ascii="Baskerville Old Face" w:hAnsi="Baskerville Old Face"/>
          <w:sz w:val="20"/>
          <w:szCs w:val="20"/>
        </w:rPr>
      </w:pPr>
      <w:r w:rsidRPr="00F50338">
        <w:rPr>
          <w:rFonts w:ascii="Baskerville Old Face" w:hAnsi="Baskerville Old Face"/>
          <w:sz w:val="20"/>
          <w:szCs w:val="20"/>
        </w:rPr>
        <w:t>NumPy: For numerical computation and array processing.</w:t>
      </w:r>
    </w:p>
    <w:p w14:paraId="3A771172" w14:textId="77777777" w:rsidR="00024216" w:rsidRPr="00F50338" w:rsidRDefault="00024216" w:rsidP="00FA550F">
      <w:pPr>
        <w:numPr>
          <w:ilvl w:val="0"/>
          <w:numId w:val="46"/>
        </w:numPr>
        <w:spacing w:after="0" w:line="240" w:lineRule="auto"/>
        <w:ind w:left="851"/>
        <w:jc w:val="both"/>
        <w:rPr>
          <w:rFonts w:ascii="Baskerville Old Face" w:hAnsi="Baskerville Old Face"/>
          <w:sz w:val="20"/>
          <w:szCs w:val="20"/>
        </w:rPr>
      </w:pPr>
      <w:r w:rsidRPr="00F50338">
        <w:rPr>
          <w:rFonts w:ascii="Baskerville Old Face" w:hAnsi="Baskerville Old Face"/>
          <w:sz w:val="20"/>
          <w:szCs w:val="20"/>
        </w:rPr>
        <w:t>Scikit-learn: For data preprocessing, PCA implementation, Naïve Bayes modeling, and evaluation metrics.</w:t>
      </w:r>
    </w:p>
    <w:p w14:paraId="04E508C7" w14:textId="77777777" w:rsidR="00024216" w:rsidRPr="00F50338" w:rsidRDefault="00024216" w:rsidP="00FA550F">
      <w:pPr>
        <w:numPr>
          <w:ilvl w:val="0"/>
          <w:numId w:val="46"/>
        </w:numPr>
        <w:spacing w:after="0" w:line="240" w:lineRule="auto"/>
        <w:ind w:left="851"/>
        <w:jc w:val="both"/>
        <w:rPr>
          <w:rFonts w:ascii="Baskerville Old Face" w:hAnsi="Baskerville Old Face"/>
          <w:sz w:val="20"/>
          <w:szCs w:val="20"/>
        </w:rPr>
      </w:pPr>
      <w:r w:rsidRPr="00F50338">
        <w:rPr>
          <w:rFonts w:ascii="Baskerville Old Face" w:hAnsi="Baskerville Old Face"/>
          <w:sz w:val="20"/>
          <w:szCs w:val="20"/>
        </w:rPr>
        <w:t>Matplotlib and Seaborn: For data visualization and result interpretation.</w:t>
      </w:r>
    </w:p>
    <w:p w14:paraId="618E5CE8" w14:textId="77777777" w:rsidR="00024216" w:rsidRPr="00F50338" w:rsidRDefault="00024216" w:rsidP="00FA550F">
      <w:pPr>
        <w:spacing w:after="0" w:line="240" w:lineRule="auto"/>
        <w:ind w:left="851"/>
        <w:jc w:val="both"/>
        <w:rPr>
          <w:rFonts w:ascii="Baskerville Old Face" w:hAnsi="Baskerville Old Face"/>
          <w:sz w:val="20"/>
          <w:szCs w:val="20"/>
        </w:rPr>
      </w:pPr>
    </w:p>
    <w:p w14:paraId="2D8F2D57" w14:textId="77777777" w:rsidR="00024216" w:rsidRPr="00F50338" w:rsidRDefault="00024216" w:rsidP="007D3FFF">
      <w:pPr>
        <w:spacing w:after="0" w:line="240" w:lineRule="auto"/>
        <w:ind w:firstLine="550"/>
        <w:jc w:val="both"/>
        <w:rPr>
          <w:rFonts w:ascii="Baskerville Old Face" w:hAnsi="Baskerville Old Face"/>
          <w:sz w:val="20"/>
          <w:szCs w:val="20"/>
        </w:rPr>
      </w:pPr>
      <w:r w:rsidRPr="00F50338">
        <w:rPr>
          <w:rFonts w:ascii="Baskerville Old Face" w:hAnsi="Baskerville Old Face"/>
          <w:sz w:val="20"/>
          <w:szCs w:val="20"/>
        </w:rPr>
        <w:t>All processes were carried out using Google Colaboratory (Google Colab), a cloud-based platform that supports Python programming with access to GPU/TPU for faster computation. It also allows easy collaboration and integration with Google Drive for dataset storage.</w:t>
      </w:r>
    </w:p>
    <w:p w14:paraId="68CB1C26" w14:textId="77777777" w:rsidR="00024216" w:rsidRPr="00BA501B" w:rsidRDefault="00024216" w:rsidP="00FA550F">
      <w:pPr>
        <w:spacing w:after="0" w:line="240" w:lineRule="auto"/>
        <w:jc w:val="both"/>
        <w:rPr>
          <w:rFonts w:ascii="Baskerville Old Face" w:hAnsi="Baskerville Old Face"/>
        </w:rPr>
      </w:pPr>
    </w:p>
    <w:p w14:paraId="5303CAD3" w14:textId="77777777" w:rsidR="00024216" w:rsidRPr="00D70BC0" w:rsidRDefault="00024216" w:rsidP="00FA550F">
      <w:pPr>
        <w:numPr>
          <w:ilvl w:val="0"/>
          <w:numId w:val="1"/>
        </w:numPr>
        <w:tabs>
          <w:tab w:val="left" w:pos="426"/>
          <w:tab w:val="left" w:pos="851"/>
        </w:tabs>
        <w:spacing w:after="0" w:line="240" w:lineRule="auto"/>
        <w:ind w:left="426" w:hanging="426"/>
        <w:rPr>
          <w:rFonts w:ascii="Baskerville Old Face" w:hAnsi="Baskerville Old Face"/>
          <w:b/>
          <w:bCs/>
        </w:rPr>
      </w:pPr>
      <w:bookmarkStart w:id="4" w:name="_Hlk198309979"/>
      <w:r w:rsidRPr="00D70BC0">
        <w:rPr>
          <w:rFonts w:ascii="Baskerville Old Face" w:hAnsi="Baskerville Old Face"/>
          <w:b/>
          <w:bCs/>
        </w:rPr>
        <w:t>RESULT AND ANALYSI</w:t>
      </w:r>
      <w:r>
        <w:rPr>
          <w:rFonts w:ascii="Baskerville Old Face" w:hAnsi="Baskerville Old Face"/>
          <w:b/>
          <w:bCs/>
        </w:rPr>
        <w:t>S</w:t>
      </w:r>
    </w:p>
    <w:p w14:paraId="5388E581" w14:textId="6E03A9C6" w:rsidR="00024216" w:rsidRPr="00F50338" w:rsidRDefault="00024216" w:rsidP="007D3FFF">
      <w:pPr>
        <w:tabs>
          <w:tab w:val="left" w:pos="426"/>
          <w:tab w:val="left" w:pos="851"/>
        </w:tabs>
        <w:spacing w:after="0" w:line="240" w:lineRule="auto"/>
        <w:ind w:left="426" w:hanging="426"/>
        <w:jc w:val="both"/>
        <w:rPr>
          <w:rFonts w:ascii="Baskerville Old Face" w:hAnsi="Baskerville Old Face"/>
          <w:sz w:val="20"/>
          <w:szCs w:val="20"/>
          <w:lang w:val="id-ID"/>
        </w:rPr>
      </w:pPr>
      <w:r w:rsidRPr="00F50338">
        <w:rPr>
          <w:rFonts w:ascii="Baskerville Old Face" w:hAnsi="Baskerville Old Face"/>
          <w:sz w:val="20"/>
          <w:szCs w:val="20"/>
          <w:lang w:val="id-ID"/>
        </w:rPr>
        <w:t>The following section presents the results and discusses each step of this study.</w:t>
      </w:r>
    </w:p>
    <w:p w14:paraId="45D9726F" w14:textId="5675CB57" w:rsidR="00024216" w:rsidRPr="00F50338" w:rsidRDefault="00024216" w:rsidP="00FA550F">
      <w:pPr>
        <w:tabs>
          <w:tab w:val="left" w:pos="426"/>
        </w:tabs>
        <w:spacing w:after="0" w:line="240" w:lineRule="auto"/>
        <w:rPr>
          <w:rFonts w:ascii="Baskerville Old Face" w:hAnsi="Baskerville Old Face"/>
          <w:b/>
          <w:bCs/>
          <w:sz w:val="20"/>
          <w:szCs w:val="20"/>
        </w:rPr>
      </w:pPr>
      <w:r w:rsidRPr="00F50338">
        <w:rPr>
          <w:rFonts w:ascii="Baskerville Old Face" w:hAnsi="Baskerville Old Face"/>
          <w:b/>
          <w:bCs/>
          <w:sz w:val="20"/>
          <w:szCs w:val="20"/>
        </w:rPr>
        <w:t xml:space="preserve">3.1. </w:t>
      </w:r>
      <w:r w:rsidR="00B933C0">
        <w:rPr>
          <w:rFonts w:ascii="Baskerville Old Face" w:hAnsi="Baskerville Old Face"/>
          <w:b/>
          <w:bCs/>
          <w:sz w:val="20"/>
          <w:szCs w:val="20"/>
        </w:rPr>
        <w:t xml:space="preserve">  </w:t>
      </w:r>
      <w:r w:rsidRPr="00F50338">
        <w:rPr>
          <w:rFonts w:ascii="Baskerville Old Face" w:hAnsi="Baskerville Old Face"/>
          <w:b/>
          <w:bCs/>
          <w:sz w:val="20"/>
          <w:szCs w:val="20"/>
        </w:rPr>
        <w:t xml:space="preserve">Data </w:t>
      </w:r>
    </w:p>
    <w:p w14:paraId="4207EDBB" w14:textId="46C9502C" w:rsidR="00024216" w:rsidRPr="00F50338" w:rsidRDefault="00024216" w:rsidP="007D3FFF">
      <w:pPr>
        <w:spacing w:after="0" w:line="240" w:lineRule="auto"/>
        <w:ind w:firstLine="440"/>
        <w:jc w:val="both"/>
        <w:rPr>
          <w:rFonts w:ascii="Baskerville Old Face" w:hAnsi="Baskerville Old Face"/>
          <w:sz w:val="20"/>
          <w:szCs w:val="20"/>
          <w:lang w:val="id-ID"/>
        </w:rPr>
      </w:pPr>
      <w:r w:rsidRPr="00F50338">
        <w:rPr>
          <w:rFonts w:ascii="Baskerville Old Face" w:hAnsi="Baskerville Old Face"/>
          <w:sz w:val="20"/>
          <w:szCs w:val="20"/>
        </w:rPr>
        <w:t xml:space="preserve">Times </w:t>
      </w:r>
      <w:r w:rsidRPr="00F50338">
        <w:rPr>
          <w:rFonts w:ascii="Baskerville Old Face" w:hAnsi="Baskerville Old Face"/>
          <w:sz w:val="20"/>
          <w:szCs w:val="20"/>
          <w:lang w:val="id-ID"/>
        </w:rPr>
        <w:t xml:space="preserve">This study utilizes secondary data obtained from the </w:t>
      </w:r>
      <w:hyperlink r:id="rId13" w:tgtFrame="_new" w:history="1">
        <w:r w:rsidRPr="00F50338">
          <w:rPr>
            <w:rStyle w:val="Hyperlink"/>
            <w:rFonts w:ascii="Baskerville Old Face" w:hAnsi="Baskerville Old Face"/>
            <w:sz w:val="20"/>
            <w:szCs w:val="20"/>
            <w:lang w:val="id-ID"/>
          </w:rPr>
          <w:t>www.kaggle.com</w:t>
        </w:r>
      </w:hyperlink>
      <w:r w:rsidRPr="00F50338">
        <w:rPr>
          <w:rFonts w:ascii="Baskerville Old Face" w:hAnsi="Baskerville Old Face"/>
          <w:sz w:val="20"/>
          <w:szCs w:val="20"/>
          <w:lang w:val="id-ID"/>
        </w:rPr>
        <w:t xml:space="preserve"> website, specifically a dataset related to </w:t>
      </w:r>
      <w:proofErr w:type="gramStart"/>
      <w:r w:rsidRPr="00F50338">
        <w:rPr>
          <w:rFonts w:ascii="Baskerville Old Face" w:hAnsi="Baskerville Old Face"/>
          <w:sz w:val="20"/>
          <w:szCs w:val="20"/>
          <w:lang w:val="id-ID"/>
        </w:rPr>
        <w:t xml:space="preserve">Narcissistic Personality </w:t>
      </w:r>
      <w:r w:rsidR="003B6D7A" w:rsidRPr="00F50338">
        <w:rPr>
          <w:rFonts w:ascii="Baskerville Old Face" w:hAnsi="Baskerville Old Face"/>
          <w:sz w:val="20"/>
          <w:szCs w:val="20"/>
          <w:lang w:val="id-ID"/>
        </w:rPr>
        <w:t>Disorder</w:t>
      </w:r>
      <w:proofErr w:type="gramEnd"/>
      <w:r w:rsidR="003B6D7A" w:rsidRPr="00F50338">
        <w:rPr>
          <w:rFonts w:ascii="Baskerville Old Face" w:hAnsi="Baskerville Old Face"/>
          <w:sz w:val="20"/>
          <w:szCs w:val="20"/>
          <w:lang w:val="id-ID"/>
        </w:rPr>
        <w:t xml:space="preserve"> (</w:t>
      </w:r>
      <w:r w:rsidRPr="00F50338">
        <w:rPr>
          <w:rFonts w:ascii="Baskerville Old Face" w:hAnsi="Baskerville Old Face"/>
          <w:sz w:val="20"/>
          <w:szCs w:val="20"/>
          <w:lang w:val="id-ID"/>
        </w:rPr>
        <w:t>NPD), which is publicly available through Open Psychometrics. The collected dataset is stored in CSV format, allowing for further processing. The dataset consists of 11,243 records, which serve as the basis for analysis. A dataset visualisation can be found below.  The goal of analysis is to describe the data in terms of variables.</w:t>
      </w:r>
      <w:bookmarkStart w:id="5" w:name="_Hlk198310016"/>
    </w:p>
    <w:bookmarkEnd w:id="4"/>
    <w:p w14:paraId="10130CD0" w14:textId="77777777" w:rsidR="00024216" w:rsidRPr="00F50338" w:rsidRDefault="00024216" w:rsidP="007D3FFF">
      <w:pPr>
        <w:jc w:val="center"/>
        <w:rPr>
          <w:rFonts w:ascii="Baskerville Old Face" w:hAnsi="Baskerville Old Face"/>
          <w:sz w:val="20"/>
          <w:szCs w:val="20"/>
          <w:lang w:val="id-ID"/>
        </w:rPr>
      </w:pPr>
      <w:r w:rsidRPr="00F50338">
        <w:rPr>
          <w:rFonts w:ascii="Baskerville Old Face" w:hAnsi="Baskerville Old Face"/>
          <w:noProof/>
          <w:sz w:val="20"/>
          <w:szCs w:val="20"/>
          <w:lang w:val="id-ID"/>
        </w:rPr>
        <w:drawing>
          <wp:inline distT="0" distB="0" distL="0" distR="0" wp14:anchorId="67DF8E85" wp14:editId="40993BC6">
            <wp:extent cx="3777979" cy="1800000"/>
            <wp:effectExtent l="0" t="0" r="0" b="0"/>
            <wp:docPr id="133150983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09835" name="Picture 133150983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77979" cy="1800000"/>
                    </a:xfrm>
                    <a:prstGeom prst="rect">
                      <a:avLst/>
                    </a:prstGeom>
                  </pic:spPr>
                </pic:pic>
              </a:graphicData>
            </a:graphic>
          </wp:inline>
        </w:drawing>
      </w:r>
    </w:p>
    <w:p w14:paraId="45DF2EE6" w14:textId="77777777" w:rsidR="00024216" w:rsidRPr="00F50338" w:rsidRDefault="00024216" w:rsidP="00024216">
      <w:pPr>
        <w:pStyle w:val="SUBJUDUL"/>
        <w:tabs>
          <w:tab w:val="left" w:pos="3890"/>
          <w:tab w:val="center" w:pos="4677"/>
        </w:tabs>
        <w:ind w:left="567"/>
        <w:jc w:val="center"/>
        <w:rPr>
          <w:rFonts w:ascii="Baskerville Old Face" w:hAnsi="Baskerville Old Face"/>
          <w:b w:val="0"/>
          <w:bCs/>
          <w:sz w:val="20"/>
          <w:lang w:val="id-ID"/>
        </w:rPr>
      </w:pPr>
      <w:r w:rsidRPr="0033783E">
        <w:rPr>
          <w:rFonts w:ascii="Baskerville Old Face" w:hAnsi="Baskerville Old Face"/>
          <w:sz w:val="20"/>
          <w:lang w:val="id-ID"/>
        </w:rPr>
        <w:t>Figure 2.</w:t>
      </w:r>
      <w:r w:rsidRPr="00F50338">
        <w:rPr>
          <w:rFonts w:ascii="Baskerville Old Face" w:hAnsi="Baskerville Old Face"/>
          <w:b w:val="0"/>
          <w:bCs/>
          <w:sz w:val="20"/>
          <w:lang w:val="id-ID"/>
        </w:rPr>
        <w:t xml:space="preserve"> Dataset</w:t>
      </w:r>
    </w:p>
    <w:p w14:paraId="1E171542" w14:textId="1F74835B" w:rsidR="00024216" w:rsidRPr="00F50338" w:rsidRDefault="00024216" w:rsidP="007D3FFF">
      <w:pPr>
        <w:tabs>
          <w:tab w:val="left" w:pos="426"/>
        </w:tabs>
        <w:spacing w:after="0" w:line="240" w:lineRule="auto"/>
        <w:jc w:val="both"/>
        <w:rPr>
          <w:rFonts w:ascii="Baskerville Old Face" w:hAnsi="Baskerville Old Face"/>
          <w:b/>
          <w:bCs/>
          <w:sz w:val="20"/>
          <w:szCs w:val="20"/>
        </w:rPr>
      </w:pPr>
      <w:r w:rsidRPr="00F50338">
        <w:rPr>
          <w:rFonts w:ascii="Baskerville Old Face" w:hAnsi="Baskerville Old Face"/>
          <w:b/>
          <w:bCs/>
          <w:sz w:val="20"/>
          <w:szCs w:val="20"/>
        </w:rPr>
        <w:t xml:space="preserve">3.2. </w:t>
      </w:r>
      <w:r w:rsidR="00B933C0">
        <w:rPr>
          <w:rFonts w:ascii="Baskerville Old Face" w:hAnsi="Baskerville Old Face"/>
          <w:b/>
          <w:bCs/>
          <w:sz w:val="20"/>
          <w:szCs w:val="20"/>
        </w:rPr>
        <w:t xml:space="preserve">  </w:t>
      </w:r>
      <w:r w:rsidRPr="00F50338">
        <w:rPr>
          <w:rFonts w:ascii="Baskerville Old Face" w:hAnsi="Baskerville Old Face"/>
          <w:b/>
          <w:bCs/>
          <w:sz w:val="20"/>
          <w:szCs w:val="20"/>
        </w:rPr>
        <w:t>Preprocessing</w:t>
      </w:r>
    </w:p>
    <w:p w14:paraId="249C71F3" w14:textId="151EBDF9" w:rsidR="00024216" w:rsidRDefault="00024216" w:rsidP="007D3FFF">
      <w:pPr>
        <w:spacing w:after="0" w:line="240" w:lineRule="auto"/>
        <w:ind w:firstLine="440"/>
        <w:jc w:val="both"/>
        <w:rPr>
          <w:rFonts w:ascii="Baskerville Old Face" w:hAnsi="Baskerville Old Face"/>
          <w:sz w:val="20"/>
          <w:szCs w:val="20"/>
          <w:lang w:val="id-ID"/>
        </w:rPr>
      </w:pPr>
      <w:r w:rsidRPr="00F50338">
        <w:rPr>
          <w:rFonts w:ascii="Baskerville Old Face" w:hAnsi="Baskerville Old Face"/>
          <w:sz w:val="20"/>
          <w:szCs w:val="20"/>
          <w:lang w:val="id-ID"/>
        </w:rPr>
        <w:t xml:space="preserve">The preprocessing stage ensures data quality and relevance before analysis. First, irrelevant gender data was removed by filtering the dataset to include only respondents categorized as Male (1) and Female (2). Fifty-two records labelled Other (3) or None/Unspecified (0) were eliminated, reducing the dataset from 11,243 to 11,191. Next, missing values (NaN) were addressed by removing responses in the Q1–Q40 columns with a value of 0, resulting in the deletion of 800 records and leaving 10,391 records. Lastly, to focus the analysis on the most affected age group, data outside the age range of 14–50 years was excluded based on research findings indicating the </w:t>
      </w:r>
      <w:r w:rsidRPr="00F50338">
        <w:rPr>
          <w:rFonts w:ascii="Baskerville Old Face" w:hAnsi="Baskerville Old Face"/>
          <w:sz w:val="20"/>
          <w:szCs w:val="20"/>
          <w:lang w:val="id-ID"/>
        </w:rPr>
        <w:lastRenderedPageBreak/>
        <w:t>prevalence of personality disorders within this range. This process removed 1,517 records, bringing the final dataset to 8,874 for further analysis.</w:t>
      </w:r>
    </w:p>
    <w:p w14:paraId="20CC3E3D" w14:textId="3627F82A" w:rsidR="00024216" w:rsidRPr="00F50338" w:rsidRDefault="00024216" w:rsidP="00B933C0">
      <w:pPr>
        <w:tabs>
          <w:tab w:val="left" w:pos="567"/>
        </w:tabs>
        <w:spacing w:after="0" w:line="240" w:lineRule="auto"/>
        <w:jc w:val="both"/>
        <w:rPr>
          <w:rFonts w:ascii="Baskerville Old Face" w:hAnsi="Baskerville Old Face"/>
          <w:b/>
          <w:bCs/>
          <w:sz w:val="20"/>
          <w:szCs w:val="20"/>
        </w:rPr>
      </w:pPr>
      <w:r w:rsidRPr="00F50338">
        <w:rPr>
          <w:rFonts w:ascii="Baskerville Old Face" w:hAnsi="Baskerville Old Face"/>
          <w:b/>
          <w:bCs/>
          <w:sz w:val="20"/>
          <w:szCs w:val="20"/>
        </w:rPr>
        <w:t>3.3.</w:t>
      </w:r>
      <w:r w:rsidR="00B933C0">
        <w:rPr>
          <w:rFonts w:ascii="Baskerville Old Face" w:hAnsi="Baskerville Old Face"/>
          <w:b/>
          <w:bCs/>
          <w:sz w:val="20"/>
          <w:szCs w:val="20"/>
        </w:rPr>
        <w:t xml:space="preserve"> </w:t>
      </w:r>
      <w:r w:rsidRPr="00F50338">
        <w:rPr>
          <w:rFonts w:ascii="Baskerville Old Face" w:hAnsi="Baskerville Old Face"/>
          <w:b/>
          <w:bCs/>
          <w:sz w:val="20"/>
          <w:szCs w:val="20"/>
        </w:rPr>
        <w:t xml:space="preserve"> </w:t>
      </w:r>
      <w:r w:rsidR="00B933C0">
        <w:rPr>
          <w:rFonts w:ascii="Baskerville Old Face" w:hAnsi="Baskerville Old Face"/>
          <w:b/>
          <w:bCs/>
          <w:sz w:val="20"/>
          <w:szCs w:val="20"/>
        </w:rPr>
        <w:t xml:space="preserve"> </w:t>
      </w:r>
      <w:r w:rsidRPr="00F50338">
        <w:rPr>
          <w:rFonts w:ascii="Baskerville Old Face" w:hAnsi="Baskerville Old Face"/>
          <w:b/>
          <w:bCs/>
          <w:sz w:val="20"/>
          <w:szCs w:val="20"/>
        </w:rPr>
        <w:t>Feature Selection</w:t>
      </w:r>
    </w:p>
    <w:p w14:paraId="567C5E29" w14:textId="77777777" w:rsidR="00024216" w:rsidRPr="00F50338" w:rsidRDefault="00024216" w:rsidP="007D3FFF">
      <w:pPr>
        <w:spacing w:after="0" w:line="240" w:lineRule="auto"/>
        <w:ind w:firstLine="440"/>
        <w:jc w:val="both"/>
        <w:rPr>
          <w:rFonts w:ascii="Baskerville Old Face" w:hAnsi="Baskerville Old Face"/>
          <w:sz w:val="20"/>
          <w:szCs w:val="20"/>
          <w:lang w:val="en-ID"/>
        </w:rPr>
      </w:pPr>
      <w:r w:rsidRPr="00F50338">
        <w:rPr>
          <w:rFonts w:ascii="Baskerville Old Face" w:hAnsi="Baskerville Old Face"/>
          <w:sz w:val="20"/>
          <w:szCs w:val="20"/>
          <w:lang w:val="en-ID"/>
        </w:rPr>
        <w:t>This section discusses Feature Selection, specifically the application of Principal Component Analysis (PCA) to enhance model efficiency and accuracy. Key points include:</w:t>
      </w:r>
    </w:p>
    <w:p w14:paraId="7C3526FA" w14:textId="77777777" w:rsidR="00024216" w:rsidRPr="00F50338" w:rsidRDefault="00024216" w:rsidP="00024216">
      <w:pPr>
        <w:numPr>
          <w:ilvl w:val="0"/>
          <w:numId w:val="47"/>
        </w:numPr>
        <w:tabs>
          <w:tab w:val="left" w:pos="426"/>
        </w:tabs>
        <w:spacing w:after="0" w:line="240" w:lineRule="auto"/>
        <w:jc w:val="both"/>
        <w:rPr>
          <w:rFonts w:ascii="Baskerville Old Face" w:hAnsi="Baskerville Old Face"/>
          <w:sz w:val="20"/>
          <w:szCs w:val="20"/>
          <w:lang w:val="en-ID"/>
        </w:rPr>
      </w:pPr>
      <w:r w:rsidRPr="00F50338">
        <w:rPr>
          <w:rFonts w:ascii="Baskerville Old Face" w:hAnsi="Baskerville Old Face"/>
          <w:sz w:val="20"/>
          <w:szCs w:val="20"/>
          <w:lang w:val="en-ID"/>
        </w:rPr>
        <w:t>PCA is used for dimensionality reduction while preserving significant features.</w:t>
      </w:r>
    </w:p>
    <w:p w14:paraId="1E254E17" w14:textId="77777777" w:rsidR="00024216" w:rsidRPr="00F50338" w:rsidRDefault="00024216" w:rsidP="00024216">
      <w:pPr>
        <w:numPr>
          <w:ilvl w:val="0"/>
          <w:numId w:val="47"/>
        </w:numPr>
        <w:tabs>
          <w:tab w:val="left" w:pos="426"/>
        </w:tabs>
        <w:spacing w:after="0" w:line="240" w:lineRule="auto"/>
        <w:jc w:val="both"/>
        <w:rPr>
          <w:rFonts w:ascii="Baskerville Old Face" w:hAnsi="Baskerville Old Face"/>
          <w:sz w:val="20"/>
          <w:szCs w:val="20"/>
          <w:lang w:val="en-ID"/>
        </w:rPr>
      </w:pPr>
      <w:r w:rsidRPr="00F50338">
        <w:rPr>
          <w:rFonts w:ascii="Baskerville Old Face" w:hAnsi="Baskerville Old Face"/>
          <w:sz w:val="20"/>
          <w:szCs w:val="20"/>
          <w:lang w:val="en-ID"/>
        </w:rPr>
        <w:t>It helps optimize model performance by minimizing multicollinearity.</w:t>
      </w:r>
    </w:p>
    <w:p w14:paraId="18319935" w14:textId="77777777" w:rsidR="00024216" w:rsidRPr="00F50338" w:rsidRDefault="00024216" w:rsidP="00024216">
      <w:pPr>
        <w:numPr>
          <w:ilvl w:val="0"/>
          <w:numId w:val="47"/>
        </w:numPr>
        <w:tabs>
          <w:tab w:val="left" w:pos="426"/>
        </w:tabs>
        <w:spacing w:after="0" w:line="240" w:lineRule="auto"/>
        <w:jc w:val="both"/>
        <w:rPr>
          <w:rFonts w:ascii="Baskerville Old Face" w:hAnsi="Baskerville Old Face"/>
          <w:sz w:val="20"/>
          <w:szCs w:val="20"/>
          <w:lang w:val="en-ID"/>
        </w:rPr>
      </w:pPr>
      <w:r w:rsidRPr="00F50338">
        <w:rPr>
          <w:rFonts w:ascii="Baskerville Old Face" w:hAnsi="Baskerville Old Face"/>
          <w:sz w:val="20"/>
          <w:szCs w:val="20"/>
          <w:lang w:val="en-ID"/>
        </w:rPr>
        <w:t>Feature selection improves model efficiency by identifying important features for analysis.</w:t>
      </w:r>
    </w:p>
    <w:p w14:paraId="45D82D41" w14:textId="77777777" w:rsidR="00024216" w:rsidRPr="00F50338" w:rsidRDefault="00024216" w:rsidP="007D3FFF">
      <w:pPr>
        <w:tabs>
          <w:tab w:val="left" w:pos="426"/>
        </w:tabs>
        <w:spacing w:after="0" w:line="240" w:lineRule="auto"/>
        <w:ind w:left="426" w:firstLine="14"/>
        <w:jc w:val="both"/>
        <w:rPr>
          <w:rFonts w:ascii="Baskerville Old Face" w:hAnsi="Baskerville Old Face"/>
          <w:sz w:val="20"/>
          <w:szCs w:val="20"/>
          <w:lang w:val="en-ID"/>
        </w:rPr>
      </w:pPr>
      <w:r w:rsidRPr="00F50338">
        <w:rPr>
          <w:rFonts w:ascii="Baskerville Old Face" w:hAnsi="Baskerville Old Face"/>
          <w:sz w:val="20"/>
          <w:szCs w:val="20"/>
          <w:lang w:val="en-ID"/>
        </w:rPr>
        <w:t>The key stages in PCA implementation include:</w:t>
      </w:r>
      <w:r w:rsidRPr="00F50338">
        <w:rPr>
          <w:rFonts w:ascii="Baskerville Old Face" w:hAnsi="Baskerville Old Face"/>
          <w:sz w:val="20"/>
          <w:szCs w:val="20"/>
          <w:lang w:val="en-ID"/>
        </w:rPr>
        <w:tab/>
      </w:r>
    </w:p>
    <w:p w14:paraId="114CDE3F" w14:textId="77777777" w:rsidR="00024216" w:rsidRPr="00F50338" w:rsidRDefault="00024216" w:rsidP="007D3FFF">
      <w:pPr>
        <w:spacing w:after="0" w:line="240" w:lineRule="auto"/>
        <w:ind w:left="660" w:hanging="220"/>
        <w:jc w:val="both"/>
        <w:rPr>
          <w:rFonts w:ascii="Baskerville Old Face" w:hAnsi="Baskerville Old Face"/>
          <w:sz w:val="20"/>
          <w:szCs w:val="20"/>
          <w:lang w:val="en-ID"/>
        </w:rPr>
      </w:pPr>
      <w:r w:rsidRPr="00F50338">
        <w:rPr>
          <w:rFonts w:ascii="Baskerville Old Face" w:hAnsi="Baskerville Old Face"/>
          <w:sz w:val="20"/>
          <w:szCs w:val="20"/>
          <w:lang w:val="en-ID"/>
        </w:rPr>
        <w:t>a. Data Standardization – To guarantee that every feature contributes equally, the data scale should be adjusted. The results of Z-score Normalization can be seen in Figure 3.</w:t>
      </w:r>
    </w:p>
    <w:p w14:paraId="12B6DABD" w14:textId="15EF1834" w:rsidR="00024216" w:rsidRPr="00F50338" w:rsidRDefault="007D3FFF" w:rsidP="007D3FFF">
      <w:pPr>
        <w:ind w:left="851" w:hanging="851"/>
        <w:jc w:val="center"/>
        <w:rPr>
          <w:rFonts w:ascii="Baskerville Old Face" w:hAnsi="Baskerville Old Face"/>
          <w:sz w:val="20"/>
          <w:szCs w:val="20"/>
        </w:rPr>
      </w:pPr>
      <w:r w:rsidRPr="0033783E">
        <w:rPr>
          <w:rFonts w:ascii="Baskerville Old Face" w:hAnsi="Baskerville Old Face"/>
          <w:b/>
          <w:bCs/>
          <w:noProof/>
          <w:sz w:val="20"/>
          <w:szCs w:val="20"/>
          <w:lang w:val="id-ID"/>
        </w:rPr>
        <w:drawing>
          <wp:anchor distT="0" distB="0" distL="114300" distR="114300" simplePos="0" relativeHeight="251686912" behindDoc="0" locked="0" layoutInCell="1" allowOverlap="1" wp14:anchorId="656E97FF" wp14:editId="28EA157D">
            <wp:simplePos x="0" y="0"/>
            <wp:positionH relativeFrom="column">
              <wp:posOffset>2225040</wp:posOffset>
            </wp:positionH>
            <wp:positionV relativeFrom="paragraph">
              <wp:posOffset>48260</wp:posOffset>
            </wp:positionV>
            <wp:extent cx="1750539" cy="2160000"/>
            <wp:effectExtent l="0" t="0" r="2540" b="0"/>
            <wp:wrapTopAndBottom/>
            <wp:docPr id="1800393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39303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0539" cy="2160000"/>
                    </a:xfrm>
                    <a:prstGeom prst="rect">
                      <a:avLst/>
                    </a:prstGeom>
                  </pic:spPr>
                </pic:pic>
              </a:graphicData>
            </a:graphic>
          </wp:anchor>
        </w:drawing>
      </w:r>
      <w:r w:rsidR="00024216" w:rsidRPr="0033783E">
        <w:rPr>
          <w:rFonts w:ascii="Baskerville Old Face" w:hAnsi="Baskerville Old Face"/>
          <w:b/>
          <w:bCs/>
          <w:sz w:val="20"/>
          <w:szCs w:val="20"/>
          <w:lang w:val="id-ID"/>
        </w:rPr>
        <w:t>Figure 3.</w:t>
      </w:r>
      <w:r w:rsidR="00024216" w:rsidRPr="00F50338">
        <w:rPr>
          <w:rFonts w:ascii="Baskerville Old Face" w:hAnsi="Baskerville Old Face"/>
          <w:sz w:val="20"/>
          <w:szCs w:val="20"/>
          <w:lang w:val="id-ID"/>
        </w:rPr>
        <w:t xml:space="preserve"> </w:t>
      </w:r>
      <w:r w:rsidR="00024216" w:rsidRPr="00F50338">
        <w:rPr>
          <w:rFonts w:ascii="Baskerville Old Face" w:hAnsi="Baskerville Old Face"/>
          <w:sz w:val="20"/>
          <w:szCs w:val="20"/>
        </w:rPr>
        <w:t>Output Matrix After Z-score Standardization of Feature Values</w:t>
      </w:r>
    </w:p>
    <w:p w14:paraId="67465E0A" w14:textId="77777777" w:rsidR="00024216" w:rsidRPr="00F50338" w:rsidRDefault="00024216" w:rsidP="0000337E">
      <w:pPr>
        <w:spacing w:after="0" w:line="240" w:lineRule="auto"/>
        <w:ind w:left="660" w:firstLine="440"/>
        <w:jc w:val="both"/>
        <w:rPr>
          <w:rFonts w:ascii="Baskerville Old Face" w:hAnsi="Baskerville Old Face"/>
          <w:sz w:val="20"/>
          <w:szCs w:val="20"/>
        </w:rPr>
      </w:pPr>
      <w:r w:rsidRPr="00F50338">
        <w:rPr>
          <w:rFonts w:ascii="Baskerville Old Face" w:hAnsi="Baskerville Old Face"/>
          <w:sz w:val="20"/>
          <w:szCs w:val="20"/>
        </w:rPr>
        <w:t xml:space="preserve">This figure illustrates the outcome of Z-score normalization, demonstrating how the data has been standardized to ensure that all features contribute equally by transforming them to a common scale with a mean of 0 and a standard deviation of 1. </w:t>
      </w:r>
    </w:p>
    <w:p w14:paraId="11928E9C" w14:textId="77777777" w:rsidR="00024216" w:rsidRPr="00F50338" w:rsidRDefault="00024216" w:rsidP="0000337E">
      <w:pPr>
        <w:tabs>
          <w:tab w:val="left" w:pos="1134"/>
        </w:tabs>
        <w:spacing w:after="0" w:line="240" w:lineRule="auto"/>
        <w:ind w:left="660" w:hanging="220"/>
        <w:jc w:val="both"/>
        <w:rPr>
          <w:rFonts w:ascii="Baskerville Old Face" w:hAnsi="Baskerville Old Face"/>
          <w:sz w:val="20"/>
          <w:szCs w:val="20"/>
        </w:rPr>
      </w:pPr>
      <w:r w:rsidRPr="00F50338">
        <w:rPr>
          <w:rFonts w:ascii="Baskerville Old Face" w:hAnsi="Baskerville Old Face"/>
          <w:sz w:val="20"/>
          <w:szCs w:val="20"/>
        </w:rPr>
        <w:t>b. Covariance Matrix – Measures the relationships between features to understand     data variance.</w:t>
      </w:r>
    </w:p>
    <w:p w14:paraId="3E75BC81" w14:textId="77777777" w:rsidR="00024216" w:rsidRPr="00F50338" w:rsidRDefault="00024216" w:rsidP="0000337E">
      <w:pPr>
        <w:tabs>
          <w:tab w:val="left" w:pos="851"/>
        </w:tabs>
        <w:spacing w:after="0" w:line="240" w:lineRule="auto"/>
        <w:ind w:left="660" w:hanging="220"/>
        <w:jc w:val="both"/>
        <w:rPr>
          <w:rFonts w:ascii="Baskerville Old Face" w:hAnsi="Baskerville Old Face"/>
          <w:sz w:val="20"/>
          <w:szCs w:val="20"/>
        </w:rPr>
      </w:pPr>
      <w:r w:rsidRPr="00F50338">
        <w:rPr>
          <w:rFonts w:ascii="Baskerville Old Face" w:hAnsi="Baskerville Old Face"/>
          <w:sz w:val="20"/>
          <w:szCs w:val="20"/>
        </w:rPr>
        <w:t>c. Eigenvalues and Eigenvectors – Identifies principal components based on their contribution to the total variance.</w:t>
      </w:r>
      <w:r w:rsidRPr="00F50338">
        <w:rPr>
          <w:rFonts w:ascii="Baskerville Old Face" w:hAnsi="Baskerville Old Face"/>
          <w:sz w:val="20"/>
          <w:szCs w:val="20"/>
        </w:rPr>
        <w:tab/>
      </w:r>
    </w:p>
    <w:p w14:paraId="45CD85CB" w14:textId="77777777" w:rsidR="00024216" w:rsidRPr="00F50338" w:rsidRDefault="00024216" w:rsidP="0000337E">
      <w:pPr>
        <w:tabs>
          <w:tab w:val="left" w:pos="851"/>
        </w:tabs>
        <w:spacing w:after="0" w:line="240" w:lineRule="auto"/>
        <w:ind w:left="660" w:hanging="220"/>
        <w:jc w:val="both"/>
        <w:rPr>
          <w:rFonts w:ascii="Baskerville Old Face" w:hAnsi="Baskerville Old Face"/>
          <w:sz w:val="20"/>
          <w:szCs w:val="20"/>
        </w:rPr>
      </w:pPr>
      <w:r w:rsidRPr="00F50338">
        <w:rPr>
          <w:rFonts w:ascii="Baskerville Old Face" w:hAnsi="Baskerville Old Face"/>
          <w:sz w:val="20"/>
          <w:szCs w:val="20"/>
        </w:rPr>
        <w:t>d. Determining the Number of Principal Components – Uses Kaiser's Rule to select components with eigenvalues &gt; 1.</w:t>
      </w:r>
    </w:p>
    <w:p w14:paraId="789289EB" w14:textId="77777777" w:rsidR="00024216" w:rsidRPr="00F50338" w:rsidRDefault="00024216" w:rsidP="0000337E">
      <w:pPr>
        <w:spacing w:after="0" w:line="240" w:lineRule="auto"/>
        <w:ind w:left="851" w:hanging="411"/>
        <w:jc w:val="both"/>
        <w:rPr>
          <w:rFonts w:ascii="Baskerville Old Face" w:hAnsi="Baskerville Old Face"/>
          <w:sz w:val="20"/>
          <w:szCs w:val="20"/>
        </w:rPr>
      </w:pPr>
      <w:r w:rsidRPr="00F50338">
        <w:rPr>
          <w:rFonts w:ascii="Baskerville Old Face" w:hAnsi="Baskerville Old Face"/>
          <w:sz w:val="20"/>
          <w:szCs w:val="20"/>
        </w:rPr>
        <w:t>e. Creating the Projection Matrix – Combines the selected principal components to form a projection matrix.</w:t>
      </w:r>
    </w:p>
    <w:p w14:paraId="28C20006" w14:textId="77777777" w:rsidR="00024216" w:rsidRPr="00F50338" w:rsidRDefault="00024216" w:rsidP="0000337E">
      <w:pPr>
        <w:spacing w:after="0" w:line="240" w:lineRule="auto"/>
        <w:ind w:left="851" w:hanging="411"/>
        <w:jc w:val="both"/>
        <w:rPr>
          <w:rFonts w:ascii="Baskerville Old Face" w:hAnsi="Baskerville Old Face"/>
          <w:sz w:val="20"/>
          <w:szCs w:val="20"/>
        </w:rPr>
      </w:pPr>
      <w:r w:rsidRPr="00F50338">
        <w:rPr>
          <w:rFonts w:ascii="Baskerville Old Face" w:hAnsi="Baskerville Old Face"/>
          <w:sz w:val="20"/>
          <w:szCs w:val="20"/>
        </w:rPr>
        <w:t>f. Data Transformation – Transforms the original dataset into a new feature space using the projection matrix.</w:t>
      </w:r>
    </w:p>
    <w:p w14:paraId="2EF34A22" w14:textId="77777777" w:rsidR="00024216" w:rsidRPr="00F50338" w:rsidRDefault="00024216" w:rsidP="0000337E">
      <w:pPr>
        <w:ind w:left="660"/>
        <w:jc w:val="both"/>
        <w:rPr>
          <w:rFonts w:ascii="Baskerville Old Face" w:hAnsi="Baskerville Old Face"/>
          <w:sz w:val="20"/>
          <w:szCs w:val="20"/>
          <w:lang w:val="id-ID"/>
        </w:rPr>
      </w:pPr>
      <w:r w:rsidRPr="00F50338">
        <w:rPr>
          <w:rFonts w:ascii="Baskerville Old Face" w:hAnsi="Baskerville Old Face"/>
          <w:sz w:val="20"/>
          <w:szCs w:val="20"/>
          <w:lang w:val="id-ID"/>
        </w:rPr>
        <w:t>As shown in Figure 4, the outcome of the Principal Component Analysis (PCA) feature selection procedure is as follows.</w:t>
      </w:r>
    </w:p>
    <w:p w14:paraId="466FD5B0" w14:textId="77777777" w:rsidR="00024216" w:rsidRPr="00F50338" w:rsidRDefault="00024216" w:rsidP="00024216">
      <w:pPr>
        <w:ind w:left="426"/>
        <w:jc w:val="center"/>
        <w:rPr>
          <w:rFonts w:ascii="Baskerville Old Face" w:hAnsi="Baskerville Old Face"/>
          <w:sz w:val="20"/>
          <w:szCs w:val="20"/>
          <w:lang w:val="id-ID"/>
        </w:rPr>
      </w:pPr>
      <w:r w:rsidRPr="00F50338">
        <w:rPr>
          <w:rFonts w:ascii="Baskerville Old Face" w:hAnsi="Baskerville Old Face" w:cs="Arial"/>
          <w:noProof/>
          <w:spacing w:val="3"/>
          <w:sz w:val="20"/>
          <w:szCs w:val="20"/>
        </w:rPr>
        <w:drawing>
          <wp:inline distT="0" distB="0" distL="0" distR="0" wp14:anchorId="053003EA" wp14:editId="1E12EDD8">
            <wp:extent cx="1844196" cy="1440000"/>
            <wp:effectExtent l="0" t="0" r="3810" b="8255"/>
            <wp:docPr id="1550259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259502" name=""/>
                    <pic:cNvPicPr/>
                  </pic:nvPicPr>
                  <pic:blipFill>
                    <a:blip r:embed="rId16"/>
                    <a:stretch>
                      <a:fillRect/>
                    </a:stretch>
                  </pic:blipFill>
                  <pic:spPr>
                    <a:xfrm>
                      <a:off x="0" y="0"/>
                      <a:ext cx="1844196" cy="1440000"/>
                    </a:xfrm>
                    <a:prstGeom prst="rect">
                      <a:avLst/>
                    </a:prstGeom>
                  </pic:spPr>
                </pic:pic>
              </a:graphicData>
            </a:graphic>
          </wp:inline>
        </w:drawing>
      </w:r>
    </w:p>
    <w:p w14:paraId="4B65AAE3" w14:textId="77777777" w:rsidR="00024216" w:rsidRPr="00F50338" w:rsidRDefault="00024216" w:rsidP="0000337E">
      <w:pPr>
        <w:tabs>
          <w:tab w:val="left" w:pos="851"/>
        </w:tabs>
        <w:spacing w:after="0" w:line="240" w:lineRule="auto"/>
        <w:ind w:left="851"/>
        <w:jc w:val="center"/>
        <w:rPr>
          <w:rFonts w:ascii="Baskerville Old Face" w:hAnsi="Baskerville Old Face"/>
          <w:sz w:val="20"/>
          <w:szCs w:val="20"/>
        </w:rPr>
      </w:pPr>
      <w:r w:rsidRPr="0033783E">
        <w:rPr>
          <w:rFonts w:ascii="Baskerville Old Face" w:hAnsi="Baskerville Old Face"/>
          <w:b/>
          <w:bCs/>
          <w:sz w:val="20"/>
          <w:szCs w:val="20"/>
        </w:rPr>
        <w:t>Figure 4.</w:t>
      </w:r>
      <w:r w:rsidRPr="00F50338">
        <w:rPr>
          <w:rFonts w:ascii="Baskerville Old Face" w:hAnsi="Baskerville Old Face"/>
          <w:sz w:val="20"/>
          <w:szCs w:val="20"/>
        </w:rPr>
        <w:t xml:space="preserve"> Visual Representation of PCA Feature Selection Results</w:t>
      </w:r>
    </w:p>
    <w:p w14:paraId="16599A2A" w14:textId="77777777" w:rsidR="00024216" w:rsidRPr="00F50338" w:rsidRDefault="00024216" w:rsidP="0000337E">
      <w:pPr>
        <w:tabs>
          <w:tab w:val="left" w:pos="851"/>
        </w:tabs>
        <w:spacing w:after="0" w:line="240" w:lineRule="auto"/>
        <w:ind w:left="851"/>
        <w:jc w:val="center"/>
        <w:rPr>
          <w:rFonts w:ascii="Baskerville Old Face" w:hAnsi="Baskerville Old Face"/>
          <w:sz w:val="20"/>
          <w:szCs w:val="20"/>
        </w:rPr>
      </w:pPr>
    </w:p>
    <w:p w14:paraId="067BEC9E" w14:textId="3B572732" w:rsidR="00024216" w:rsidRPr="00F50338" w:rsidRDefault="00024216" w:rsidP="0000337E">
      <w:pPr>
        <w:spacing w:after="0" w:line="240" w:lineRule="auto"/>
        <w:ind w:firstLine="440"/>
        <w:jc w:val="both"/>
        <w:rPr>
          <w:rFonts w:ascii="Baskerville Old Face" w:hAnsi="Baskerville Old Face"/>
          <w:sz w:val="20"/>
          <w:szCs w:val="20"/>
          <w:lang w:val="en-ID"/>
        </w:rPr>
      </w:pPr>
      <w:r w:rsidRPr="00F50338">
        <w:rPr>
          <w:rFonts w:ascii="Baskerville Old Face" w:hAnsi="Baskerville Old Face"/>
          <w:sz w:val="20"/>
          <w:szCs w:val="20"/>
          <w:lang w:val="en-ID"/>
        </w:rPr>
        <w:t>The visualization results display the PCA transformation using two principal components (PC1 and PC2). PCA functions to reduce data dimensionality while retaining relevant information for classifying between the two classes: NPD (Yellow) and Normal (Purple). After conducting a Principal Component Analysis (PCA), the 10 most influential features in the principal components were identified. The following data presents the contribution values of each feature to the corresponding principal components, as illustrated in the following figure. 5.</w:t>
      </w:r>
    </w:p>
    <w:p w14:paraId="5B311515" w14:textId="65823678" w:rsidR="00024216" w:rsidRPr="00F50338" w:rsidRDefault="0000337E" w:rsidP="00024216">
      <w:pPr>
        <w:ind w:left="426" w:firstLine="425"/>
        <w:jc w:val="both"/>
        <w:rPr>
          <w:rFonts w:ascii="Baskerville Old Face" w:hAnsi="Baskerville Old Face"/>
          <w:sz w:val="20"/>
          <w:szCs w:val="20"/>
          <w:lang w:val="en-ID"/>
        </w:rPr>
      </w:pPr>
      <w:r w:rsidRPr="00F50338">
        <w:rPr>
          <w:rFonts w:ascii="Baskerville Old Face" w:hAnsi="Baskerville Old Face"/>
          <w:noProof/>
          <w:sz w:val="20"/>
          <w:szCs w:val="20"/>
          <w:lang w:val="id-ID"/>
        </w:rPr>
        <w:lastRenderedPageBreak/>
        <w:drawing>
          <wp:anchor distT="0" distB="0" distL="114300" distR="114300" simplePos="0" relativeHeight="251687936" behindDoc="0" locked="0" layoutInCell="1" allowOverlap="1" wp14:anchorId="573B3608" wp14:editId="53529159">
            <wp:simplePos x="0" y="0"/>
            <wp:positionH relativeFrom="column">
              <wp:posOffset>2095500</wp:posOffset>
            </wp:positionH>
            <wp:positionV relativeFrom="paragraph">
              <wp:posOffset>224790</wp:posOffset>
            </wp:positionV>
            <wp:extent cx="1733550" cy="1439545"/>
            <wp:effectExtent l="0" t="0" r="0" b="8255"/>
            <wp:wrapTopAndBottom/>
            <wp:docPr id="10648263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26319" name="Picture 106482631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33550" cy="1439545"/>
                    </a:xfrm>
                    <a:prstGeom prst="rect">
                      <a:avLst/>
                    </a:prstGeom>
                  </pic:spPr>
                </pic:pic>
              </a:graphicData>
            </a:graphic>
          </wp:anchor>
        </w:drawing>
      </w:r>
    </w:p>
    <w:p w14:paraId="725136E2" w14:textId="77777777" w:rsidR="00024216" w:rsidRPr="00F50338" w:rsidRDefault="00024216" w:rsidP="0000337E">
      <w:pPr>
        <w:tabs>
          <w:tab w:val="left" w:pos="851"/>
        </w:tabs>
        <w:ind w:left="851" w:hanging="851"/>
        <w:jc w:val="center"/>
        <w:rPr>
          <w:rFonts w:ascii="Baskerville Old Face" w:hAnsi="Baskerville Old Face"/>
          <w:sz w:val="20"/>
          <w:szCs w:val="20"/>
        </w:rPr>
      </w:pPr>
      <w:r w:rsidRPr="0033783E">
        <w:rPr>
          <w:rFonts w:ascii="Baskerville Old Face" w:hAnsi="Baskerville Old Face"/>
          <w:b/>
          <w:bCs/>
          <w:sz w:val="20"/>
          <w:szCs w:val="20"/>
        </w:rPr>
        <w:t>Figure 5.</w:t>
      </w:r>
      <w:r w:rsidRPr="00F50338">
        <w:rPr>
          <w:rFonts w:ascii="Baskerville Old Face" w:hAnsi="Baskerville Old Face"/>
          <w:sz w:val="20"/>
          <w:szCs w:val="20"/>
        </w:rPr>
        <w:t xml:space="preserve"> Top 10 Most Influential Features based on PCA.</w:t>
      </w:r>
    </w:p>
    <w:p w14:paraId="71BD022F" w14:textId="77777777" w:rsidR="00024216" w:rsidRPr="00F50338" w:rsidRDefault="00024216" w:rsidP="0000337E">
      <w:pPr>
        <w:spacing w:after="0" w:line="240" w:lineRule="auto"/>
        <w:ind w:firstLine="440"/>
        <w:jc w:val="both"/>
        <w:rPr>
          <w:rFonts w:ascii="Baskerville Old Face" w:hAnsi="Baskerville Old Face"/>
          <w:sz w:val="20"/>
          <w:szCs w:val="20"/>
          <w:lang w:val="id-ID"/>
        </w:rPr>
      </w:pPr>
      <w:r w:rsidRPr="00F50338">
        <w:rPr>
          <w:rFonts w:ascii="Baskerville Old Face" w:hAnsi="Baskerville Old Face"/>
          <w:sz w:val="20"/>
          <w:szCs w:val="20"/>
          <w:lang w:val="id-ID"/>
        </w:rPr>
        <w:t>Principal Component 1 indicates that the "elapse" feature contributes the most, with a value of 1.000000, followed by other features such as age (0.000203), Q29 (0.000037), Q19 (0.000031), and Q24 (0.000031). This finding suggests that completion time (elapse) is the most significant factor in forming the first principal component. In Principal Component 10, the feature with the highest contribution is Q7 (0.222764), followed by Q15 (0.215078), Q40 (0.178516), Q8 (0.174519), and Q16 (0.170863). These features exhibit a significant pattern in shaping the tenth principal component.</w:t>
      </w:r>
    </w:p>
    <w:p w14:paraId="7B09A9ED" w14:textId="77777777" w:rsidR="00024216" w:rsidRPr="00F50338" w:rsidRDefault="00024216" w:rsidP="0000337E">
      <w:pPr>
        <w:spacing w:after="0" w:line="240" w:lineRule="auto"/>
        <w:ind w:firstLine="440"/>
        <w:jc w:val="both"/>
        <w:rPr>
          <w:rFonts w:ascii="Baskerville Old Face" w:hAnsi="Baskerville Old Face"/>
          <w:sz w:val="20"/>
          <w:szCs w:val="20"/>
        </w:rPr>
      </w:pPr>
      <w:r w:rsidRPr="00F50338">
        <w:rPr>
          <w:rFonts w:ascii="Baskerville Old Face" w:hAnsi="Baskerville Old Face"/>
          <w:sz w:val="20"/>
          <w:szCs w:val="20"/>
        </w:rPr>
        <w:t xml:space="preserve">Principal Component Analysis (PCA) was used in this study to choose features. This process successfully reduced the initial set of 44 features, which included demographic factors and 40 questionnaire questions, to a more manageable set of 10 primary features. These selected features included elapse, age, Q29, Q19, Q24, Q7, Q15, Q40, Q8, and Q16. Notably, several of these features directly relate to the clinical characteristics of narcissistic personality disorder (NPD), as outlined in the Diagnostic and Statistical Manual of Mental Disorders (DSM). The DSM states that a person is diagnosed with NPD if they meet at least five of the nine criteria, which include a lack of empathy, a sense of entitlement, a need for continual praise, and a sense of superiority </w:t>
      </w:r>
      <w:r w:rsidRPr="00F50338">
        <w:rPr>
          <w:rFonts w:ascii="Baskerville Old Face" w:hAnsi="Baskerville Old Face"/>
          <w:sz w:val="20"/>
          <w:szCs w:val="20"/>
        </w:rPr>
        <w:fldChar w:fldCharType="begin" w:fldLock="1"/>
      </w:r>
      <w:r w:rsidRPr="00F50338">
        <w:rPr>
          <w:rFonts w:ascii="Baskerville Old Face" w:hAnsi="Baskerville Old Face"/>
          <w:sz w:val="20"/>
          <w:szCs w:val="20"/>
        </w:rPr>
        <w:instrText>ADDIN CSL_CITATION {"citationItems":[{"id":"ITEM-1","itemData":{"DOI":"10.1051/shsconf/202419303012","abstract":"Narcissistic personality disorder is a severance mental health issue, and affect person from both biological and social aspects. The article reviewed the latest international researches about the etiology, subtypes of narcissistic personality disorder, and related treatment strategies of narcissistic personality disorder. Narcissistic personality disorder is defined by an inflated self-importance, eagerness for admiration, and lack of compassion. It encompasses two subtypes, grandiose and vulnerable. Impact of narcissism on individuals' self-esteem, Self Control was examined through reviewing prior research on Chinese population. Moreover, correlation between parenting style, narcissistic personality and parent child relationship was also discussed. The result revealed that the formation of narcissistic personality disorder was influenced by environmental and social factors. Long-term psychological therapy is the main treatment for narcissistic personality disorder. Medication is not a primary treatment option, and certain antidepressants may exacerbate symptoms. The challenge and study directions have been identified in the end, abundant clinical trails on biological study of narcissistic personality disorder are needed, and the further researches on subtypes of narcissistic personality disorder are expected","author":[{"dropping-particle":"","family":"Chen","given":"Rong","non-dropping-particle":"","parse-names":false,"suffix":""}],"container-title":"SHS Web of Conferences","id":"ITEM-1","issued":{"date-parts":[["2024"]]},"page":"03012","title":"Narcissistic personality disorder: A general review","type":"article-journal","volume":"193"},"uris":["http://www.mendeley.com/documents/?uuid=8906f3d2-95f8-4cd0-831d-b0cd907c7b58"]}],"mendeley":{"formattedCitation":"[33]","plainTextFormattedCitation":"[33]","previouslyFormattedCitation":"[32]"},"properties":{"noteIndex":0},"schema":"https://github.com/citation-style-language/schema/raw/master/csl-citation.json"}</w:instrText>
      </w:r>
      <w:r w:rsidRPr="00F50338">
        <w:rPr>
          <w:rFonts w:ascii="Baskerville Old Face" w:hAnsi="Baskerville Old Face"/>
          <w:sz w:val="20"/>
          <w:szCs w:val="20"/>
        </w:rPr>
        <w:fldChar w:fldCharType="separate"/>
      </w:r>
      <w:r w:rsidRPr="00F50338">
        <w:rPr>
          <w:rFonts w:ascii="Baskerville Old Face" w:hAnsi="Baskerville Old Face"/>
          <w:noProof/>
          <w:sz w:val="20"/>
          <w:szCs w:val="20"/>
        </w:rPr>
        <w:t>[33]</w:t>
      </w:r>
      <w:r w:rsidRPr="00F50338">
        <w:rPr>
          <w:rFonts w:ascii="Baskerville Old Face" w:hAnsi="Baskerville Old Face"/>
          <w:sz w:val="20"/>
          <w:szCs w:val="20"/>
          <w:lang w:val="id-ID"/>
        </w:rPr>
        <w:fldChar w:fldCharType="end"/>
      </w:r>
      <w:r w:rsidRPr="00F50338">
        <w:rPr>
          <w:rFonts w:ascii="Baskerville Old Face" w:hAnsi="Baskerville Old Face"/>
          <w:sz w:val="20"/>
          <w:szCs w:val="20"/>
        </w:rPr>
        <w:t>.</w:t>
      </w:r>
    </w:p>
    <w:p w14:paraId="3CC8D5D2" w14:textId="77777777" w:rsidR="00024216" w:rsidRPr="00F50338" w:rsidRDefault="00024216" w:rsidP="0000337E">
      <w:pPr>
        <w:spacing w:after="0" w:line="240" w:lineRule="auto"/>
        <w:ind w:firstLine="440"/>
        <w:jc w:val="both"/>
        <w:rPr>
          <w:rFonts w:ascii="Baskerville Old Face" w:hAnsi="Baskerville Old Face"/>
          <w:sz w:val="20"/>
          <w:szCs w:val="20"/>
        </w:rPr>
      </w:pPr>
      <w:r w:rsidRPr="00F50338">
        <w:rPr>
          <w:rFonts w:ascii="Baskerville Old Face" w:hAnsi="Baskerville Old Face"/>
          <w:sz w:val="20"/>
          <w:szCs w:val="20"/>
        </w:rPr>
        <w:t>The features selected through PCA are strongly aligned with these narcissistic traits. For example, Q29, which asks about the individual's interest in looking at themselves in the mirror, and Q19, which asks about their perception of their own body, reflect the need for self-admiration and external validation—key behaviors commonly associated with narcissism. Additionally, questions such as Q7, which relates to the individual's desire to be the center of attention, and Q15, which explores the tendency to show off one's body, further exemplify attention-seeking and exhibitionistic tendencies often seen in individuals with NPD. Q24 and Q40, which pertain to expectations of special treatment and a grandiose self-image, also align with the narcissistic traits of entitlement and grandiosity. Furthermore, Q16, which addresses the ability to read people's emotions, may hint at the interpersonal manipulation often observed in individuals with narcissistic behaviors.</w:t>
      </w:r>
    </w:p>
    <w:p w14:paraId="7FBFA257" w14:textId="77777777" w:rsidR="00024216" w:rsidRPr="00F50338" w:rsidRDefault="00024216" w:rsidP="0000337E">
      <w:pPr>
        <w:spacing w:after="0" w:line="240" w:lineRule="auto"/>
        <w:ind w:firstLine="440"/>
        <w:jc w:val="both"/>
        <w:rPr>
          <w:rFonts w:ascii="Baskerville Old Face" w:hAnsi="Baskerville Old Face"/>
          <w:sz w:val="20"/>
          <w:szCs w:val="20"/>
        </w:rPr>
      </w:pPr>
      <w:r w:rsidRPr="00F50338">
        <w:rPr>
          <w:rFonts w:ascii="Baskerville Old Face" w:hAnsi="Baskerville Old Face"/>
          <w:sz w:val="20"/>
          <w:szCs w:val="20"/>
        </w:rPr>
        <w:t>These selected features highlight the psychological markers of NPD and reinforce the PCA technique's psychological relevance in feature selection. By isolating these traits, PCA has allowed for a more efficient and focused analysis, directly contributing to the model's ability to predict the disorder accurately.</w:t>
      </w:r>
    </w:p>
    <w:p w14:paraId="7799E76C" w14:textId="519707B5" w:rsidR="00024216" w:rsidRPr="00F50338" w:rsidRDefault="00024216" w:rsidP="0000337E">
      <w:pPr>
        <w:spacing w:after="0" w:line="240" w:lineRule="auto"/>
        <w:jc w:val="both"/>
        <w:rPr>
          <w:rFonts w:ascii="Baskerville Old Face" w:hAnsi="Baskerville Old Face"/>
          <w:b/>
          <w:bCs/>
          <w:sz w:val="20"/>
          <w:szCs w:val="20"/>
        </w:rPr>
      </w:pPr>
      <w:r w:rsidRPr="00F50338">
        <w:rPr>
          <w:rFonts w:ascii="Baskerville Old Face" w:hAnsi="Baskerville Old Face"/>
          <w:b/>
          <w:bCs/>
          <w:sz w:val="20"/>
          <w:szCs w:val="20"/>
        </w:rPr>
        <w:t xml:space="preserve">3.4. </w:t>
      </w:r>
      <w:r w:rsidR="00B933C0">
        <w:rPr>
          <w:rFonts w:ascii="Baskerville Old Face" w:hAnsi="Baskerville Old Face"/>
          <w:b/>
          <w:bCs/>
          <w:sz w:val="20"/>
          <w:szCs w:val="20"/>
        </w:rPr>
        <w:t xml:space="preserve">  </w:t>
      </w:r>
      <w:r w:rsidRPr="00F50338">
        <w:rPr>
          <w:rFonts w:ascii="Baskerville Old Face" w:hAnsi="Baskerville Old Face"/>
          <w:b/>
          <w:bCs/>
          <w:sz w:val="20"/>
          <w:szCs w:val="20"/>
        </w:rPr>
        <w:t>Naïve Bayes Classification</w:t>
      </w:r>
    </w:p>
    <w:p w14:paraId="665015A4" w14:textId="77777777" w:rsidR="00024216" w:rsidRPr="00F50338" w:rsidRDefault="00024216" w:rsidP="0000337E">
      <w:pPr>
        <w:spacing w:after="0" w:line="240" w:lineRule="auto"/>
        <w:ind w:firstLine="440"/>
        <w:jc w:val="both"/>
        <w:rPr>
          <w:rFonts w:ascii="Baskerville Old Face" w:hAnsi="Baskerville Old Face"/>
          <w:sz w:val="20"/>
          <w:szCs w:val="20"/>
          <w:lang w:val="en-ID"/>
        </w:rPr>
      </w:pPr>
      <w:r w:rsidRPr="00F50338">
        <w:rPr>
          <w:rFonts w:ascii="Baskerville Old Face" w:hAnsi="Baskerville Old Face"/>
          <w:sz w:val="20"/>
          <w:szCs w:val="20"/>
          <w:lang w:val="en-ID"/>
        </w:rPr>
        <w:t>This study focuses on implementing the Naïve Bayes classification algorithm to predict respondent categories based on the preprocessed data. The research compares the algorithm's performance in two scenarios: using PCA as a feature selection technique and without PCA. This approach aims to evaluate the impact of dimensionality reduction on classification accuracy and efficiency.</w:t>
      </w:r>
    </w:p>
    <w:p w14:paraId="295B14B6" w14:textId="77777777" w:rsidR="00024216" w:rsidRPr="00F50338" w:rsidRDefault="00024216" w:rsidP="0000337E">
      <w:pPr>
        <w:spacing w:after="0" w:line="240" w:lineRule="auto"/>
        <w:ind w:firstLine="440"/>
        <w:jc w:val="both"/>
        <w:rPr>
          <w:rFonts w:ascii="Baskerville Old Face" w:hAnsi="Baskerville Old Face"/>
          <w:sz w:val="20"/>
          <w:szCs w:val="20"/>
          <w:lang w:val="en-ID"/>
        </w:rPr>
      </w:pPr>
      <w:r w:rsidRPr="00F50338">
        <w:rPr>
          <w:rFonts w:ascii="Baskerville Old Face" w:hAnsi="Baskerville Old Face"/>
          <w:sz w:val="20"/>
          <w:szCs w:val="20"/>
          <w:lang w:val="en-ID"/>
        </w:rPr>
        <w:t>The initial step in the Naïve Bayes classification process involves splitting the dataset into two main parts: training data (70%) and testing data (30%). This partitioning uses stratified sampling to ensure that the class distribution remains balanced between both datasets. This data-splitting process is essential to maintain the validity and reliability of the classification results. By preserving a balanced class proportion, the model can learn optimally from the training data while being tested on a dataset that accurately represents real-world scenarios. The success of this process is crucial in ensuring that the results obtained reflect the actual performance of the model. After dividing the dataset, the next step is to initialize the classification models, which include Gaussian Naïve Bayes, Bernoulli Naïve Bayes, and Multinomial Naïve Bayes.</w:t>
      </w:r>
    </w:p>
    <w:p w14:paraId="263665AE" w14:textId="77777777" w:rsidR="00024216" w:rsidRPr="00F50338" w:rsidRDefault="00024216" w:rsidP="0000337E">
      <w:pPr>
        <w:spacing w:after="0" w:line="240" w:lineRule="auto"/>
        <w:ind w:firstLine="440"/>
        <w:jc w:val="both"/>
        <w:rPr>
          <w:rFonts w:ascii="Baskerville Old Face" w:hAnsi="Baskerville Old Face"/>
          <w:sz w:val="20"/>
          <w:szCs w:val="20"/>
          <w:lang w:val="en-ID"/>
        </w:rPr>
      </w:pPr>
      <w:r w:rsidRPr="00F50338">
        <w:rPr>
          <w:rFonts w:ascii="Baskerville Old Face" w:hAnsi="Baskerville Old Face"/>
          <w:sz w:val="20"/>
          <w:szCs w:val="20"/>
          <w:lang w:val="en-ID"/>
        </w:rPr>
        <w:t>The Gaussian Naïve Bayes algorithm is employed when the dataset's characteristics are continuous and exhibit a normal (Gaussian) distribution. This algorithm operates based on Bayes' theorem, assuming that each feature is independent of the others (naïve assumption). The probability distribution of the features is calculated using the Gaussian probability distribution function, making this algorithm highly suitable for continuous data that exhibits typical distribution characteristics. Meanwhile, Bernoulli Naïve Bayes is applied to binary data, where variables have only two possible values (e.g., 0 or 1). This model is commonly used in cases where the presence or absence of a feature is essential for classification. On the other hand, Multinomial Naïve Bayes is suitable for count-based data, where features represent the frequency of occurrences within a given sample. This method is frequently applied to jobs involving text categorisation, where characteristics are correlated with the frequency of a word's occurrences in a document.</w:t>
      </w:r>
    </w:p>
    <w:p w14:paraId="0FE79CB4" w14:textId="77777777" w:rsidR="00024216" w:rsidRPr="003B6D7A" w:rsidRDefault="00024216" w:rsidP="003B6D7A">
      <w:pPr>
        <w:spacing w:after="0" w:line="240" w:lineRule="auto"/>
        <w:ind w:firstLine="440"/>
        <w:jc w:val="both"/>
        <w:rPr>
          <w:rFonts w:ascii="Baskerville Old Face" w:hAnsi="Baskerville Old Face"/>
          <w:sz w:val="20"/>
          <w:szCs w:val="20"/>
          <w:lang w:val="id-ID"/>
        </w:rPr>
      </w:pPr>
      <w:r w:rsidRPr="003B6D7A">
        <w:rPr>
          <w:rFonts w:ascii="Baskerville Old Face" w:hAnsi="Baskerville Old Face"/>
          <w:sz w:val="20"/>
          <w:szCs w:val="20"/>
          <w:lang w:val="id-ID"/>
        </w:rPr>
        <w:lastRenderedPageBreak/>
        <w:t xml:space="preserve">The selection of the Naïve Bayes variant used in this study depends on the dataset's characteristics. By applying all three methods, this study aims to evaluate the performance of each algorithm in classifying respondent categories based on the available features. </w:t>
      </w:r>
      <w:r w:rsidRPr="003B6D7A">
        <w:rPr>
          <w:rFonts w:ascii="Baskerville Old Face" w:hAnsi="Baskerville Old Face"/>
          <w:sz w:val="20"/>
          <w:szCs w:val="20"/>
          <w:lang w:val="en-ID"/>
        </w:rPr>
        <w:t>The last phase of this study is the model evaluation procedure, which evaluates the effectiveness of the model and the algorithms employed.  A confusion matrix and a categorisation report are used in the evaluation.</w:t>
      </w:r>
    </w:p>
    <w:p w14:paraId="43736CB9" w14:textId="77777777" w:rsidR="00024216" w:rsidRPr="003B6D7A" w:rsidRDefault="00024216" w:rsidP="003B6D7A">
      <w:pPr>
        <w:spacing w:after="0" w:line="240" w:lineRule="auto"/>
        <w:ind w:firstLine="440"/>
        <w:jc w:val="both"/>
        <w:rPr>
          <w:rFonts w:ascii="Baskerville Old Face" w:hAnsi="Baskerville Old Face"/>
          <w:sz w:val="20"/>
          <w:szCs w:val="20"/>
          <w:lang w:val="en-ID"/>
        </w:rPr>
      </w:pPr>
      <w:r w:rsidRPr="003B6D7A">
        <w:rPr>
          <w:rFonts w:ascii="Baskerville Old Face" w:hAnsi="Baskerville Old Face"/>
          <w:sz w:val="20"/>
          <w:szCs w:val="20"/>
          <w:lang w:val="en-ID"/>
        </w:rPr>
        <w:t xml:space="preserve">A thorough summary of the model's classification performance is given in the classification report, which includes important assessment metrics for every class, including precision, recall, F1-score, and support.    Recall evaluates how well the model captures all positive cases, and precision gauges how accurate optimistic projections are.  F1-score is the harmonic mean of precision and recall. </w:t>
      </w:r>
      <w:r w:rsidRPr="003B6D7A">
        <w:rPr>
          <w:rFonts w:ascii="Baskerville Old Face" w:hAnsi="Baskerville Old Face"/>
          <w:sz w:val="20"/>
          <w:szCs w:val="20"/>
        </w:rPr>
        <w:t xml:space="preserve">Especially in clinical datasets with class imbalance, F1-score provides a better metric for model reliability than accuracy alone </w:t>
      </w:r>
      <w:r w:rsidRPr="003B6D7A">
        <w:rPr>
          <w:rFonts w:ascii="Baskerville Old Face" w:hAnsi="Baskerville Old Face"/>
          <w:sz w:val="20"/>
          <w:szCs w:val="20"/>
        </w:rPr>
        <w:fldChar w:fldCharType="begin" w:fldLock="1"/>
      </w:r>
      <w:r w:rsidRPr="003B6D7A">
        <w:rPr>
          <w:rFonts w:ascii="Baskerville Old Face" w:hAnsi="Baskerville Old Face"/>
          <w:sz w:val="20"/>
          <w:szCs w:val="20"/>
        </w:rPr>
        <w:instrText>ADDIN CSL_CITATION {"citationItems":[{"id":"ITEM-1","itemData":{"DOI":"10.1186/s12864-019-6413-7","ISBN":"1286401964137","ISSN":"14712164","PMID":"31898477","abstract":"Background: To evaluate binary classifications and their confusion matrices, scientific researchers can employ several statistical rates, accordingly to the goal of the experiment they are investigating. Despite being a crucial issue in machine learning, no widespread consensus has been reached on a unified elective chosen measure yet. Accuracy and F1 score computed on confusion matrices have been (and still are) among the most popular adopted metrics in binary classification tasks. However, these statistical measures can dangerously show overoptimistic inflated results, especially on imbalanced datasets. Results: The Matthews correlation coefficient (MCC), instead, is a more reliable statistical rate which produces a high score only if the prediction obtained good results in all of the four confusion matrix categories (true positives, false negatives, true negatives, and false positives), proportionally both to the size of positive elements and the size of negative elements in the dataset. Conclusions: In this article, we show how MCC produces a more informative and truthful score in evaluating binary classifications than accuracy and F1 score, by first explaining the mathematical properties, and then the asset of MCC in six synthetic use cases and in a real genomics scenario. We believe that the Matthews correlation coefficient should be preferred to accuracy and F1 score in evaluating binary classification tasks by all scientific communities.","author":[{"dropping-particle":"","family":"Chicco","given":"Davide","non-dropping-particle":"","parse-names":false,"suffix":""},{"dropping-particle":"","family":"Jurman","given":"Giuseppe","non-dropping-particle":"","parse-names":false,"suffix":""}],"container-title":"BMC Genomics","id":"ITEM-1","issue":"1","issued":{"date-parts":[["2020"]]},"page":"1-13","publisher":"BMC Genomics","title":"The advantages of the Matthews correlation coefficient (MCC) over F1 score and accuracy in binary classification evaluation","type":"article-journal","volume":"21"},"uris":["http://www.mendeley.com/documents/?uuid=1e96c041-ae45-446f-8dea-feac9c18ae6c"]}],"mendeley":{"formattedCitation":"[34]","plainTextFormattedCitation":"[34]","previouslyFormattedCitation":"[33]"},"properties":{"noteIndex":0},"schema":"https://github.com/citation-style-language/schema/raw/master/csl-citation.json"}</w:instrText>
      </w:r>
      <w:r w:rsidRPr="003B6D7A">
        <w:rPr>
          <w:rFonts w:ascii="Baskerville Old Face" w:hAnsi="Baskerville Old Face"/>
          <w:sz w:val="20"/>
          <w:szCs w:val="20"/>
        </w:rPr>
        <w:fldChar w:fldCharType="separate"/>
      </w:r>
      <w:r w:rsidRPr="003B6D7A">
        <w:rPr>
          <w:rFonts w:ascii="Baskerville Old Face" w:hAnsi="Baskerville Old Face"/>
          <w:noProof/>
          <w:sz w:val="20"/>
          <w:szCs w:val="20"/>
        </w:rPr>
        <w:t>[34]</w:t>
      </w:r>
      <w:r w:rsidRPr="003B6D7A">
        <w:rPr>
          <w:rFonts w:ascii="Baskerville Old Face" w:hAnsi="Baskerville Old Face"/>
          <w:sz w:val="20"/>
          <w:szCs w:val="20"/>
        </w:rPr>
        <w:fldChar w:fldCharType="end"/>
      </w:r>
      <w:r w:rsidRPr="003B6D7A">
        <w:rPr>
          <w:rFonts w:ascii="Baskerville Old Face" w:hAnsi="Baskerville Old Face"/>
          <w:sz w:val="20"/>
          <w:szCs w:val="20"/>
        </w:rPr>
        <w:t xml:space="preserve">. </w:t>
      </w:r>
    </w:p>
    <w:p w14:paraId="3E1ECC0D" w14:textId="77777777" w:rsidR="00024216" w:rsidRPr="003B6D7A" w:rsidRDefault="00024216" w:rsidP="003B6D7A">
      <w:pPr>
        <w:spacing w:after="0" w:line="240" w:lineRule="auto"/>
        <w:ind w:firstLine="440"/>
        <w:jc w:val="both"/>
        <w:rPr>
          <w:rFonts w:ascii="Baskerville Old Face" w:hAnsi="Baskerville Old Face"/>
          <w:sz w:val="20"/>
          <w:szCs w:val="20"/>
          <w:lang w:val="en-ID"/>
        </w:rPr>
      </w:pPr>
      <w:r w:rsidRPr="003B6D7A">
        <w:rPr>
          <w:rFonts w:ascii="Baskerville Old Face" w:hAnsi="Baskerville Old Face"/>
          <w:sz w:val="20"/>
          <w:szCs w:val="20"/>
          <w:lang w:val="en-ID"/>
        </w:rPr>
        <w:t>The model's prediction outcomes are visually represented by the confusion matrix, which contrasts accurate predictions (True Positive and True Negative) with inaccurate predictions (False Positive and False Negative). This matrix helps researchers gain deeper insights into how the model classifies data in each class, allowing for the identification of areas that require improvement.</w:t>
      </w:r>
    </w:p>
    <w:p w14:paraId="3E86D634" w14:textId="77777777" w:rsidR="00024216" w:rsidRPr="003B6D7A" w:rsidRDefault="00024216" w:rsidP="003B6D7A">
      <w:pPr>
        <w:spacing w:after="0" w:line="240" w:lineRule="auto"/>
        <w:ind w:firstLine="440"/>
        <w:jc w:val="both"/>
        <w:rPr>
          <w:rFonts w:ascii="Baskerville Old Face" w:hAnsi="Baskerville Old Face"/>
          <w:sz w:val="20"/>
          <w:szCs w:val="20"/>
          <w:lang w:val="en-ID"/>
        </w:rPr>
      </w:pPr>
      <w:r w:rsidRPr="003B6D7A">
        <w:rPr>
          <w:rFonts w:ascii="Baskerville Old Face" w:hAnsi="Baskerville Old Face"/>
          <w:sz w:val="20"/>
          <w:szCs w:val="20"/>
          <w:lang w:val="en-ID"/>
        </w:rPr>
        <w:t>By combining these two evaluation methods, the study ensures a more comprehensive and accurate assessment of the model's performance.</w:t>
      </w:r>
    </w:p>
    <w:p w14:paraId="3439F091" w14:textId="77777777" w:rsidR="0000337E" w:rsidRPr="003B6D7A" w:rsidRDefault="0000337E" w:rsidP="003B6D7A">
      <w:pPr>
        <w:spacing w:after="0" w:line="240" w:lineRule="auto"/>
        <w:jc w:val="center"/>
        <w:rPr>
          <w:rFonts w:ascii="Baskerville Old Face" w:hAnsi="Baskerville Old Face"/>
          <w:sz w:val="20"/>
          <w:szCs w:val="20"/>
          <w:lang w:val="id-ID"/>
        </w:rPr>
      </w:pPr>
    </w:p>
    <w:p w14:paraId="51801EB9" w14:textId="05BCBA0B" w:rsidR="00024216" w:rsidRPr="003B6D7A" w:rsidRDefault="00024216" w:rsidP="003B6D7A">
      <w:pPr>
        <w:spacing w:after="0" w:line="240" w:lineRule="auto"/>
        <w:jc w:val="center"/>
        <w:rPr>
          <w:rFonts w:ascii="Baskerville Old Face" w:hAnsi="Baskerville Old Face"/>
          <w:sz w:val="20"/>
          <w:szCs w:val="20"/>
          <w:lang w:val="id-ID"/>
        </w:rPr>
      </w:pPr>
      <w:r w:rsidRPr="003B6D7A">
        <w:rPr>
          <w:rFonts w:ascii="Baskerville Old Face" w:hAnsi="Baskerville Old Face"/>
          <w:b/>
          <w:bCs/>
          <w:sz w:val="20"/>
          <w:szCs w:val="20"/>
          <w:lang w:val="id-ID"/>
        </w:rPr>
        <w:t>Table 2.</w:t>
      </w:r>
      <w:r w:rsidRPr="003B6D7A">
        <w:rPr>
          <w:rFonts w:ascii="Baskerville Old Face" w:hAnsi="Baskerville Old Face"/>
          <w:sz w:val="20"/>
          <w:szCs w:val="20"/>
          <w:lang w:val="id-ID"/>
        </w:rPr>
        <w:t xml:space="preserve"> </w:t>
      </w:r>
      <w:r w:rsidRPr="003B6D7A">
        <w:rPr>
          <w:rFonts w:ascii="Baskerville Old Face" w:hAnsi="Baskerville Old Face"/>
          <w:sz w:val="20"/>
          <w:szCs w:val="20"/>
        </w:rPr>
        <w:t>Comparison of Naïve Bayes Model Accuracy with and without PCA</w:t>
      </w:r>
      <w:r w:rsidRPr="003B6D7A">
        <w:rPr>
          <w:rFonts w:ascii="Baskerville Old Face" w:hAnsi="Baskerville Old Face"/>
          <w:sz w:val="20"/>
          <w:szCs w:val="20"/>
          <w:lang w:val="id-ID"/>
        </w:rPr>
        <w:t>.</w:t>
      </w: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2693"/>
        <w:gridCol w:w="2410"/>
      </w:tblGrid>
      <w:tr w:rsidR="00024216" w:rsidRPr="003B6D7A" w14:paraId="2BE8D88B" w14:textId="77777777" w:rsidTr="004758E2">
        <w:trPr>
          <w:trHeight w:val="359"/>
          <w:jc w:val="center"/>
        </w:trPr>
        <w:tc>
          <w:tcPr>
            <w:tcW w:w="2547" w:type="dxa"/>
          </w:tcPr>
          <w:p w14:paraId="3B2784BC" w14:textId="77777777" w:rsidR="00024216" w:rsidRPr="003B6D7A" w:rsidRDefault="00024216" w:rsidP="003B6D7A">
            <w:pPr>
              <w:spacing w:after="0" w:line="240" w:lineRule="auto"/>
              <w:ind w:left="426" w:firstLine="425"/>
              <w:jc w:val="both"/>
              <w:rPr>
                <w:rFonts w:ascii="Baskerville Old Face" w:hAnsi="Baskerville Old Face"/>
                <w:sz w:val="20"/>
                <w:szCs w:val="20"/>
                <w:lang w:val="id"/>
              </w:rPr>
            </w:pPr>
            <w:r w:rsidRPr="003B6D7A">
              <w:rPr>
                <w:rFonts w:ascii="Baskerville Old Face" w:hAnsi="Baskerville Old Face"/>
                <w:sz w:val="20"/>
                <w:szCs w:val="20"/>
                <w:lang w:val="id"/>
              </w:rPr>
              <w:t>Model</w:t>
            </w:r>
          </w:p>
        </w:tc>
        <w:tc>
          <w:tcPr>
            <w:tcW w:w="2693" w:type="dxa"/>
          </w:tcPr>
          <w:p w14:paraId="761BFEDA" w14:textId="77777777" w:rsidR="00024216" w:rsidRPr="003B6D7A" w:rsidRDefault="00024216" w:rsidP="003B6D7A">
            <w:pPr>
              <w:spacing w:after="0" w:line="240" w:lineRule="auto"/>
              <w:ind w:left="-6" w:firstLine="6"/>
              <w:jc w:val="center"/>
              <w:rPr>
                <w:rFonts w:ascii="Baskerville Old Face" w:hAnsi="Baskerville Old Face"/>
                <w:sz w:val="20"/>
                <w:szCs w:val="20"/>
                <w:lang w:val="id"/>
              </w:rPr>
            </w:pPr>
            <w:r w:rsidRPr="003B6D7A">
              <w:rPr>
                <w:rFonts w:ascii="Baskerville Old Face" w:hAnsi="Baskerville Old Face"/>
                <w:sz w:val="20"/>
                <w:szCs w:val="20"/>
                <w:lang w:val="id-ID"/>
              </w:rPr>
              <w:t>Accuracy Without PCA</w:t>
            </w:r>
          </w:p>
        </w:tc>
        <w:tc>
          <w:tcPr>
            <w:tcW w:w="2410" w:type="dxa"/>
          </w:tcPr>
          <w:p w14:paraId="2B0CFA3E" w14:textId="77777777" w:rsidR="00024216" w:rsidRPr="003B6D7A" w:rsidRDefault="00024216" w:rsidP="003B6D7A">
            <w:pPr>
              <w:spacing w:after="0" w:line="240" w:lineRule="auto"/>
              <w:ind w:left="-9" w:hanging="4"/>
              <w:jc w:val="center"/>
              <w:rPr>
                <w:rFonts w:ascii="Baskerville Old Face" w:hAnsi="Baskerville Old Face"/>
                <w:sz w:val="20"/>
                <w:szCs w:val="20"/>
                <w:lang w:val="id"/>
              </w:rPr>
            </w:pPr>
            <w:r w:rsidRPr="003B6D7A">
              <w:rPr>
                <w:rFonts w:ascii="Baskerville Old Face" w:hAnsi="Baskerville Old Face"/>
                <w:sz w:val="20"/>
                <w:szCs w:val="20"/>
                <w:lang w:val="id-ID"/>
              </w:rPr>
              <w:t>Accuracy With PCA</w:t>
            </w:r>
          </w:p>
        </w:tc>
      </w:tr>
      <w:tr w:rsidR="00024216" w:rsidRPr="003B6D7A" w14:paraId="18B606EA" w14:textId="77777777" w:rsidTr="004758E2">
        <w:trPr>
          <w:trHeight w:val="239"/>
          <w:jc w:val="center"/>
        </w:trPr>
        <w:tc>
          <w:tcPr>
            <w:tcW w:w="2547" w:type="dxa"/>
          </w:tcPr>
          <w:p w14:paraId="1EC812EE" w14:textId="77777777" w:rsidR="00024216" w:rsidRPr="003B6D7A" w:rsidRDefault="00024216" w:rsidP="003B6D7A">
            <w:pPr>
              <w:spacing w:after="0" w:line="240" w:lineRule="auto"/>
              <w:jc w:val="both"/>
              <w:rPr>
                <w:rFonts w:ascii="Baskerville Old Face" w:hAnsi="Baskerville Old Face"/>
                <w:sz w:val="20"/>
                <w:szCs w:val="20"/>
                <w:lang w:val="id"/>
              </w:rPr>
            </w:pPr>
            <w:r w:rsidRPr="003B6D7A">
              <w:rPr>
                <w:rFonts w:ascii="Baskerville Old Face" w:hAnsi="Baskerville Old Face"/>
                <w:sz w:val="20"/>
                <w:szCs w:val="20"/>
                <w:lang w:val="id"/>
              </w:rPr>
              <w:t>Gaussian Naïve Bayes</w:t>
            </w:r>
          </w:p>
        </w:tc>
        <w:tc>
          <w:tcPr>
            <w:tcW w:w="2693" w:type="dxa"/>
          </w:tcPr>
          <w:p w14:paraId="7C8B0468" w14:textId="77777777" w:rsidR="00024216" w:rsidRPr="003B6D7A" w:rsidRDefault="00024216" w:rsidP="003B6D7A">
            <w:pPr>
              <w:spacing w:after="0" w:line="240" w:lineRule="auto"/>
              <w:ind w:left="426" w:firstLine="425"/>
              <w:jc w:val="both"/>
              <w:rPr>
                <w:rFonts w:ascii="Baskerville Old Face" w:hAnsi="Baskerville Old Face"/>
                <w:sz w:val="20"/>
                <w:szCs w:val="20"/>
                <w:lang w:val="id"/>
              </w:rPr>
            </w:pPr>
            <w:r w:rsidRPr="003B6D7A">
              <w:rPr>
                <w:rFonts w:ascii="Baskerville Old Face" w:hAnsi="Baskerville Old Face"/>
                <w:sz w:val="20"/>
                <w:szCs w:val="20"/>
                <w:lang w:val="id"/>
              </w:rPr>
              <w:t>88%</w:t>
            </w:r>
          </w:p>
        </w:tc>
        <w:tc>
          <w:tcPr>
            <w:tcW w:w="2410" w:type="dxa"/>
          </w:tcPr>
          <w:p w14:paraId="7C3502B6" w14:textId="77777777" w:rsidR="00024216" w:rsidRPr="003B6D7A" w:rsidRDefault="00024216" w:rsidP="003B6D7A">
            <w:pPr>
              <w:spacing w:after="0" w:line="240" w:lineRule="auto"/>
              <w:ind w:left="426" w:firstLine="425"/>
              <w:jc w:val="both"/>
              <w:rPr>
                <w:rFonts w:ascii="Baskerville Old Face" w:hAnsi="Baskerville Old Face"/>
                <w:sz w:val="20"/>
                <w:szCs w:val="20"/>
                <w:lang w:val="id"/>
              </w:rPr>
            </w:pPr>
            <w:r w:rsidRPr="003B6D7A">
              <w:rPr>
                <w:rFonts w:ascii="Baskerville Old Face" w:hAnsi="Baskerville Old Face"/>
                <w:sz w:val="20"/>
                <w:szCs w:val="20"/>
                <w:lang w:val="id"/>
              </w:rPr>
              <w:t>91%</w:t>
            </w:r>
          </w:p>
        </w:tc>
      </w:tr>
      <w:tr w:rsidR="00024216" w:rsidRPr="003B6D7A" w14:paraId="34E1E852" w14:textId="77777777" w:rsidTr="004758E2">
        <w:trPr>
          <w:trHeight w:val="239"/>
          <w:jc w:val="center"/>
        </w:trPr>
        <w:tc>
          <w:tcPr>
            <w:tcW w:w="2547" w:type="dxa"/>
          </w:tcPr>
          <w:p w14:paraId="1A341028" w14:textId="77777777" w:rsidR="00024216" w:rsidRPr="003B6D7A" w:rsidRDefault="00024216" w:rsidP="003B6D7A">
            <w:pPr>
              <w:spacing w:after="0" w:line="240" w:lineRule="auto"/>
              <w:jc w:val="both"/>
              <w:rPr>
                <w:rFonts w:ascii="Baskerville Old Face" w:hAnsi="Baskerville Old Face"/>
                <w:sz w:val="20"/>
                <w:szCs w:val="20"/>
                <w:lang w:val="id"/>
              </w:rPr>
            </w:pPr>
            <w:r w:rsidRPr="003B6D7A">
              <w:rPr>
                <w:rFonts w:ascii="Baskerville Old Face" w:hAnsi="Baskerville Old Face"/>
                <w:sz w:val="20"/>
                <w:szCs w:val="20"/>
                <w:lang w:val="id"/>
              </w:rPr>
              <w:t>Multinomial Naïve Bayes</w:t>
            </w:r>
          </w:p>
        </w:tc>
        <w:tc>
          <w:tcPr>
            <w:tcW w:w="2693" w:type="dxa"/>
          </w:tcPr>
          <w:p w14:paraId="5A5C9D81" w14:textId="77777777" w:rsidR="00024216" w:rsidRPr="003B6D7A" w:rsidRDefault="00024216" w:rsidP="003B6D7A">
            <w:pPr>
              <w:spacing w:after="0" w:line="240" w:lineRule="auto"/>
              <w:ind w:left="426" w:firstLine="425"/>
              <w:jc w:val="both"/>
              <w:rPr>
                <w:rFonts w:ascii="Baskerville Old Face" w:hAnsi="Baskerville Old Face"/>
                <w:sz w:val="20"/>
                <w:szCs w:val="20"/>
                <w:lang w:val="id"/>
              </w:rPr>
            </w:pPr>
            <w:r w:rsidRPr="003B6D7A">
              <w:rPr>
                <w:rFonts w:ascii="Baskerville Old Face" w:hAnsi="Baskerville Old Face"/>
                <w:sz w:val="20"/>
                <w:szCs w:val="20"/>
                <w:lang w:val="id"/>
              </w:rPr>
              <w:t>76%</w:t>
            </w:r>
          </w:p>
        </w:tc>
        <w:tc>
          <w:tcPr>
            <w:tcW w:w="2410" w:type="dxa"/>
          </w:tcPr>
          <w:p w14:paraId="2E1348F0" w14:textId="77777777" w:rsidR="00024216" w:rsidRPr="003B6D7A" w:rsidRDefault="00024216" w:rsidP="003B6D7A">
            <w:pPr>
              <w:spacing w:after="0" w:line="240" w:lineRule="auto"/>
              <w:ind w:left="426" w:firstLine="425"/>
              <w:jc w:val="both"/>
              <w:rPr>
                <w:rFonts w:ascii="Baskerville Old Face" w:hAnsi="Baskerville Old Face"/>
                <w:sz w:val="20"/>
                <w:szCs w:val="20"/>
                <w:lang w:val="id"/>
              </w:rPr>
            </w:pPr>
            <w:r w:rsidRPr="003B6D7A">
              <w:rPr>
                <w:rFonts w:ascii="Baskerville Old Face" w:hAnsi="Baskerville Old Face"/>
                <w:sz w:val="20"/>
                <w:szCs w:val="20"/>
                <w:lang w:val="id"/>
              </w:rPr>
              <w:t>69%</w:t>
            </w:r>
          </w:p>
        </w:tc>
      </w:tr>
      <w:tr w:rsidR="00024216" w:rsidRPr="003B6D7A" w14:paraId="3E46D321" w14:textId="77777777" w:rsidTr="004758E2">
        <w:trPr>
          <w:trHeight w:val="243"/>
          <w:jc w:val="center"/>
        </w:trPr>
        <w:tc>
          <w:tcPr>
            <w:tcW w:w="2547" w:type="dxa"/>
          </w:tcPr>
          <w:p w14:paraId="599A500E" w14:textId="77777777" w:rsidR="00024216" w:rsidRPr="003B6D7A" w:rsidRDefault="00024216" w:rsidP="003B6D7A">
            <w:pPr>
              <w:spacing w:after="0" w:line="240" w:lineRule="auto"/>
              <w:jc w:val="both"/>
              <w:rPr>
                <w:rFonts w:ascii="Baskerville Old Face" w:hAnsi="Baskerville Old Face"/>
                <w:sz w:val="20"/>
                <w:szCs w:val="20"/>
                <w:lang w:val="id"/>
              </w:rPr>
            </w:pPr>
            <w:r w:rsidRPr="003B6D7A">
              <w:rPr>
                <w:rFonts w:ascii="Baskerville Old Face" w:hAnsi="Baskerville Old Face"/>
                <w:sz w:val="20"/>
                <w:szCs w:val="20"/>
                <w:lang w:val="id"/>
              </w:rPr>
              <w:t>Bernoulli Naïve Bayes</w:t>
            </w:r>
          </w:p>
        </w:tc>
        <w:tc>
          <w:tcPr>
            <w:tcW w:w="2693" w:type="dxa"/>
          </w:tcPr>
          <w:p w14:paraId="0FFE00C1" w14:textId="77777777" w:rsidR="00024216" w:rsidRPr="003B6D7A" w:rsidRDefault="00024216" w:rsidP="003B6D7A">
            <w:pPr>
              <w:spacing w:after="0" w:line="240" w:lineRule="auto"/>
              <w:ind w:left="426" w:firstLine="425"/>
              <w:jc w:val="both"/>
              <w:rPr>
                <w:rFonts w:ascii="Baskerville Old Face" w:hAnsi="Baskerville Old Face"/>
                <w:sz w:val="20"/>
                <w:szCs w:val="20"/>
                <w:lang w:val="id"/>
              </w:rPr>
            </w:pPr>
            <w:r w:rsidRPr="003B6D7A">
              <w:rPr>
                <w:rFonts w:ascii="Baskerville Old Face" w:hAnsi="Baskerville Old Face"/>
                <w:sz w:val="20"/>
                <w:szCs w:val="20"/>
                <w:lang w:val="id"/>
              </w:rPr>
              <w:t>68%</w:t>
            </w:r>
          </w:p>
        </w:tc>
        <w:tc>
          <w:tcPr>
            <w:tcW w:w="2410" w:type="dxa"/>
          </w:tcPr>
          <w:p w14:paraId="1E6FB386" w14:textId="77777777" w:rsidR="00024216" w:rsidRPr="003B6D7A" w:rsidRDefault="00024216" w:rsidP="003B6D7A">
            <w:pPr>
              <w:spacing w:after="0" w:line="240" w:lineRule="auto"/>
              <w:ind w:left="426" w:firstLine="425"/>
              <w:jc w:val="both"/>
              <w:rPr>
                <w:rFonts w:ascii="Baskerville Old Face" w:hAnsi="Baskerville Old Face"/>
                <w:sz w:val="20"/>
                <w:szCs w:val="20"/>
                <w:lang w:val="id"/>
              </w:rPr>
            </w:pPr>
            <w:r w:rsidRPr="003B6D7A">
              <w:rPr>
                <w:rFonts w:ascii="Baskerville Old Face" w:hAnsi="Baskerville Old Face"/>
                <w:sz w:val="20"/>
                <w:szCs w:val="20"/>
                <w:lang w:val="id"/>
              </w:rPr>
              <w:t>80%</w:t>
            </w:r>
          </w:p>
        </w:tc>
      </w:tr>
    </w:tbl>
    <w:p w14:paraId="7B2A29DA" w14:textId="77777777" w:rsidR="00C11FF3" w:rsidRPr="003B6D7A" w:rsidRDefault="00C11FF3" w:rsidP="003B6D7A">
      <w:pPr>
        <w:spacing w:after="0" w:line="240" w:lineRule="auto"/>
        <w:ind w:firstLine="440"/>
        <w:jc w:val="both"/>
        <w:rPr>
          <w:rFonts w:ascii="Baskerville Old Face" w:hAnsi="Baskerville Old Face"/>
          <w:sz w:val="20"/>
          <w:szCs w:val="20"/>
          <w:lang w:val="id-ID"/>
        </w:rPr>
      </w:pPr>
    </w:p>
    <w:p w14:paraId="2DC9A77D" w14:textId="49772744" w:rsidR="00024216" w:rsidRPr="003B6D7A" w:rsidRDefault="00024216" w:rsidP="003B6D7A">
      <w:pPr>
        <w:spacing w:after="0" w:line="240" w:lineRule="auto"/>
        <w:ind w:firstLine="440"/>
        <w:jc w:val="both"/>
        <w:rPr>
          <w:rFonts w:ascii="Baskerville Old Face" w:hAnsi="Baskerville Old Face"/>
          <w:sz w:val="20"/>
          <w:szCs w:val="20"/>
          <w:lang w:val="id-ID"/>
        </w:rPr>
      </w:pPr>
      <w:r w:rsidRPr="003B6D7A">
        <w:rPr>
          <w:rFonts w:ascii="Baskerville Old Face" w:hAnsi="Baskerville Old Face"/>
          <w:sz w:val="20"/>
          <w:szCs w:val="20"/>
          <w:lang w:val="id-ID"/>
        </w:rPr>
        <w:t>This table compares the classification accuracy of the three Naïve Bayes models with and without Principal Component Analysis (PCA). The results indicate that Gaussian Naïve Bayes performs best with PCA, increasing accuracy from 88% to 91%.</w:t>
      </w:r>
    </w:p>
    <w:p w14:paraId="2C2B2221" w14:textId="77777777" w:rsidR="00024216" w:rsidRPr="003B6D7A" w:rsidRDefault="00024216" w:rsidP="003B6D7A">
      <w:pPr>
        <w:spacing w:after="0" w:line="240" w:lineRule="auto"/>
        <w:ind w:firstLine="440"/>
        <w:jc w:val="both"/>
        <w:rPr>
          <w:rFonts w:ascii="Baskerville Old Face" w:hAnsi="Baskerville Old Face"/>
          <w:sz w:val="20"/>
          <w:szCs w:val="20"/>
          <w:lang w:val="id-ID"/>
        </w:rPr>
      </w:pPr>
      <w:r w:rsidRPr="003B6D7A">
        <w:rPr>
          <w:rFonts w:ascii="Baskerville Old Face" w:hAnsi="Baskerville Old Face"/>
          <w:sz w:val="20"/>
          <w:szCs w:val="20"/>
          <w:lang w:val="id-ID"/>
        </w:rPr>
        <w:t xml:space="preserve"> Bernoulli Naïve Bayes also benefits from PCA, improving from 68% to 80%. However, Multinomial Naïve Bayes experiences a decrease in accuracy, dropping from 76% to 69% when PCA is applied, suggesting that PCA may not be suitable for this type of data representation.</w:t>
      </w:r>
    </w:p>
    <w:p w14:paraId="0DC91CEA" w14:textId="77777777" w:rsidR="00024216" w:rsidRPr="003B6D7A" w:rsidRDefault="00024216" w:rsidP="003B6D7A">
      <w:pPr>
        <w:spacing w:after="0" w:line="240" w:lineRule="auto"/>
        <w:ind w:firstLine="440"/>
        <w:jc w:val="both"/>
        <w:rPr>
          <w:rFonts w:ascii="Baskerville Old Face" w:hAnsi="Baskerville Old Face"/>
          <w:sz w:val="20"/>
          <w:szCs w:val="20"/>
          <w:lang w:val="id-ID"/>
        </w:rPr>
      </w:pPr>
      <w:r w:rsidRPr="003B6D7A">
        <w:rPr>
          <w:rFonts w:ascii="Baskerville Old Face" w:hAnsi="Baskerville Old Face"/>
          <w:sz w:val="20"/>
          <w:szCs w:val="20"/>
          <w:lang w:val="id-ID"/>
        </w:rPr>
        <w:t xml:space="preserve">The decrease in accuracy for Multinomial Naïve Bayes (76% to 69%) suggests that PCA may not be effective for this model due to its reliance on discrete feature distributions. Unlike Gaussian Naïve Bayes, which benefits from PCA’s continuous transformation, Multinomial Naïve Bayes works better with raw frequency-based categorical data, where dimensionality reduction might remove critical information needed for classification </w:t>
      </w:r>
      <w:r w:rsidRPr="003B6D7A">
        <w:rPr>
          <w:rFonts w:ascii="Baskerville Old Face" w:hAnsi="Baskerville Old Face"/>
          <w:sz w:val="20"/>
          <w:szCs w:val="20"/>
          <w:lang w:val="id-ID"/>
        </w:rPr>
        <w:fldChar w:fldCharType="begin" w:fldLock="1"/>
      </w:r>
      <w:r w:rsidRPr="003B6D7A">
        <w:rPr>
          <w:rFonts w:ascii="Baskerville Old Face" w:hAnsi="Baskerville Old Face"/>
          <w:sz w:val="20"/>
          <w:szCs w:val="20"/>
          <w:lang w:val="id-ID"/>
        </w:rPr>
        <w:instrText>ADDIN CSL_CITATION {"citationItems":[{"id":"ITEM-1","itemData":{"DOI":"10.36227/techrxiv.19918360.v1","abstract":"Naive Bayes classifier is a linear classifier based on Bayesian theorem that make use of conditional probabilities where the class of the comments in the dataset are decided by the result obtained from the product of prior probability and likelihood of the class. These textual features are represented into a vector form using different feature extraction techniques of Natural Language Processing such as BagOfWords and TermFrequency-InverseDocumentFrequency for the purpose of computation. Naive Bayes is also known as eager learner due to its quick capability to learn. It has been widely used for classification of text. One of the well-known limitation of this classifier is the independence assumption of features which creates a possibility for the occurrence of redundant features. Moreover, the significance of semantics is completely ignored. Despite these limitation, these classifier has performed very well. Earlier research has been conducted on comparision between two models of Naive Bayes, namely Bernoulli and Multinomial Naive Bayes, distribution of the datasets, errors such as system level error and weight error has been analysed. The objective of this work is to test imbalance dataset on the three types of Naive Bayes Model, compare the performance result and see the impact it has on the model by applying our improved technique that combines TF-IDF with n-gram language modelling. In this paper, we will discuss in detail about the experimental results and the methodology used for carrying out this research. Our experimental result shows a 2-3% increase in the accuracy than the old model.","author":[{"dropping-particle":"","family":"Naulak","given":"Chingmuankim","non-dropping-particle":"","parse-names":false,"suffix":""},{"dropping-particle":"","family":"Jindal","given":"Prof Rajni","non-dropping-particle":"","parse-names":false,"suffix":""}],"container-title":"TechRxiv","id":"ITEM-1","issued":{"date-parts":[["2022"]]},"page":"0-8","title":"A comparative study of Naive Bayes Classifiers with improved technique on Text Classification","type":"article-journal"},"uris":["http://www.mendeley.com/documents/?uuid=14904bb5-38d7-4210-9a92-86c4ed9c944a"]}],"mendeley":{"formattedCitation":"[35]","plainTextFormattedCitation":"[35]","previouslyFormattedCitation":"[34]"},"properties":{"noteIndex":0},"schema":"https://github.com/citation-style-language/schema/raw/master/csl-citation.json"}</w:instrText>
      </w:r>
      <w:r w:rsidRPr="003B6D7A">
        <w:rPr>
          <w:rFonts w:ascii="Baskerville Old Face" w:hAnsi="Baskerville Old Face"/>
          <w:sz w:val="20"/>
          <w:szCs w:val="20"/>
          <w:lang w:val="id-ID"/>
        </w:rPr>
        <w:fldChar w:fldCharType="separate"/>
      </w:r>
      <w:r w:rsidRPr="003B6D7A">
        <w:rPr>
          <w:rFonts w:ascii="Baskerville Old Face" w:hAnsi="Baskerville Old Face"/>
          <w:noProof/>
          <w:sz w:val="20"/>
          <w:szCs w:val="20"/>
          <w:lang w:val="id-ID"/>
        </w:rPr>
        <w:t>[35]</w:t>
      </w:r>
      <w:r w:rsidRPr="003B6D7A">
        <w:rPr>
          <w:rFonts w:ascii="Baskerville Old Face" w:hAnsi="Baskerville Old Face"/>
          <w:sz w:val="20"/>
          <w:szCs w:val="20"/>
          <w:lang w:val="en-ID"/>
        </w:rPr>
        <w:fldChar w:fldCharType="end"/>
      </w:r>
      <w:r w:rsidRPr="003B6D7A">
        <w:rPr>
          <w:rFonts w:ascii="Baskerville Old Face" w:hAnsi="Baskerville Old Face"/>
          <w:sz w:val="20"/>
          <w:szCs w:val="20"/>
          <w:lang w:val="id-ID"/>
        </w:rPr>
        <w:t>. This emphasises how crucial it is to choose the best feature selection methods depending on the underlying properties of the data.</w:t>
      </w:r>
    </w:p>
    <w:p w14:paraId="7766F713" w14:textId="77777777" w:rsidR="00024216" w:rsidRPr="003B6D7A" w:rsidRDefault="00024216" w:rsidP="003B6D7A">
      <w:pPr>
        <w:spacing w:after="0" w:line="240" w:lineRule="auto"/>
        <w:ind w:firstLine="440"/>
        <w:jc w:val="both"/>
        <w:rPr>
          <w:rFonts w:ascii="Baskerville Old Face" w:hAnsi="Baskerville Old Face"/>
          <w:sz w:val="20"/>
          <w:szCs w:val="20"/>
        </w:rPr>
      </w:pPr>
      <w:bookmarkStart w:id="6" w:name="_Hlk198313413"/>
      <w:r w:rsidRPr="003B6D7A">
        <w:rPr>
          <w:rFonts w:ascii="Baskerville Old Face" w:hAnsi="Baskerville Old Face"/>
          <w:sz w:val="20"/>
          <w:szCs w:val="20"/>
        </w:rPr>
        <w:t xml:space="preserve">Beyond accuracy, performance was also assessed using precision, recall, and F1-score, as shown in the classification report. These metrics are critical in medical or psychological diagnosis: Precision reflects how many predicted NPD cases were correct, helping to avoid false positives. Recall (Sensitivity) measures the model's ability to detect actual NPD cases, which is crucial for minimizing false negatives. F1-score balances both precision and recall, making it ideal for imbalanced datasets. </w:t>
      </w:r>
    </w:p>
    <w:p w14:paraId="44218B57" w14:textId="77777777" w:rsidR="00024216" w:rsidRPr="003B6D7A" w:rsidRDefault="00024216" w:rsidP="003B6D7A">
      <w:pPr>
        <w:spacing w:after="0" w:line="240" w:lineRule="auto"/>
        <w:ind w:left="426" w:firstLine="425"/>
        <w:jc w:val="both"/>
        <w:rPr>
          <w:rFonts w:ascii="Baskerville Old Face" w:hAnsi="Baskerville Old Face"/>
          <w:sz w:val="20"/>
          <w:szCs w:val="20"/>
        </w:rPr>
      </w:pPr>
    </w:p>
    <w:p w14:paraId="55EB50C3" w14:textId="77777777" w:rsidR="00024216" w:rsidRPr="003B6D7A" w:rsidRDefault="00024216" w:rsidP="003B6D7A">
      <w:pPr>
        <w:spacing w:after="0" w:line="240" w:lineRule="auto"/>
        <w:ind w:left="426" w:hanging="426"/>
        <w:jc w:val="center"/>
        <w:rPr>
          <w:rFonts w:ascii="Baskerville Old Face" w:hAnsi="Baskerville Old Face"/>
          <w:sz w:val="20"/>
          <w:szCs w:val="20"/>
        </w:rPr>
      </w:pPr>
      <w:r w:rsidRPr="003B6D7A">
        <w:rPr>
          <w:rFonts w:ascii="Baskerville Old Face" w:hAnsi="Baskerville Old Face"/>
          <w:b/>
          <w:bCs/>
          <w:sz w:val="20"/>
          <w:szCs w:val="20"/>
          <w:lang w:val="id-ID"/>
        </w:rPr>
        <w:t>Table 3.</w:t>
      </w:r>
      <w:r w:rsidRPr="003B6D7A">
        <w:rPr>
          <w:rFonts w:ascii="Baskerville Old Face" w:hAnsi="Baskerville Old Face"/>
          <w:sz w:val="20"/>
          <w:szCs w:val="20"/>
          <w:lang w:val="id-ID"/>
        </w:rPr>
        <w:t xml:space="preserve"> </w:t>
      </w:r>
      <w:r w:rsidRPr="003B6D7A">
        <w:rPr>
          <w:rFonts w:ascii="Baskerville Old Face" w:hAnsi="Baskerville Old Face"/>
          <w:sz w:val="20"/>
          <w:szCs w:val="20"/>
        </w:rPr>
        <w:t>Evaluation Metrics of Naïve Bayes Classifiers Based on Precision, Recall, and F1-Score</w:t>
      </w:r>
      <w:bookmarkEnd w:id="6"/>
    </w:p>
    <w:tbl>
      <w:tblPr>
        <w:tblStyle w:val="TableGrid"/>
        <w:tblW w:w="7791" w:type="dxa"/>
        <w:jc w:val="center"/>
        <w:tblLook w:val="04A0" w:firstRow="1" w:lastRow="0" w:firstColumn="1" w:lastColumn="0" w:noHBand="0" w:noVBand="1"/>
      </w:tblPr>
      <w:tblGrid>
        <w:gridCol w:w="2830"/>
        <w:gridCol w:w="1659"/>
        <w:gridCol w:w="1601"/>
        <w:gridCol w:w="1701"/>
      </w:tblGrid>
      <w:tr w:rsidR="00024216" w:rsidRPr="003B6D7A" w14:paraId="61C8229F" w14:textId="77777777" w:rsidTr="004758E2">
        <w:trPr>
          <w:jc w:val="center"/>
        </w:trPr>
        <w:tc>
          <w:tcPr>
            <w:tcW w:w="2830" w:type="dxa"/>
          </w:tcPr>
          <w:p w14:paraId="3F861F9B" w14:textId="77777777" w:rsidR="00024216" w:rsidRPr="003B6D7A" w:rsidRDefault="00024216" w:rsidP="003B6D7A">
            <w:pPr>
              <w:jc w:val="both"/>
              <w:rPr>
                <w:rFonts w:ascii="Baskerville Old Face" w:hAnsi="Baskerville Old Face"/>
              </w:rPr>
            </w:pPr>
            <w:r w:rsidRPr="003B6D7A">
              <w:rPr>
                <w:rFonts w:ascii="Baskerville Old Face" w:hAnsi="Baskerville Old Face"/>
              </w:rPr>
              <w:t>Model</w:t>
            </w:r>
          </w:p>
        </w:tc>
        <w:tc>
          <w:tcPr>
            <w:tcW w:w="1659" w:type="dxa"/>
          </w:tcPr>
          <w:p w14:paraId="17776430" w14:textId="77777777" w:rsidR="00024216" w:rsidRPr="003B6D7A" w:rsidRDefault="00024216" w:rsidP="003B6D7A">
            <w:pPr>
              <w:jc w:val="both"/>
              <w:rPr>
                <w:rFonts w:ascii="Baskerville Old Face" w:hAnsi="Baskerville Old Face"/>
              </w:rPr>
            </w:pPr>
            <w:r w:rsidRPr="003B6D7A">
              <w:rPr>
                <w:rFonts w:ascii="Baskerville Old Face" w:hAnsi="Baskerville Old Face"/>
              </w:rPr>
              <w:t>Presisi</w:t>
            </w:r>
          </w:p>
        </w:tc>
        <w:tc>
          <w:tcPr>
            <w:tcW w:w="1601" w:type="dxa"/>
          </w:tcPr>
          <w:p w14:paraId="5A4B47F9" w14:textId="77777777" w:rsidR="00024216" w:rsidRPr="003B6D7A" w:rsidRDefault="00024216" w:rsidP="003B6D7A">
            <w:pPr>
              <w:jc w:val="both"/>
              <w:rPr>
                <w:rFonts w:ascii="Baskerville Old Face" w:hAnsi="Baskerville Old Face"/>
              </w:rPr>
            </w:pPr>
            <w:r w:rsidRPr="003B6D7A">
              <w:rPr>
                <w:rFonts w:ascii="Baskerville Old Face" w:hAnsi="Baskerville Old Face"/>
              </w:rPr>
              <w:t>Recall</w:t>
            </w:r>
          </w:p>
        </w:tc>
        <w:tc>
          <w:tcPr>
            <w:tcW w:w="1701" w:type="dxa"/>
          </w:tcPr>
          <w:p w14:paraId="151500B0" w14:textId="77777777" w:rsidR="00024216" w:rsidRPr="003B6D7A" w:rsidRDefault="00024216" w:rsidP="003B6D7A">
            <w:pPr>
              <w:jc w:val="both"/>
              <w:rPr>
                <w:rFonts w:ascii="Baskerville Old Face" w:hAnsi="Baskerville Old Face"/>
              </w:rPr>
            </w:pPr>
            <w:r w:rsidRPr="003B6D7A">
              <w:rPr>
                <w:rFonts w:ascii="Baskerville Old Face" w:hAnsi="Baskerville Old Face"/>
              </w:rPr>
              <w:t>F-1 Score</w:t>
            </w:r>
          </w:p>
        </w:tc>
      </w:tr>
      <w:tr w:rsidR="00024216" w:rsidRPr="003B6D7A" w14:paraId="56FAD425" w14:textId="77777777" w:rsidTr="004758E2">
        <w:trPr>
          <w:jc w:val="center"/>
        </w:trPr>
        <w:tc>
          <w:tcPr>
            <w:tcW w:w="2830" w:type="dxa"/>
          </w:tcPr>
          <w:p w14:paraId="55E520ED" w14:textId="77777777" w:rsidR="00024216" w:rsidRPr="003B6D7A" w:rsidRDefault="00024216" w:rsidP="003B6D7A">
            <w:pPr>
              <w:jc w:val="both"/>
              <w:rPr>
                <w:rFonts w:ascii="Baskerville Old Face" w:hAnsi="Baskerville Old Face"/>
              </w:rPr>
            </w:pPr>
            <w:r w:rsidRPr="003B6D7A">
              <w:rPr>
                <w:rFonts w:ascii="Baskerville Old Face" w:hAnsi="Baskerville Old Face"/>
              </w:rPr>
              <w:t>Gaussian Naïve Bayes</w:t>
            </w:r>
          </w:p>
        </w:tc>
        <w:tc>
          <w:tcPr>
            <w:tcW w:w="1659" w:type="dxa"/>
          </w:tcPr>
          <w:p w14:paraId="522D04E7" w14:textId="77777777" w:rsidR="00024216" w:rsidRPr="003B6D7A" w:rsidRDefault="00024216" w:rsidP="003B6D7A">
            <w:pPr>
              <w:jc w:val="both"/>
              <w:rPr>
                <w:rFonts w:ascii="Baskerville Old Face" w:hAnsi="Baskerville Old Face"/>
              </w:rPr>
            </w:pPr>
            <w:r w:rsidRPr="003B6D7A">
              <w:rPr>
                <w:rFonts w:ascii="Baskerville Old Face" w:hAnsi="Baskerville Old Face"/>
              </w:rPr>
              <w:t>90%</w:t>
            </w:r>
          </w:p>
        </w:tc>
        <w:tc>
          <w:tcPr>
            <w:tcW w:w="1601" w:type="dxa"/>
          </w:tcPr>
          <w:p w14:paraId="242205D6" w14:textId="77777777" w:rsidR="00024216" w:rsidRPr="003B6D7A" w:rsidRDefault="00024216" w:rsidP="003B6D7A">
            <w:pPr>
              <w:jc w:val="both"/>
              <w:rPr>
                <w:rFonts w:ascii="Baskerville Old Face" w:hAnsi="Baskerville Old Face"/>
              </w:rPr>
            </w:pPr>
            <w:r w:rsidRPr="003B6D7A">
              <w:rPr>
                <w:rFonts w:ascii="Baskerville Old Face" w:hAnsi="Baskerville Old Face"/>
              </w:rPr>
              <w:t>91%</w:t>
            </w:r>
          </w:p>
        </w:tc>
        <w:tc>
          <w:tcPr>
            <w:tcW w:w="1701" w:type="dxa"/>
          </w:tcPr>
          <w:p w14:paraId="48469625" w14:textId="77777777" w:rsidR="00024216" w:rsidRPr="003B6D7A" w:rsidRDefault="00024216" w:rsidP="003B6D7A">
            <w:pPr>
              <w:jc w:val="both"/>
              <w:rPr>
                <w:rFonts w:ascii="Baskerville Old Face" w:hAnsi="Baskerville Old Face"/>
              </w:rPr>
            </w:pPr>
            <w:r w:rsidRPr="003B6D7A">
              <w:rPr>
                <w:rFonts w:ascii="Baskerville Old Face" w:hAnsi="Baskerville Old Face"/>
              </w:rPr>
              <w:t>90%</w:t>
            </w:r>
          </w:p>
        </w:tc>
      </w:tr>
      <w:tr w:rsidR="00024216" w:rsidRPr="003B6D7A" w14:paraId="330EDD74" w14:textId="77777777" w:rsidTr="004758E2">
        <w:trPr>
          <w:jc w:val="center"/>
        </w:trPr>
        <w:tc>
          <w:tcPr>
            <w:tcW w:w="2830" w:type="dxa"/>
          </w:tcPr>
          <w:p w14:paraId="6FA96CF3" w14:textId="77777777" w:rsidR="00024216" w:rsidRPr="003B6D7A" w:rsidRDefault="00024216" w:rsidP="003B6D7A">
            <w:pPr>
              <w:jc w:val="both"/>
              <w:rPr>
                <w:rFonts w:ascii="Baskerville Old Face" w:hAnsi="Baskerville Old Face"/>
              </w:rPr>
            </w:pPr>
            <w:r w:rsidRPr="003B6D7A">
              <w:rPr>
                <w:rFonts w:ascii="Baskerville Old Face" w:hAnsi="Baskerville Old Face"/>
              </w:rPr>
              <w:t>Bernoulli Naïve Bayes</w:t>
            </w:r>
          </w:p>
        </w:tc>
        <w:tc>
          <w:tcPr>
            <w:tcW w:w="1659" w:type="dxa"/>
          </w:tcPr>
          <w:p w14:paraId="51C59A7E" w14:textId="77777777" w:rsidR="00024216" w:rsidRPr="003B6D7A" w:rsidRDefault="00024216" w:rsidP="003B6D7A">
            <w:pPr>
              <w:jc w:val="both"/>
              <w:rPr>
                <w:rFonts w:ascii="Baskerville Old Face" w:hAnsi="Baskerville Old Face"/>
              </w:rPr>
            </w:pPr>
            <w:r w:rsidRPr="003B6D7A">
              <w:rPr>
                <w:rFonts w:ascii="Baskerville Old Face" w:hAnsi="Baskerville Old Face"/>
              </w:rPr>
              <w:t>83%</w:t>
            </w:r>
          </w:p>
        </w:tc>
        <w:tc>
          <w:tcPr>
            <w:tcW w:w="1601" w:type="dxa"/>
          </w:tcPr>
          <w:p w14:paraId="24C4A320" w14:textId="77777777" w:rsidR="00024216" w:rsidRPr="003B6D7A" w:rsidRDefault="00024216" w:rsidP="003B6D7A">
            <w:pPr>
              <w:jc w:val="both"/>
              <w:rPr>
                <w:rFonts w:ascii="Baskerville Old Face" w:hAnsi="Baskerville Old Face"/>
              </w:rPr>
            </w:pPr>
            <w:r w:rsidRPr="003B6D7A">
              <w:rPr>
                <w:rFonts w:ascii="Baskerville Old Face" w:hAnsi="Baskerville Old Face"/>
              </w:rPr>
              <w:t>80%</w:t>
            </w:r>
          </w:p>
        </w:tc>
        <w:tc>
          <w:tcPr>
            <w:tcW w:w="1701" w:type="dxa"/>
          </w:tcPr>
          <w:p w14:paraId="26B2C3D1" w14:textId="77777777" w:rsidR="00024216" w:rsidRPr="003B6D7A" w:rsidRDefault="00024216" w:rsidP="003B6D7A">
            <w:pPr>
              <w:jc w:val="both"/>
              <w:rPr>
                <w:rFonts w:ascii="Baskerville Old Face" w:hAnsi="Baskerville Old Face"/>
              </w:rPr>
            </w:pPr>
            <w:r w:rsidRPr="003B6D7A">
              <w:rPr>
                <w:rFonts w:ascii="Baskerville Old Face" w:hAnsi="Baskerville Old Face"/>
              </w:rPr>
              <w:t>81%</w:t>
            </w:r>
          </w:p>
        </w:tc>
      </w:tr>
      <w:tr w:rsidR="00024216" w:rsidRPr="003B6D7A" w14:paraId="76934D0C" w14:textId="77777777" w:rsidTr="004758E2">
        <w:trPr>
          <w:jc w:val="center"/>
        </w:trPr>
        <w:tc>
          <w:tcPr>
            <w:tcW w:w="2830" w:type="dxa"/>
          </w:tcPr>
          <w:p w14:paraId="5C526B47" w14:textId="77777777" w:rsidR="00024216" w:rsidRPr="003B6D7A" w:rsidRDefault="00024216" w:rsidP="003B6D7A">
            <w:pPr>
              <w:jc w:val="both"/>
              <w:rPr>
                <w:rFonts w:ascii="Baskerville Old Face" w:hAnsi="Baskerville Old Face"/>
              </w:rPr>
            </w:pPr>
            <w:r w:rsidRPr="003B6D7A">
              <w:rPr>
                <w:rFonts w:ascii="Baskerville Old Face" w:hAnsi="Baskerville Old Face"/>
              </w:rPr>
              <w:t>Multinomial Naïve Bayes</w:t>
            </w:r>
          </w:p>
        </w:tc>
        <w:tc>
          <w:tcPr>
            <w:tcW w:w="1659" w:type="dxa"/>
          </w:tcPr>
          <w:p w14:paraId="60EA6F36" w14:textId="77777777" w:rsidR="00024216" w:rsidRPr="003B6D7A" w:rsidRDefault="00024216" w:rsidP="003B6D7A">
            <w:pPr>
              <w:jc w:val="both"/>
              <w:rPr>
                <w:rFonts w:ascii="Baskerville Old Face" w:hAnsi="Baskerville Old Face"/>
              </w:rPr>
            </w:pPr>
            <w:r w:rsidRPr="003B6D7A">
              <w:rPr>
                <w:rFonts w:ascii="Baskerville Old Face" w:hAnsi="Baskerville Old Face"/>
              </w:rPr>
              <w:t>47%</w:t>
            </w:r>
          </w:p>
        </w:tc>
        <w:tc>
          <w:tcPr>
            <w:tcW w:w="1601" w:type="dxa"/>
          </w:tcPr>
          <w:p w14:paraId="1CB96474" w14:textId="77777777" w:rsidR="00024216" w:rsidRPr="003B6D7A" w:rsidRDefault="00024216" w:rsidP="003B6D7A">
            <w:pPr>
              <w:jc w:val="both"/>
              <w:rPr>
                <w:rFonts w:ascii="Baskerville Old Face" w:hAnsi="Baskerville Old Face"/>
              </w:rPr>
            </w:pPr>
            <w:r w:rsidRPr="003B6D7A">
              <w:rPr>
                <w:rFonts w:ascii="Baskerville Old Face" w:hAnsi="Baskerville Old Face"/>
              </w:rPr>
              <w:t>69%</w:t>
            </w:r>
          </w:p>
        </w:tc>
        <w:tc>
          <w:tcPr>
            <w:tcW w:w="1701" w:type="dxa"/>
          </w:tcPr>
          <w:p w14:paraId="0F4F76F5" w14:textId="77777777" w:rsidR="00024216" w:rsidRPr="003B6D7A" w:rsidRDefault="00024216" w:rsidP="003B6D7A">
            <w:pPr>
              <w:jc w:val="both"/>
              <w:rPr>
                <w:rFonts w:ascii="Baskerville Old Face" w:hAnsi="Baskerville Old Face"/>
              </w:rPr>
            </w:pPr>
            <w:r w:rsidRPr="003B6D7A">
              <w:rPr>
                <w:rFonts w:ascii="Baskerville Old Face" w:hAnsi="Baskerville Old Face"/>
              </w:rPr>
              <w:t>56%</w:t>
            </w:r>
          </w:p>
        </w:tc>
      </w:tr>
    </w:tbl>
    <w:p w14:paraId="0BFFC078" w14:textId="77777777" w:rsidR="00024216" w:rsidRPr="003B6D7A" w:rsidRDefault="00024216" w:rsidP="003B6D7A">
      <w:pPr>
        <w:spacing w:after="0" w:line="240" w:lineRule="auto"/>
        <w:ind w:left="426" w:firstLine="425"/>
        <w:jc w:val="both"/>
        <w:rPr>
          <w:rFonts w:ascii="Baskerville Old Face" w:hAnsi="Baskerville Old Face"/>
          <w:sz w:val="20"/>
          <w:szCs w:val="20"/>
        </w:rPr>
      </w:pPr>
    </w:p>
    <w:p w14:paraId="6D877FDA" w14:textId="77777777" w:rsidR="00024216" w:rsidRPr="003B6D7A" w:rsidRDefault="00024216" w:rsidP="003B6D7A">
      <w:pPr>
        <w:spacing w:after="0" w:line="240" w:lineRule="auto"/>
        <w:ind w:firstLine="442"/>
        <w:jc w:val="both"/>
        <w:rPr>
          <w:rFonts w:ascii="Baskerville Old Face" w:hAnsi="Baskerville Old Face"/>
          <w:sz w:val="20"/>
          <w:szCs w:val="20"/>
        </w:rPr>
      </w:pPr>
      <w:r w:rsidRPr="003B6D7A">
        <w:rPr>
          <w:rFonts w:ascii="Baskerville Old Face" w:hAnsi="Baskerville Old Face"/>
          <w:sz w:val="20"/>
          <w:szCs w:val="20"/>
        </w:rPr>
        <w:t>This table presents the classification performance of three Naïve Bayes models—Gaussian, Bernoulli, and Multinomial—based on precision, recall, and F1-score. The Gaussian Naïve Bayes model achieved the highest scores across all metrics, indicating its superior suitability for NPD diagnosis.</w:t>
      </w:r>
    </w:p>
    <w:p w14:paraId="0240BA3F" w14:textId="77777777" w:rsidR="00024216" w:rsidRPr="003B6D7A" w:rsidRDefault="00024216" w:rsidP="003B6D7A">
      <w:pPr>
        <w:spacing w:after="0" w:line="240" w:lineRule="auto"/>
        <w:ind w:firstLine="442"/>
        <w:jc w:val="both"/>
        <w:rPr>
          <w:rFonts w:ascii="Baskerville Old Face" w:hAnsi="Baskerville Old Face"/>
          <w:sz w:val="20"/>
          <w:szCs w:val="20"/>
        </w:rPr>
      </w:pPr>
      <w:r w:rsidRPr="003B6D7A">
        <w:rPr>
          <w:rFonts w:ascii="Baskerville Old Face" w:hAnsi="Baskerville Old Face"/>
          <w:sz w:val="20"/>
          <w:szCs w:val="20"/>
        </w:rPr>
        <w:t>The Gaussian Naïve Bayes classifier showed superior performance across all evaluation metrics. It was especially effective in consistently classifying both positive and negative cases. Meanwhile, Multinomial Naïve Bayes performed poorly in classifying the positive class (NPD), as reflected in its low precision and F1-score, rendering it less suitable for clinical application.</w:t>
      </w:r>
    </w:p>
    <w:p w14:paraId="0835B3AB" w14:textId="77777777" w:rsidR="00024216" w:rsidRPr="003B6D7A" w:rsidRDefault="00024216" w:rsidP="003B6D7A">
      <w:pPr>
        <w:spacing w:after="0" w:line="240" w:lineRule="auto"/>
        <w:ind w:firstLine="442"/>
        <w:jc w:val="both"/>
        <w:rPr>
          <w:rFonts w:ascii="Baskerville Old Face" w:hAnsi="Baskerville Old Face"/>
          <w:sz w:val="20"/>
          <w:szCs w:val="20"/>
          <w:lang w:val="en-ID"/>
        </w:rPr>
      </w:pPr>
      <w:r w:rsidRPr="003B6D7A">
        <w:rPr>
          <w:rFonts w:ascii="Baskerville Old Face" w:hAnsi="Baskerville Old Face"/>
          <w:sz w:val="20"/>
          <w:szCs w:val="20"/>
        </w:rPr>
        <w:t xml:space="preserve">This study presents a more efficient approach than a previous study employing Information Gain and Gain Ratio for feature selection </w:t>
      </w:r>
      <w:r w:rsidRPr="003B6D7A">
        <w:rPr>
          <w:rFonts w:ascii="Baskerville Old Face" w:hAnsi="Baskerville Old Face"/>
          <w:sz w:val="20"/>
          <w:szCs w:val="20"/>
        </w:rPr>
        <w:fldChar w:fldCharType="begin" w:fldLock="1"/>
      </w:r>
      <w:r w:rsidRPr="003B6D7A">
        <w:rPr>
          <w:rFonts w:ascii="Baskerville Old Face" w:hAnsi="Baskerville Old Face"/>
          <w:sz w:val="20"/>
          <w:szCs w:val="20"/>
        </w:rPr>
        <w:instrText>ADDIN CSL_CITATION {"citationItems":[{"id":"ITEM-1","itemData":{"DOI":"10.11591/eei.v13i2.6717","ISSN":"23029285","abstract":"Narcissistic personality disorder (NPD) is a personality disorder that affects various aspects of life, including relationships, employment, school, and finances. Persons with NPD usually feel unhappy and disappointed when no one helps them and is not praised for their achievements. Diagnosing narcissism is generally done using a screening test that consumes time and costs a lot. This research aims to evaluate the performance of several feature selection (FS) approaches on machine learning (ML) techniques (support vector machine (SVM), random forest classifier (RFC), and Naive Bayes). Three scenarios of FS (all features, the information gain technique and the gain ratio (GR) feature technique) are used for each ML method. Several experiments using the benchmark narcissistic disorder dataset have been done. It adopts the k-fold cross-validation (10-fold cross-validation) strategy. We evaluate the method’s performance by measuring its accuracy, error rate, and processing time. It is shown that the RFC GR strategy gives the best performance with an accuracy of 100%.","author":[{"dropping-particle":"","family":"Sulistiani","given":"Heni","non-dropping-particle":"","parse-names":false,"suffix":""},{"dropping-particle":"","family":"Syarif","given":"Admi","non-dropping-particle":"","parse-names":false,"suffix":""},{"dropping-particle":"","family":"Muludi","given":"Kurnia","non-dropping-particle":"","parse-names":false,"suffix":""},{"dropping-particle":"","family":"Warsito","given":"","non-dropping-particle":"","parse-names":false,"suffix":""}],"container-title":"Bulletin of Electrical Engineering and Informatics","id":"ITEM-1","issue":"2","issued":{"date-parts":[["2024"]]},"page":"1383-1391","title":"Performance evaluation of feature selections on some ML approaches for diagnosing the narcissistic personality disorder","type":"article-journal","volume":"13"},"uris":["http://www.mendeley.com/documents/?uuid=cc7c91c2-33a7-465f-a912-64103a8b75ad"]}],"mendeley":{"formattedCitation":"[36]","plainTextFormattedCitation":"[36]","previouslyFormattedCitation":"[35]"},"properties":{"noteIndex":0},"schema":"https://github.com/citation-style-language/schema/raw/master/csl-citation.json"}</w:instrText>
      </w:r>
      <w:r w:rsidRPr="003B6D7A">
        <w:rPr>
          <w:rFonts w:ascii="Baskerville Old Face" w:hAnsi="Baskerville Old Face"/>
          <w:sz w:val="20"/>
          <w:szCs w:val="20"/>
        </w:rPr>
        <w:fldChar w:fldCharType="separate"/>
      </w:r>
      <w:r w:rsidRPr="003B6D7A">
        <w:rPr>
          <w:rFonts w:ascii="Baskerville Old Face" w:hAnsi="Baskerville Old Face"/>
          <w:noProof/>
          <w:sz w:val="20"/>
          <w:szCs w:val="20"/>
        </w:rPr>
        <w:t>[36]</w:t>
      </w:r>
      <w:r w:rsidRPr="003B6D7A">
        <w:rPr>
          <w:rFonts w:ascii="Baskerville Old Face" w:hAnsi="Baskerville Old Face"/>
          <w:sz w:val="20"/>
          <w:szCs w:val="20"/>
        </w:rPr>
        <w:fldChar w:fldCharType="end"/>
      </w:r>
      <w:r w:rsidRPr="003B6D7A">
        <w:rPr>
          <w:rFonts w:ascii="Baskerville Old Face" w:hAnsi="Baskerville Old Face"/>
          <w:sz w:val="20"/>
          <w:szCs w:val="20"/>
        </w:rPr>
        <w:t>. used 37–38 features and achieved a maximum accuracy of 91% with the Naïve Bayes classifier. In contrast, this study reduced the feature set to only 10 principal components using PCA while maintaining the same classification accuracy. Additionally, the processing time dropped significantly — from 0.22 seconds to 0.01 seconds — indicating that PCA retains predictive power and improves computational efficiency</w:t>
      </w:r>
    </w:p>
    <w:p w14:paraId="0F3A641E" w14:textId="77777777" w:rsidR="00024216" w:rsidRPr="00F50338" w:rsidRDefault="00024216" w:rsidP="0000337E">
      <w:pPr>
        <w:spacing w:after="0" w:line="240" w:lineRule="auto"/>
        <w:ind w:firstLine="442"/>
        <w:jc w:val="both"/>
        <w:rPr>
          <w:rFonts w:ascii="Baskerville Old Face" w:hAnsi="Baskerville Old Face"/>
          <w:sz w:val="20"/>
          <w:szCs w:val="20"/>
        </w:rPr>
      </w:pPr>
      <w:r w:rsidRPr="00F50338">
        <w:rPr>
          <w:rFonts w:ascii="Baskerville Old Face" w:hAnsi="Baskerville Old Face"/>
          <w:sz w:val="20"/>
          <w:szCs w:val="20"/>
        </w:rPr>
        <w:t xml:space="preserve">These results align with findings from </w:t>
      </w:r>
      <w:r w:rsidRPr="00F50338">
        <w:rPr>
          <w:rFonts w:ascii="Baskerville Old Face" w:hAnsi="Baskerville Old Face"/>
          <w:sz w:val="20"/>
          <w:szCs w:val="20"/>
        </w:rPr>
        <w:fldChar w:fldCharType="begin" w:fldLock="1"/>
      </w:r>
      <w:r w:rsidRPr="00F50338">
        <w:rPr>
          <w:rFonts w:ascii="Baskerville Old Face" w:hAnsi="Baskerville Old Face"/>
          <w:sz w:val="20"/>
          <w:szCs w:val="20"/>
        </w:rPr>
        <w:instrText>ADDIN CSL_CITATION {"citationItems":[{"id":"ITEM-1","itemData":{"author":[{"dropping-particle":"","family":"Gruijters","given":"Stefan L K","non-dropping-particle":"","parse-names":false,"suffix":""}],"id":"ITEM-1","issue":"5","issued":{"date-parts":[["2003"]]},"page":"544-549","title":"Gruijters 2019 – Using Principal Component Analysis to Validate Psychological Scales","type":"article-journal","volume":"20"},"uris":["http://www.mendeley.com/documents/?uuid=c7936144-3997-48b8-9b27-ecded0468767"]}],"mendeley":{"formattedCitation":"[37]","plainTextFormattedCitation":"[37]","previouslyFormattedCitation":"[36]"},"properties":{"noteIndex":0},"schema":"https://github.com/citation-style-language/schema/raw/master/csl-citation.json"}</w:instrText>
      </w:r>
      <w:r w:rsidRPr="00F50338">
        <w:rPr>
          <w:rFonts w:ascii="Baskerville Old Face" w:hAnsi="Baskerville Old Face"/>
          <w:sz w:val="20"/>
          <w:szCs w:val="20"/>
        </w:rPr>
        <w:fldChar w:fldCharType="separate"/>
      </w:r>
      <w:r w:rsidRPr="00F50338">
        <w:rPr>
          <w:rFonts w:ascii="Baskerville Old Face" w:hAnsi="Baskerville Old Face"/>
          <w:noProof/>
          <w:sz w:val="20"/>
          <w:szCs w:val="20"/>
        </w:rPr>
        <w:t>[37]</w:t>
      </w:r>
      <w:r w:rsidRPr="00F50338">
        <w:rPr>
          <w:rFonts w:ascii="Baskerville Old Face" w:hAnsi="Baskerville Old Face"/>
          <w:sz w:val="20"/>
          <w:szCs w:val="20"/>
        </w:rPr>
        <w:fldChar w:fldCharType="end"/>
      </w:r>
      <w:r w:rsidRPr="00F50338">
        <w:rPr>
          <w:rFonts w:ascii="Baskerville Old Face" w:hAnsi="Baskerville Old Face"/>
          <w:sz w:val="20"/>
          <w:szCs w:val="20"/>
        </w:rPr>
        <w:t xml:space="preserve"> and </w:t>
      </w:r>
      <w:r w:rsidRPr="00F50338">
        <w:rPr>
          <w:rFonts w:ascii="Baskerville Old Face" w:hAnsi="Baskerville Old Face"/>
          <w:sz w:val="20"/>
          <w:szCs w:val="20"/>
        </w:rPr>
        <w:fldChar w:fldCharType="begin" w:fldLock="1"/>
      </w:r>
      <w:r w:rsidRPr="00F50338">
        <w:rPr>
          <w:rFonts w:ascii="Baskerville Old Face" w:hAnsi="Baskerville Old Face"/>
          <w:sz w:val="20"/>
          <w:szCs w:val="20"/>
        </w:rPr>
        <w:instrText>ADDIN CSL_CITATION {"citationItems":[{"id":"ITEM-1","itemData":{"DOI":"10.1038/s43586-022-00184-w","ISSN":"2662-8449","abstract":"Principal component analysis is a versatile statistical method for reducing a cases-by-variables data table to its essential features, called principal components. Principal components are a few linear combinations of the original variables that maximally explain the variance of all the variables. In the process, the method provides an approximation of the original data table using only these few major components. This Primer presents a comprehensive review of the method’s definition and geometry, as well as the interpretation of its numerical and graphical results. The main graphical result is often in the form of a biplot, using the major components to map the cases and adding the original variables to support the distance interpretation of the cases’ positions. Variants of the method are also treated, such as the analysis of grouped data, as well as the analysis of categorical data, known as correspondence analysis. Also described and illustrated are the latest innovative applications of principal component analysis: for estimating missing values in huge data matrices, sparse component estimation, and the analysis of images, shapes and functions. Supplementary material includes video animations and computer scripts in the R environment.","author":[{"dropping-particle":"","family":"Greenacre","given":"Michael","non-dropping-particle":"","parse-names":false,"suffix":""},{"dropping-particle":"","family":"Groenen","given":"Patrick J F","non-dropping-particle":"","parse-names":false,"suffix":""},{"dropping-particle":"","family":"Hastie","given":"Trevor","non-dropping-particle":"","parse-names":false,"suffix":""},{"dropping-particle":"","family":"D’Enza","given":"Alfonso Iodice","non-dropping-particle":"","parse-names":false,"suffix":""},{"dropping-particle":"","family":"Markos","given":"Angelos","non-dropping-particle":"","parse-names":false,"suffix":""},{"dropping-particle":"","family":"Tuzhilina","given":"Elena","non-dropping-particle":"","parse-names":false,"suffix":""}],"container-title":"Nature Reviews Methods Primers","id":"ITEM-1","issue":"1","issued":{"date-parts":[["2022"]]},"page":"100","title":"Principal component analysis","type":"article-journal","volume":"2"},"uris":["http://www.mendeley.com/documents/?uuid=05573623-c85e-46ea-b911-9fb0e0f02956"]}],"mendeley":{"formattedCitation":"[38]","plainTextFormattedCitation":"[38]","previouslyFormattedCitation":"[37]"},"properties":{"noteIndex":0},"schema":"https://github.com/citation-style-language/schema/raw/master/csl-citation.json"}</w:instrText>
      </w:r>
      <w:r w:rsidRPr="00F50338">
        <w:rPr>
          <w:rFonts w:ascii="Baskerville Old Face" w:hAnsi="Baskerville Old Face"/>
          <w:sz w:val="20"/>
          <w:szCs w:val="20"/>
        </w:rPr>
        <w:fldChar w:fldCharType="separate"/>
      </w:r>
      <w:r w:rsidRPr="00F50338">
        <w:rPr>
          <w:rFonts w:ascii="Baskerville Old Face" w:hAnsi="Baskerville Old Face"/>
          <w:noProof/>
          <w:sz w:val="20"/>
          <w:szCs w:val="20"/>
        </w:rPr>
        <w:t>[38]</w:t>
      </w:r>
      <w:r w:rsidRPr="00F50338">
        <w:rPr>
          <w:rFonts w:ascii="Baskerville Old Face" w:hAnsi="Baskerville Old Face"/>
          <w:sz w:val="20"/>
          <w:szCs w:val="20"/>
        </w:rPr>
        <w:fldChar w:fldCharType="end"/>
      </w:r>
      <w:r w:rsidRPr="00F50338">
        <w:rPr>
          <w:rFonts w:ascii="Baskerville Old Face" w:hAnsi="Baskerville Old Face"/>
          <w:sz w:val="20"/>
          <w:szCs w:val="20"/>
        </w:rPr>
        <w:t xml:space="preserve"> , who highlight that dimensionality reduction techniques like PCA can enhance performance by removing noise and redundancy in high-dimensional psychological data.</w:t>
      </w:r>
    </w:p>
    <w:p w14:paraId="4E1F97D3" w14:textId="77777777" w:rsidR="00024216" w:rsidRPr="00F50338" w:rsidRDefault="00024216" w:rsidP="0000337E">
      <w:pPr>
        <w:spacing w:after="0" w:line="240" w:lineRule="auto"/>
        <w:ind w:firstLine="442"/>
        <w:jc w:val="both"/>
        <w:rPr>
          <w:rFonts w:ascii="Baskerville Old Face" w:hAnsi="Baskerville Old Face"/>
          <w:sz w:val="20"/>
          <w:szCs w:val="20"/>
        </w:rPr>
      </w:pPr>
      <w:r w:rsidRPr="00F50338">
        <w:rPr>
          <w:rFonts w:ascii="Baskerville Old Face" w:hAnsi="Baskerville Old Face"/>
          <w:sz w:val="20"/>
          <w:szCs w:val="20"/>
        </w:rPr>
        <w:lastRenderedPageBreak/>
        <w:t>Despite these encouraging outcomes, several limitations should be acknowledged. The dataset was based on self-reported assessments, which may lack the objectivity of clinical diagnoses and introduce potential bias. Moreover, the evaluation was conducted on a single dataset without external validation, limiting the generalizability of the findings. Finally, the study focused solely on Naïve Bayes classifiers and did not explore more complex models such as deep learning or ensemble approaches.</w:t>
      </w:r>
    </w:p>
    <w:p w14:paraId="2D104871" w14:textId="77777777" w:rsidR="00024216" w:rsidRPr="00F50338" w:rsidRDefault="00024216" w:rsidP="0000337E">
      <w:pPr>
        <w:spacing w:after="0" w:line="240" w:lineRule="auto"/>
        <w:ind w:firstLine="442"/>
        <w:jc w:val="both"/>
        <w:rPr>
          <w:rFonts w:ascii="Baskerville Old Face" w:hAnsi="Baskerville Old Face"/>
          <w:sz w:val="20"/>
          <w:szCs w:val="20"/>
        </w:rPr>
      </w:pPr>
      <w:r w:rsidRPr="00F50338">
        <w:rPr>
          <w:rFonts w:ascii="Baskerville Old Face" w:hAnsi="Baskerville Old Face"/>
          <w:sz w:val="20"/>
          <w:szCs w:val="20"/>
        </w:rPr>
        <w:t>Future research should explore testing the PCA-Naïve Bayes framework on diverse datasets, including clinically verified cases. Additionally, combining PCA with more advanced models could improve prediction performance. Applying the model to real-world mental health platforms may also enhance early intervention strategies and increase accessibility to psychological care.</w:t>
      </w:r>
    </w:p>
    <w:p w14:paraId="64B7DD7B" w14:textId="77777777" w:rsidR="00024216" w:rsidRPr="00F50338" w:rsidRDefault="00024216" w:rsidP="0000337E">
      <w:pPr>
        <w:spacing w:after="0" w:line="240" w:lineRule="auto"/>
        <w:ind w:firstLine="442"/>
        <w:jc w:val="both"/>
        <w:rPr>
          <w:rFonts w:ascii="Baskerville Old Face" w:hAnsi="Baskerville Old Face"/>
          <w:sz w:val="20"/>
          <w:szCs w:val="20"/>
          <w:lang w:val="id-ID"/>
        </w:rPr>
      </w:pPr>
      <w:r w:rsidRPr="00F50338">
        <w:rPr>
          <w:rFonts w:ascii="Baskerville Old Face" w:hAnsi="Baskerville Old Face"/>
          <w:sz w:val="20"/>
          <w:szCs w:val="20"/>
          <w:lang w:val="id-ID"/>
        </w:rPr>
        <w:t>The classification report obtained from testing using the Naïve Bayes algorithm is attached. This report presents key evaluation metrics, including precision, recall, F1-score, and support, for assessing the model's classification performance.</w:t>
      </w:r>
    </w:p>
    <w:p w14:paraId="7CB8ADFE" w14:textId="77777777" w:rsidR="00024216" w:rsidRPr="00F50338" w:rsidRDefault="00024216" w:rsidP="0000337E">
      <w:pPr>
        <w:spacing w:after="0" w:line="240" w:lineRule="auto"/>
        <w:ind w:firstLine="442"/>
        <w:jc w:val="both"/>
        <w:rPr>
          <w:rFonts w:ascii="Baskerville Old Face" w:hAnsi="Baskerville Old Face"/>
          <w:sz w:val="20"/>
          <w:szCs w:val="20"/>
          <w:lang w:val="en-ID"/>
        </w:rPr>
      </w:pPr>
      <w:r w:rsidRPr="00F50338">
        <w:rPr>
          <w:rFonts w:ascii="Baskerville Old Face" w:hAnsi="Baskerville Old Face"/>
          <w:sz w:val="20"/>
          <w:szCs w:val="20"/>
          <w:lang w:val="en-ID"/>
        </w:rPr>
        <w:t>The Gaussian Naïve Bayes algorithm demonstrated the best performance, achieving an accuracy of 91%, followed by Bernoulli Naïve Bayes with 80% accuracy. Both algorithms performed well on the tested dataset, particularly in classifying negative cases. In contrast, Multinomial Naïve Bayes recorded the lowest accuracy (69%), indicating that this algorithm is less suitable for the dataset. This may be due to the dataset's characteristics, which are more compatible with Gaussian Naïve Bayes, designed for continuous data. In contrast, Multinomial Naïve Bayes is better suited for text-based or categorical data.</w:t>
      </w:r>
    </w:p>
    <w:p w14:paraId="53F7E235" w14:textId="77777777" w:rsidR="00024216" w:rsidRPr="00F50338" w:rsidRDefault="00024216" w:rsidP="0000337E">
      <w:pPr>
        <w:spacing w:after="0" w:line="240" w:lineRule="auto"/>
        <w:ind w:firstLine="442"/>
        <w:jc w:val="both"/>
        <w:rPr>
          <w:rFonts w:ascii="Baskerville Old Face" w:hAnsi="Baskerville Old Face"/>
          <w:sz w:val="20"/>
          <w:szCs w:val="20"/>
          <w:lang w:val="en-ID"/>
        </w:rPr>
      </w:pPr>
      <w:r w:rsidRPr="00F50338">
        <w:rPr>
          <w:rFonts w:ascii="Baskerville Old Face" w:hAnsi="Baskerville Old Face"/>
          <w:sz w:val="20"/>
          <w:szCs w:val="20"/>
          <w:lang w:val="en-ID"/>
        </w:rPr>
        <w:t>In addition to accuracy results, this study also includes an evaluation using the confusion matrix for each Naïve Bayes algorithm, namely Gaussian Naïve Bayes, Bernoulli Naïve Bayes, and Multinomial Naïve Bayes. A thorough summary of the model's performance is given by the confusion matrix, which also shows how many predictions were right and wrong for each class and how well the model classified positive and negative cases.</w:t>
      </w:r>
    </w:p>
    <w:p w14:paraId="67ADEBAF" w14:textId="77777777" w:rsidR="00024216" w:rsidRPr="00F50338" w:rsidRDefault="00024216" w:rsidP="0000337E">
      <w:pPr>
        <w:spacing w:after="0" w:line="240" w:lineRule="auto"/>
        <w:ind w:firstLine="442"/>
        <w:jc w:val="both"/>
        <w:rPr>
          <w:rFonts w:ascii="Baskerville Old Face" w:hAnsi="Baskerville Old Face"/>
          <w:sz w:val="20"/>
          <w:szCs w:val="20"/>
          <w:lang w:val="en-ID"/>
        </w:rPr>
      </w:pPr>
      <w:r w:rsidRPr="00F50338">
        <w:rPr>
          <w:rFonts w:ascii="Baskerville Old Face" w:hAnsi="Baskerville Old Face"/>
          <w:sz w:val="20"/>
          <w:szCs w:val="20"/>
          <w:lang w:val="en-ID"/>
        </w:rPr>
        <w:t>Based on the evaluation using the confusion matrix, the Gaussian Naïve Bayes algorithm not only excels in accuracy but also demonstrates more consistent performance in classifying both positive and negative classes compared to the other two algorithms. In contrast, the Multinomial Naïve Bayes algorithm struggles more significantly, particularly in classifying negative cases, as indicated by its higher False Negative (FN) value than the other models.</w:t>
      </w:r>
    </w:p>
    <w:p w14:paraId="16379003" w14:textId="77777777" w:rsidR="00024216" w:rsidRPr="00F50338" w:rsidRDefault="00024216" w:rsidP="0000337E">
      <w:pPr>
        <w:spacing w:after="0" w:line="240" w:lineRule="auto"/>
        <w:ind w:firstLine="442"/>
        <w:jc w:val="both"/>
        <w:rPr>
          <w:rFonts w:ascii="Baskerville Old Face" w:hAnsi="Baskerville Old Face"/>
          <w:sz w:val="20"/>
          <w:szCs w:val="20"/>
          <w:lang w:val="en-ID"/>
        </w:rPr>
      </w:pPr>
      <w:r w:rsidRPr="00F50338">
        <w:rPr>
          <w:rFonts w:ascii="Baskerville Old Face" w:hAnsi="Baskerville Old Face"/>
          <w:sz w:val="20"/>
          <w:szCs w:val="20"/>
          <w:lang w:val="en-ID"/>
        </w:rPr>
        <w:t>This study confirms that Gaussian Naïve Bayes achieves the best performance for the tested dataset, followed by Bernoulli Naïve Bayes, while Multinomial Naïve Bayes performs the worst. The confusion matrix evaluation provides additional insights that reinforce the accuracy analysis, allowing researchers to understand each algorithm's strengths and weaknesses better. Future research could extend this analysis by testing different datasets or combining the Naïve Bayes algorithm with other machine learning methods to enhance classification performance further.</w:t>
      </w:r>
    </w:p>
    <w:p w14:paraId="6C9C8B18" w14:textId="77777777" w:rsidR="00024216" w:rsidRPr="00F50338" w:rsidRDefault="00024216" w:rsidP="0000337E">
      <w:pPr>
        <w:spacing w:after="0" w:line="240" w:lineRule="auto"/>
        <w:ind w:firstLine="442"/>
        <w:jc w:val="both"/>
        <w:rPr>
          <w:rFonts w:ascii="Baskerville Old Face" w:hAnsi="Baskerville Old Face"/>
          <w:sz w:val="20"/>
          <w:szCs w:val="20"/>
          <w:lang w:val="en-ID"/>
        </w:rPr>
      </w:pPr>
      <w:r w:rsidRPr="00F50338">
        <w:rPr>
          <w:rFonts w:ascii="Baskerville Old Face" w:hAnsi="Baskerville Old Face"/>
          <w:sz w:val="20"/>
          <w:szCs w:val="20"/>
          <w:lang w:val="en-ID"/>
        </w:rPr>
        <w:t xml:space="preserve">Compared to the previous study conducted by </w:t>
      </w:r>
      <w:r w:rsidRPr="00F50338">
        <w:rPr>
          <w:rFonts w:ascii="Baskerville Old Face" w:hAnsi="Baskerville Old Face"/>
          <w:sz w:val="20"/>
          <w:szCs w:val="20"/>
          <w:lang w:val="en-ID"/>
        </w:rPr>
        <w:fldChar w:fldCharType="begin" w:fldLock="1"/>
      </w:r>
      <w:r w:rsidRPr="00F50338">
        <w:rPr>
          <w:rFonts w:ascii="Baskerville Old Face" w:hAnsi="Baskerville Old Face"/>
          <w:sz w:val="20"/>
          <w:szCs w:val="20"/>
          <w:lang w:val="en-ID"/>
        </w:rPr>
        <w:instrText>ADDIN CSL_CITATION {"citationItems":[{"id":"ITEM-1","itemData":{"DOI":"10.11591/eei.v13i2.6717","ISSN":"23029285","abstract":"Narcissistic personality disorder (NPD) is a personality disorder that affects various aspects of life, including relationships, employment, school, and finances. Persons with NPD usually feel unhappy and disappointed when no one helps them and is not praised for their achievements. Diagnosing narcissism is generally done using a screening test that consumes time and costs a lot. This research aims to evaluate the performance of several feature selection (FS) approaches on machine learning (ML) techniques (support vector machine (SVM), random forest classifier (RFC), and Naive Bayes). Three scenarios of FS (all features, the information gain technique and the gain ratio (GR) feature technique) are used for each ML method. Several experiments using the benchmark narcissistic disorder dataset have been done. It adopts the k-fold cross-validation (10-fold cross-validation) strategy. We evaluate the method’s performance by measuring its accuracy, error rate, and processing time. It is shown that the RFC GR strategy gives the best performance with an accuracy of 100%.","author":[{"dropping-particle":"","family":"Sulistiani","given":"Heni","non-dropping-particle":"","parse-names":false,"suffix":""},{"dropping-particle":"","family":"Syarif","given":"Admi","non-dropping-particle":"","parse-names":false,"suffix":""},{"dropping-particle":"","family":"Muludi","given":"Kurnia","non-dropping-particle":"","parse-names":false,"suffix":""},{"dropping-particle":"","family":"Warsito","given":"","non-dropping-particle":"","parse-names":false,"suffix":""}],"container-title":"Bulletin of Electrical Engineering and Informatics","id":"ITEM-1","issue":"2","issued":{"date-parts":[["2024"]]},"page":"1383-1391","title":"Performance evaluation of feature selections on some ML approaches for diagnosing the narcissistic personality disorder","type":"article-journal","volume":"13"},"uris":["http://www.mendeley.com/documents/?uuid=cc7c91c2-33a7-465f-a912-64103a8b75ad"]}],"mendeley":{"formattedCitation":"[36]","plainTextFormattedCitation":"[36]","previouslyFormattedCitation":"[35]"},"properties":{"noteIndex":0},"schema":"https://github.com/citation-style-language/schema/raw/master/csl-citation.json"}</w:instrText>
      </w:r>
      <w:r w:rsidRPr="00F50338">
        <w:rPr>
          <w:rFonts w:ascii="Baskerville Old Face" w:hAnsi="Baskerville Old Face"/>
          <w:sz w:val="20"/>
          <w:szCs w:val="20"/>
          <w:lang w:val="en-ID"/>
        </w:rPr>
        <w:fldChar w:fldCharType="separate"/>
      </w:r>
      <w:r w:rsidRPr="00F50338">
        <w:rPr>
          <w:rFonts w:ascii="Baskerville Old Face" w:hAnsi="Baskerville Old Face"/>
          <w:noProof/>
          <w:sz w:val="20"/>
          <w:szCs w:val="20"/>
          <w:lang w:val="en-ID"/>
        </w:rPr>
        <w:t>[36]</w:t>
      </w:r>
      <w:r w:rsidRPr="00F50338">
        <w:rPr>
          <w:rFonts w:ascii="Baskerville Old Face" w:hAnsi="Baskerville Old Face"/>
          <w:sz w:val="20"/>
          <w:szCs w:val="20"/>
          <w:lang w:val="en-ID"/>
        </w:rPr>
        <w:fldChar w:fldCharType="end"/>
      </w:r>
      <w:r w:rsidRPr="00F50338">
        <w:rPr>
          <w:rFonts w:ascii="Baskerville Old Face" w:hAnsi="Baskerville Old Face"/>
          <w:sz w:val="20"/>
          <w:szCs w:val="20"/>
          <w:lang w:val="en-ID"/>
        </w:rPr>
        <w:t xml:space="preserve"> the approach used in this research demonstrates comparable classification performance while offering significantly improved computational efficiency. </w:t>
      </w:r>
      <w:r w:rsidRPr="00F50338">
        <w:rPr>
          <w:rFonts w:ascii="Baskerville Old Face" w:hAnsi="Baskerville Old Face"/>
          <w:sz w:val="20"/>
          <w:szCs w:val="20"/>
          <w:lang w:val="en-ID"/>
        </w:rPr>
        <w:fldChar w:fldCharType="begin" w:fldLock="1"/>
      </w:r>
      <w:r w:rsidRPr="00F50338">
        <w:rPr>
          <w:rFonts w:ascii="Baskerville Old Face" w:hAnsi="Baskerville Old Face"/>
          <w:sz w:val="20"/>
          <w:szCs w:val="20"/>
          <w:lang w:val="en-ID"/>
        </w:rPr>
        <w:instrText>ADDIN CSL_CITATION {"citationItems":[{"id":"ITEM-1","itemData":{"DOI":"10.11591/eei.v13i2.6717","ISSN":"23029285","abstract":"Narcissistic personality disorder (NPD) is a personality disorder that affects various aspects of life, including relationships, employment, school, and finances. Persons with NPD usually feel unhappy and disappointed when no one helps them and is not praised for their achievements. Diagnosing narcissism is generally done using a screening test that consumes time and costs a lot. This research aims to evaluate the performance of several feature selection (FS) approaches on machine learning (ML) techniques (support vector machine (SVM), random forest classifier (RFC), and Naive Bayes). Three scenarios of FS (all features, the information gain technique and the gain ratio (GR) feature technique) are used for each ML method. Several experiments using the benchmark narcissistic disorder dataset have been done. It adopts the k-fold cross-validation (10-fold cross-validation) strategy. We evaluate the method’s performance by measuring its accuracy, error rate, and processing time. It is shown that the RFC GR strategy gives the best performance with an accuracy of 100%.","author":[{"dropping-particle":"","family":"Sulistiani","given":"Heni","non-dropping-particle":"","parse-names":false,"suffix":""},{"dropping-particle":"","family":"Syarif","given":"Admi","non-dropping-particle":"","parse-names":false,"suffix":""},{"dropping-particle":"","family":"Muludi","given":"Kurnia","non-dropping-particle":"","parse-names":false,"suffix":""},{"dropping-particle":"","family":"Warsito","given":"","non-dropping-particle":"","parse-names":false,"suffix":""}],"container-title":"Bulletin of Electrical Engineering and Informatics","id":"ITEM-1","issue":"2","issued":{"date-parts":[["2024"]]},"page":"1383-1391","title":"Performance evaluation of feature selections on some ML approaches for diagnosing the narcissistic personality disorder","type":"article-journal","volume":"13"},"uris":["http://www.mendeley.com/documents/?uuid=cc7c91c2-33a7-465f-a912-64103a8b75ad"]}],"mendeley":{"formattedCitation":"[36]","plainTextFormattedCitation":"[36]","previouslyFormattedCitation":"[35]"},"properties":{"noteIndex":0},"schema":"https://github.com/citation-style-language/schema/raw/master/csl-citation.json"}</w:instrText>
      </w:r>
      <w:r w:rsidRPr="00F50338">
        <w:rPr>
          <w:rFonts w:ascii="Baskerville Old Face" w:hAnsi="Baskerville Old Face"/>
          <w:sz w:val="20"/>
          <w:szCs w:val="20"/>
          <w:lang w:val="en-ID"/>
        </w:rPr>
        <w:fldChar w:fldCharType="separate"/>
      </w:r>
      <w:r w:rsidRPr="00F50338">
        <w:rPr>
          <w:rFonts w:ascii="Baskerville Old Face" w:hAnsi="Baskerville Old Face"/>
          <w:noProof/>
          <w:sz w:val="20"/>
          <w:szCs w:val="20"/>
          <w:lang w:val="en-ID"/>
        </w:rPr>
        <w:t>[36]</w:t>
      </w:r>
      <w:r w:rsidRPr="00F50338">
        <w:rPr>
          <w:rFonts w:ascii="Baskerville Old Face" w:hAnsi="Baskerville Old Face"/>
          <w:sz w:val="20"/>
          <w:szCs w:val="20"/>
          <w:lang w:val="en-ID"/>
        </w:rPr>
        <w:fldChar w:fldCharType="end"/>
      </w:r>
      <w:r w:rsidRPr="00F50338">
        <w:rPr>
          <w:rFonts w:ascii="Baskerville Old Face" w:hAnsi="Baskerville Old Face"/>
          <w:sz w:val="20"/>
          <w:szCs w:val="20"/>
          <w:lang w:val="en-ID"/>
        </w:rPr>
        <w:t xml:space="preserve"> applied the Information Gain and Gain Ratio for feature selection from 44 initial features, including demographic variables and 40 questionnaire items. Their selection process resulted in 37 features using Information Gain and 38 features using Gain Ratio. They employed three classification algorithms—Random Forest, Support Vector Machine (SVM), and Naïve Bayes—with the highest accuracy of 91% achieved using the Naïve Bayes model.</w:t>
      </w:r>
    </w:p>
    <w:p w14:paraId="4C9106E9" w14:textId="4A54F6F8" w:rsidR="00024216" w:rsidRPr="00F50338" w:rsidRDefault="00024216" w:rsidP="0000337E">
      <w:pPr>
        <w:spacing w:after="0" w:line="240" w:lineRule="auto"/>
        <w:ind w:firstLine="442"/>
        <w:jc w:val="both"/>
        <w:rPr>
          <w:rFonts w:ascii="Baskerville Old Face" w:hAnsi="Baskerville Old Face"/>
          <w:sz w:val="20"/>
          <w:szCs w:val="20"/>
          <w:lang w:val="en-ID"/>
        </w:rPr>
      </w:pPr>
      <w:r w:rsidRPr="00F50338">
        <w:rPr>
          <w:rFonts w:ascii="Baskerville Old Face" w:hAnsi="Baskerville Old Face"/>
          <w:sz w:val="20"/>
          <w:szCs w:val="20"/>
          <w:lang w:val="en-ID"/>
        </w:rPr>
        <w:t xml:space="preserve">In contrast, this study utilized Principal Component Analysis (PCA) for feature selection, successfully reducing the feature set from 44 to only 10 principal features. Despite the significant reduction in feature count, the model maintained the same classification accuracy of 91% using the Naïve Bayes algorithm. Moreover, the processing time was significantly shorter—only 0.01 seconds—compared to the 0.22 seconds </w:t>
      </w:r>
      <w:r w:rsidR="003B6D7A">
        <w:rPr>
          <w:rFonts w:ascii="Baskerville Old Face" w:hAnsi="Baskerville Old Face"/>
          <w:sz w:val="20"/>
          <w:szCs w:val="20"/>
          <w:lang w:val="en-ID"/>
        </w:rPr>
        <w:t>[36]</w:t>
      </w:r>
      <w:r w:rsidRPr="00F50338">
        <w:rPr>
          <w:rFonts w:ascii="Baskerville Old Face" w:hAnsi="Baskerville Old Face"/>
          <w:sz w:val="20"/>
          <w:szCs w:val="20"/>
          <w:lang w:val="en-ID"/>
        </w:rPr>
        <w:t xml:space="preserve">. These findings highlight that PCA not only preserves high predictive performance but also greatly enhances computational efficiency, making it a more effective approach for </w:t>
      </w:r>
      <w:r w:rsidR="0000337E" w:rsidRPr="00F50338">
        <w:rPr>
          <w:rFonts w:ascii="Baskerville Old Face" w:hAnsi="Baskerville Old Face"/>
          <w:sz w:val="20"/>
          <w:szCs w:val="20"/>
          <w:lang w:val="en-ID"/>
        </w:rPr>
        <w:t>Diagnosing Narcissistic Personality Disorder (</w:t>
      </w:r>
      <w:r w:rsidRPr="00F50338">
        <w:rPr>
          <w:rFonts w:ascii="Baskerville Old Face" w:hAnsi="Baskerville Old Face"/>
          <w:sz w:val="20"/>
          <w:szCs w:val="20"/>
          <w:lang w:val="en-ID"/>
        </w:rPr>
        <w:t>NPD).</w:t>
      </w:r>
    </w:p>
    <w:bookmarkEnd w:id="5"/>
    <w:p w14:paraId="37812673" w14:textId="77777777" w:rsidR="00024216" w:rsidRDefault="00024216" w:rsidP="0000337E">
      <w:pPr>
        <w:spacing w:after="0" w:line="240" w:lineRule="auto"/>
        <w:jc w:val="both"/>
        <w:rPr>
          <w:rFonts w:ascii="Baskerville Old Face" w:hAnsi="Baskerville Old Face"/>
          <w:sz w:val="20"/>
          <w:szCs w:val="20"/>
          <w:lang w:val="id-ID"/>
        </w:rPr>
      </w:pPr>
    </w:p>
    <w:p w14:paraId="31CD82C5" w14:textId="77777777" w:rsidR="004A1E9E" w:rsidRDefault="004A1E9E" w:rsidP="00225080">
      <w:pPr>
        <w:numPr>
          <w:ilvl w:val="0"/>
          <w:numId w:val="1"/>
        </w:numPr>
        <w:tabs>
          <w:tab w:val="left" w:pos="426"/>
        </w:tabs>
        <w:spacing w:after="0" w:line="240" w:lineRule="auto"/>
        <w:ind w:left="426" w:hanging="426"/>
        <w:rPr>
          <w:rFonts w:ascii="Baskerville Old Face" w:hAnsi="Baskerville Old Face"/>
          <w:b/>
          <w:lang w:val="id-ID"/>
        </w:rPr>
      </w:pPr>
      <w:r w:rsidRPr="00434D31">
        <w:rPr>
          <w:rFonts w:ascii="Baskerville Old Face" w:hAnsi="Baskerville Old Face"/>
          <w:b/>
          <w:lang w:val="id-ID"/>
        </w:rPr>
        <w:t>CONCLUSION</w:t>
      </w:r>
    </w:p>
    <w:p w14:paraId="2546B853" w14:textId="69FF1A8A" w:rsidR="0000337E" w:rsidRPr="0000337E" w:rsidRDefault="0000337E" w:rsidP="0000337E">
      <w:pPr>
        <w:spacing w:after="0" w:line="240" w:lineRule="auto"/>
        <w:ind w:firstLine="425"/>
        <w:jc w:val="both"/>
        <w:rPr>
          <w:rFonts w:ascii="Baskerville Old Face" w:hAnsi="Baskerville Old Face"/>
          <w:sz w:val="20"/>
          <w:szCs w:val="20"/>
        </w:rPr>
      </w:pPr>
      <w:r w:rsidRPr="0000337E">
        <w:rPr>
          <w:rFonts w:ascii="Baskerville Old Face" w:hAnsi="Baskerville Old Face"/>
          <w:sz w:val="20"/>
          <w:szCs w:val="20"/>
        </w:rPr>
        <w:t xml:space="preserve">This study explores the effectiveness of Principal Component Analysis (PCA) in feature selection for diagnosing </w:t>
      </w:r>
      <w:proofErr w:type="gramStart"/>
      <w:r w:rsidRPr="0000337E">
        <w:rPr>
          <w:rFonts w:ascii="Baskerville Old Face" w:hAnsi="Baskerville Old Face"/>
          <w:sz w:val="20"/>
          <w:szCs w:val="20"/>
        </w:rPr>
        <w:t xml:space="preserve">Narcissistic Personality </w:t>
      </w:r>
      <w:r w:rsidR="003B6D7A" w:rsidRPr="0000337E">
        <w:rPr>
          <w:rFonts w:ascii="Baskerville Old Face" w:hAnsi="Baskerville Old Face"/>
          <w:sz w:val="20"/>
          <w:szCs w:val="20"/>
        </w:rPr>
        <w:t>Disorder</w:t>
      </w:r>
      <w:proofErr w:type="gramEnd"/>
      <w:r w:rsidR="003B6D7A" w:rsidRPr="0000337E">
        <w:rPr>
          <w:rFonts w:ascii="Baskerville Old Face" w:hAnsi="Baskerville Old Face"/>
          <w:sz w:val="20"/>
          <w:szCs w:val="20"/>
        </w:rPr>
        <w:t xml:space="preserve"> (</w:t>
      </w:r>
      <w:r w:rsidRPr="0000337E">
        <w:rPr>
          <w:rFonts w:ascii="Baskerville Old Face" w:hAnsi="Baskerville Old Face"/>
          <w:sz w:val="20"/>
          <w:szCs w:val="20"/>
        </w:rPr>
        <w:t>NPD) using the Naïve Bayes algorithm. The results show that PCA significantly improves the model's classification accuracy and computational efficiency. Specifically, PCA reduced the original 44 features to only 10 principal components while maintaining a high classification accuracy of 91% using the Gaussian Naïve Bayes model. The processing time was also reduced to just 0.01 seconds, demonstrating the potential of PCA in building efficient diagnostic tools.</w:t>
      </w:r>
    </w:p>
    <w:p w14:paraId="251A199A" w14:textId="77777777" w:rsidR="0000337E" w:rsidRPr="0000337E" w:rsidRDefault="0000337E" w:rsidP="0000337E">
      <w:pPr>
        <w:spacing w:after="0" w:line="240" w:lineRule="auto"/>
        <w:ind w:firstLine="425"/>
        <w:jc w:val="both"/>
        <w:rPr>
          <w:rFonts w:ascii="Baskerville Old Face" w:hAnsi="Baskerville Old Face"/>
          <w:sz w:val="20"/>
          <w:szCs w:val="20"/>
        </w:rPr>
      </w:pPr>
      <w:r w:rsidRPr="0000337E">
        <w:rPr>
          <w:rFonts w:ascii="Baskerville Old Face" w:hAnsi="Baskerville Old Face"/>
          <w:sz w:val="20"/>
          <w:szCs w:val="20"/>
        </w:rPr>
        <w:t>These findings support the growing body of research indicating that dimensionality reduction techniques can enhance model accuracy by eliminating noise and redundancy in psychological assessment data [39]. In particular, this aligns with [40], who emphasize the practical value of PCA in streamlining personality disorder diagnosis through more interpretable and scalable models.</w:t>
      </w:r>
    </w:p>
    <w:p w14:paraId="7554ED6D" w14:textId="77777777" w:rsidR="0000337E" w:rsidRPr="0000337E" w:rsidRDefault="0000337E" w:rsidP="0000337E">
      <w:pPr>
        <w:spacing w:after="0" w:line="240" w:lineRule="auto"/>
        <w:ind w:firstLine="425"/>
        <w:jc w:val="both"/>
        <w:rPr>
          <w:rFonts w:ascii="Baskerville Old Face" w:hAnsi="Baskerville Old Face"/>
          <w:sz w:val="20"/>
          <w:szCs w:val="20"/>
        </w:rPr>
      </w:pPr>
      <w:r w:rsidRPr="0000337E">
        <w:rPr>
          <w:rFonts w:ascii="Baskerville Old Face" w:hAnsi="Baskerville Old Face"/>
          <w:sz w:val="20"/>
          <w:szCs w:val="20"/>
        </w:rPr>
        <w:t>From a practical standpoint, this approach could assist professionals in providing faster, more scalable, and more accurate screening tools for personality disorders such as NPD. However, challenges remain in real-world implementation, including the need for high-quality labeled data, model interpretability for clinicians, and ethical concerns regarding automated mental health diagnosis.</w:t>
      </w:r>
    </w:p>
    <w:p w14:paraId="63E00558" w14:textId="56256F8C" w:rsidR="004A1E9E" w:rsidRPr="00225080" w:rsidRDefault="0000337E" w:rsidP="0000337E">
      <w:pPr>
        <w:spacing w:after="0" w:line="240" w:lineRule="auto"/>
        <w:ind w:firstLine="425"/>
        <w:jc w:val="both"/>
        <w:rPr>
          <w:rFonts w:ascii="Baskerville Old Face" w:hAnsi="Baskerville Old Face"/>
          <w:sz w:val="20"/>
          <w:szCs w:val="20"/>
        </w:rPr>
      </w:pPr>
      <w:r w:rsidRPr="0000337E">
        <w:rPr>
          <w:rFonts w:ascii="Baskerville Old Face" w:hAnsi="Baskerville Old Face"/>
          <w:sz w:val="20"/>
          <w:szCs w:val="20"/>
        </w:rPr>
        <w:lastRenderedPageBreak/>
        <w:t>Future research should explore hybrid approaches combining PCA with more advanced models such as deep learning or ensemble techniques to improve accuracy and generalizability. Moreover, integrating such diagnostic models into digital mental health platforms can enhance accessibility, support early detection strategies, and contribute to more data-driven psychological care.</w:t>
      </w:r>
    </w:p>
    <w:p w14:paraId="2439F6FC" w14:textId="08463C87" w:rsidR="004A1E9E" w:rsidRDefault="004A1E9E" w:rsidP="00225080">
      <w:pPr>
        <w:tabs>
          <w:tab w:val="left" w:pos="426"/>
        </w:tabs>
        <w:spacing w:after="0" w:line="240" w:lineRule="auto"/>
        <w:ind w:left="426" w:firstLine="283"/>
        <w:jc w:val="both"/>
        <w:rPr>
          <w:rFonts w:ascii="Baskerville Old Face" w:hAnsi="Baskerville Old Face"/>
        </w:rPr>
      </w:pPr>
    </w:p>
    <w:p w14:paraId="098CB102" w14:textId="40C015C2" w:rsidR="00225080" w:rsidRDefault="00225080" w:rsidP="00225080">
      <w:pPr>
        <w:tabs>
          <w:tab w:val="left" w:pos="426"/>
        </w:tabs>
        <w:spacing w:after="0" w:line="240" w:lineRule="auto"/>
        <w:ind w:left="426" w:firstLine="283"/>
        <w:jc w:val="both"/>
        <w:rPr>
          <w:rFonts w:ascii="Baskerville Old Face" w:hAnsi="Baskerville Old Face"/>
        </w:rPr>
      </w:pPr>
    </w:p>
    <w:p w14:paraId="240F8201" w14:textId="01FB21A1" w:rsidR="0000337E" w:rsidRDefault="0000337E" w:rsidP="00225080">
      <w:pPr>
        <w:tabs>
          <w:tab w:val="left" w:pos="426"/>
        </w:tabs>
        <w:spacing w:after="0" w:line="240" w:lineRule="auto"/>
        <w:ind w:left="426" w:firstLine="283"/>
        <w:jc w:val="both"/>
        <w:rPr>
          <w:rFonts w:ascii="Baskerville Old Face" w:hAnsi="Baskerville Old Face"/>
        </w:rPr>
      </w:pPr>
    </w:p>
    <w:p w14:paraId="1A45D8FC" w14:textId="04A1F792" w:rsidR="0000337E" w:rsidRDefault="0000337E" w:rsidP="00225080">
      <w:pPr>
        <w:tabs>
          <w:tab w:val="left" w:pos="426"/>
        </w:tabs>
        <w:spacing w:after="0" w:line="240" w:lineRule="auto"/>
        <w:ind w:left="426" w:firstLine="283"/>
        <w:jc w:val="both"/>
        <w:rPr>
          <w:rFonts w:ascii="Baskerville Old Face" w:hAnsi="Baskerville Old Face"/>
        </w:rPr>
      </w:pPr>
    </w:p>
    <w:p w14:paraId="54A3531C" w14:textId="18B8466C" w:rsidR="0000337E" w:rsidRDefault="0000337E" w:rsidP="00225080">
      <w:pPr>
        <w:tabs>
          <w:tab w:val="left" w:pos="426"/>
        </w:tabs>
        <w:spacing w:after="0" w:line="240" w:lineRule="auto"/>
        <w:ind w:left="426" w:firstLine="283"/>
        <w:jc w:val="both"/>
        <w:rPr>
          <w:rFonts w:ascii="Baskerville Old Face" w:hAnsi="Baskerville Old Face"/>
        </w:rPr>
      </w:pPr>
    </w:p>
    <w:p w14:paraId="70724A43" w14:textId="6B97F2E9" w:rsidR="0000337E" w:rsidRDefault="0000337E" w:rsidP="00225080">
      <w:pPr>
        <w:tabs>
          <w:tab w:val="left" w:pos="426"/>
        </w:tabs>
        <w:spacing w:after="0" w:line="240" w:lineRule="auto"/>
        <w:ind w:left="426" w:firstLine="283"/>
        <w:jc w:val="both"/>
        <w:rPr>
          <w:rFonts w:ascii="Baskerville Old Face" w:hAnsi="Baskerville Old Face"/>
        </w:rPr>
      </w:pPr>
    </w:p>
    <w:p w14:paraId="3F4EB72D" w14:textId="49D60DCB" w:rsidR="0000337E" w:rsidRDefault="0000337E" w:rsidP="00225080">
      <w:pPr>
        <w:tabs>
          <w:tab w:val="left" w:pos="426"/>
        </w:tabs>
        <w:spacing w:after="0" w:line="240" w:lineRule="auto"/>
        <w:ind w:left="426" w:firstLine="283"/>
        <w:jc w:val="both"/>
        <w:rPr>
          <w:rFonts w:ascii="Baskerville Old Face" w:hAnsi="Baskerville Old Face"/>
        </w:rPr>
      </w:pPr>
    </w:p>
    <w:p w14:paraId="33DBF36C" w14:textId="18164570" w:rsidR="0000337E" w:rsidRDefault="0000337E" w:rsidP="00225080">
      <w:pPr>
        <w:tabs>
          <w:tab w:val="left" w:pos="426"/>
        </w:tabs>
        <w:spacing w:after="0" w:line="240" w:lineRule="auto"/>
        <w:ind w:left="426" w:firstLine="283"/>
        <w:jc w:val="both"/>
        <w:rPr>
          <w:rFonts w:ascii="Baskerville Old Face" w:hAnsi="Baskerville Old Face"/>
        </w:rPr>
      </w:pPr>
    </w:p>
    <w:p w14:paraId="29728CF1" w14:textId="2A95B652" w:rsidR="0000337E" w:rsidRDefault="0000337E" w:rsidP="00225080">
      <w:pPr>
        <w:tabs>
          <w:tab w:val="left" w:pos="426"/>
        </w:tabs>
        <w:spacing w:after="0" w:line="240" w:lineRule="auto"/>
        <w:ind w:left="426" w:firstLine="283"/>
        <w:jc w:val="both"/>
        <w:rPr>
          <w:rFonts w:ascii="Baskerville Old Face" w:hAnsi="Baskerville Old Face"/>
        </w:rPr>
      </w:pPr>
    </w:p>
    <w:p w14:paraId="4C80272E" w14:textId="6B6BDCCF" w:rsidR="0000337E" w:rsidRDefault="0000337E" w:rsidP="00225080">
      <w:pPr>
        <w:tabs>
          <w:tab w:val="left" w:pos="426"/>
        </w:tabs>
        <w:spacing w:after="0" w:line="240" w:lineRule="auto"/>
        <w:ind w:left="426" w:firstLine="283"/>
        <w:jc w:val="both"/>
        <w:rPr>
          <w:rFonts w:ascii="Baskerville Old Face" w:hAnsi="Baskerville Old Face"/>
        </w:rPr>
      </w:pPr>
    </w:p>
    <w:p w14:paraId="2402EDE2" w14:textId="1F6CB42C" w:rsidR="0000337E" w:rsidRDefault="0000337E" w:rsidP="00225080">
      <w:pPr>
        <w:tabs>
          <w:tab w:val="left" w:pos="426"/>
        </w:tabs>
        <w:spacing w:after="0" w:line="240" w:lineRule="auto"/>
        <w:ind w:left="426" w:firstLine="283"/>
        <w:jc w:val="both"/>
        <w:rPr>
          <w:rFonts w:ascii="Baskerville Old Face" w:hAnsi="Baskerville Old Face"/>
        </w:rPr>
      </w:pPr>
    </w:p>
    <w:p w14:paraId="2848B0E3" w14:textId="07B6B116" w:rsidR="0000337E" w:rsidRDefault="0000337E" w:rsidP="00225080">
      <w:pPr>
        <w:tabs>
          <w:tab w:val="left" w:pos="426"/>
        </w:tabs>
        <w:spacing w:after="0" w:line="240" w:lineRule="auto"/>
        <w:ind w:left="426" w:firstLine="283"/>
        <w:jc w:val="both"/>
        <w:rPr>
          <w:rFonts w:ascii="Baskerville Old Face" w:hAnsi="Baskerville Old Face"/>
        </w:rPr>
      </w:pPr>
    </w:p>
    <w:p w14:paraId="06B44A73" w14:textId="4D98CCC2" w:rsidR="0000337E" w:rsidRDefault="0000337E" w:rsidP="00225080">
      <w:pPr>
        <w:tabs>
          <w:tab w:val="left" w:pos="426"/>
        </w:tabs>
        <w:spacing w:after="0" w:line="240" w:lineRule="auto"/>
        <w:ind w:left="426" w:firstLine="283"/>
        <w:jc w:val="both"/>
        <w:rPr>
          <w:rFonts w:ascii="Baskerville Old Face" w:hAnsi="Baskerville Old Face"/>
        </w:rPr>
      </w:pPr>
    </w:p>
    <w:p w14:paraId="79F4040B" w14:textId="214C0479" w:rsidR="0000337E" w:rsidRDefault="0000337E" w:rsidP="00225080">
      <w:pPr>
        <w:tabs>
          <w:tab w:val="left" w:pos="426"/>
        </w:tabs>
        <w:spacing w:after="0" w:line="240" w:lineRule="auto"/>
        <w:ind w:left="426" w:firstLine="283"/>
        <w:jc w:val="both"/>
        <w:rPr>
          <w:rFonts w:ascii="Baskerville Old Face" w:hAnsi="Baskerville Old Face"/>
        </w:rPr>
      </w:pPr>
    </w:p>
    <w:p w14:paraId="7C544DC6" w14:textId="4938B17F" w:rsidR="0000337E" w:rsidRDefault="0000337E" w:rsidP="00225080">
      <w:pPr>
        <w:tabs>
          <w:tab w:val="left" w:pos="426"/>
        </w:tabs>
        <w:spacing w:after="0" w:line="240" w:lineRule="auto"/>
        <w:ind w:left="426" w:firstLine="283"/>
        <w:jc w:val="both"/>
        <w:rPr>
          <w:rFonts w:ascii="Baskerville Old Face" w:hAnsi="Baskerville Old Face"/>
        </w:rPr>
      </w:pPr>
    </w:p>
    <w:p w14:paraId="1EFE25B0" w14:textId="16F88E88" w:rsidR="0000337E" w:rsidRDefault="0000337E" w:rsidP="00225080">
      <w:pPr>
        <w:tabs>
          <w:tab w:val="left" w:pos="426"/>
        </w:tabs>
        <w:spacing w:after="0" w:line="240" w:lineRule="auto"/>
        <w:ind w:left="426" w:firstLine="283"/>
        <w:jc w:val="both"/>
        <w:rPr>
          <w:rFonts w:ascii="Baskerville Old Face" w:hAnsi="Baskerville Old Face"/>
        </w:rPr>
      </w:pPr>
    </w:p>
    <w:p w14:paraId="5880B6B8" w14:textId="5CEE9D57" w:rsidR="0000337E" w:rsidRDefault="0000337E" w:rsidP="00225080">
      <w:pPr>
        <w:tabs>
          <w:tab w:val="left" w:pos="426"/>
        </w:tabs>
        <w:spacing w:after="0" w:line="240" w:lineRule="auto"/>
        <w:ind w:left="426" w:firstLine="283"/>
        <w:jc w:val="both"/>
        <w:rPr>
          <w:rFonts w:ascii="Baskerville Old Face" w:hAnsi="Baskerville Old Face"/>
        </w:rPr>
      </w:pPr>
    </w:p>
    <w:p w14:paraId="4916ED0B" w14:textId="0F90A20E" w:rsidR="0000337E" w:rsidRDefault="0000337E" w:rsidP="00225080">
      <w:pPr>
        <w:tabs>
          <w:tab w:val="left" w:pos="426"/>
        </w:tabs>
        <w:spacing w:after="0" w:line="240" w:lineRule="auto"/>
        <w:ind w:left="426" w:firstLine="283"/>
        <w:jc w:val="both"/>
        <w:rPr>
          <w:rFonts w:ascii="Baskerville Old Face" w:hAnsi="Baskerville Old Face"/>
        </w:rPr>
      </w:pPr>
    </w:p>
    <w:p w14:paraId="3AA5AB82" w14:textId="00B16B74" w:rsidR="0000337E" w:rsidRDefault="0000337E" w:rsidP="00225080">
      <w:pPr>
        <w:tabs>
          <w:tab w:val="left" w:pos="426"/>
        </w:tabs>
        <w:spacing w:after="0" w:line="240" w:lineRule="auto"/>
        <w:ind w:left="426" w:firstLine="283"/>
        <w:jc w:val="both"/>
        <w:rPr>
          <w:rFonts w:ascii="Baskerville Old Face" w:hAnsi="Baskerville Old Face"/>
        </w:rPr>
      </w:pPr>
    </w:p>
    <w:p w14:paraId="3173F0B9" w14:textId="47E6A9CC" w:rsidR="0000337E" w:rsidRDefault="0000337E" w:rsidP="00225080">
      <w:pPr>
        <w:tabs>
          <w:tab w:val="left" w:pos="426"/>
        </w:tabs>
        <w:spacing w:after="0" w:line="240" w:lineRule="auto"/>
        <w:ind w:left="426" w:firstLine="283"/>
        <w:jc w:val="both"/>
        <w:rPr>
          <w:rFonts w:ascii="Baskerville Old Face" w:hAnsi="Baskerville Old Face"/>
        </w:rPr>
      </w:pPr>
    </w:p>
    <w:p w14:paraId="770CCC1D" w14:textId="35402DCC" w:rsidR="0000337E" w:rsidRDefault="0000337E" w:rsidP="00225080">
      <w:pPr>
        <w:tabs>
          <w:tab w:val="left" w:pos="426"/>
        </w:tabs>
        <w:spacing w:after="0" w:line="240" w:lineRule="auto"/>
        <w:ind w:left="426" w:firstLine="283"/>
        <w:jc w:val="both"/>
        <w:rPr>
          <w:rFonts w:ascii="Baskerville Old Face" w:hAnsi="Baskerville Old Face"/>
        </w:rPr>
      </w:pPr>
    </w:p>
    <w:p w14:paraId="7A29CC4A" w14:textId="77777777" w:rsidR="003B6D7A" w:rsidRDefault="003B6D7A" w:rsidP="00225080">
      <w:pPr>
        <w:tabs>
          <w:tab w:val="left" w:pos="426"/>
        </w:tabs>
        <w:spacing w:after="0" w:line="240" w:lineRule="auto"/>
        <w:ind w:left="426" w:firstLine="283"/>
        <w:jc w:val="both"/>
        <w:rPr>
          <w:rFonts w:ascii="Baskerville Old Face" w:hAnsi="Baskerville Old Face"/>
        </w:rPr>
      </w:pPr>
    </w:p>
    <w:p w14:paraId="20B8C4A8" w14:textId="6B5D2836" w:rsidR="0000337E" w:rsidRDefault="0000337E" w:rsidP="00225080">
      <w:pPr>
        <w:tabs>
          <w:tab w:val="left" w:pos="426"/>
        </w:tabs>
        <w:spacing w:after="0" w:line="240" w:lineRule="auto"/>
        <w:ind w:left="426" w:firstLine="283"/>
        <w:jc w:val="both"/>
        <w:rPr>
          <w:rFonts w:ascii="Baskerville Old Face" w:hAnsi="Baskerville Old Face"/>
        </w:rPr>
      </w:pPr>
    </w:p>
    <w:p w14:paraId="6FDC8EE2" w14:textId="7B626A43" w:rsidR="0000337E" w:rsidRDefault="0000337E" w:rsidP="00225080">
      <w:pPr>
        <w:tabs>
          <w:tab w:val="left" w:pos="426"/>
        </w:tabs>
        <w:spacing w:after="0" w:line="240" w:lineRule="auto"/>
        <w:ind w:left="426" w:firstLine="283"/>
        <w:jc w:val="both"/>
        <w:rPr>
          <w:rFonts w:ascii="Baskerville Old Face" w:hAnsi="Baskerville Old Face"/>
        </w:rPr>
      </w:pPr>
    </w:p>
    <w:p w14:paraId="0993776B" w14:textId="7958E6B6" w:rsidR="0000337E" w:rsidRDefault="0000337E" w:rsidP="00225080">
      <w:pPr>
        <w:tabs>
          <w:tab w:val="left" w:pos="426"/>
        </w:tabs>
        <w:spacing w:after="0" w:line="240" w:lineRule="auto"/>
        <w:ind w:left="426" w:firstLine="283"/>
        <w:jc w:val="both"/>
        <w:rPr>
          <w:rFonts w:ascii="Baskerville Old Face" w:hAnsi="Baskerville Old Face"/>
        </w:rPr>
      </w:pPr>
    </w:p>
    <w:p w14:paraId="6297BFB6" w14:textId="72A2A306" w:rsidR="0000337E" w:rsidRDefault="0000337E" w:rsidP="00225080">
      <w:pPr>
        <w:tabs>
          <w:tab w:val="left" w:pos="426"/>
        </w:tabs>
        <w:spacing w:after="0" w:line="240" w:lineRule="auto"/>
        <w:ind w:left="426" w:firstLine="283"/>
        <w:jc w:val="both"/>
        <w:rPr>
          <w:rFonts w:ascii="Baskerville Old Face" w:hAnsi="Baskerville Old Face"/>
        </w:rPr>
      </w:pPr>
    </w:p>
    <w:p w14:paraId="64550B53" w14:textId="2DA04998" w:rsidR="0000337E" w:rsidRDefault="0000337E" w:rsidP="00225080">
      <w:pPr>
        <w:tabs>
          <w:tab w:val="left" w:pos="426"/>
        </w:tabs>
        <w:spacing w:after="0" w:line="240" w:lineRule="auto"/>
        <w:ind w:left="426" w:firstLine="283"/>
        <w:jc w:val="both"/>
        <w:rPr>
          <w:rFonts w:ascii="Baskerville Old Face" w:hAnsi="Baskerville Old Face"/>
        </w:rPr>
      </w:pPr>
    </w:p>
    <w:p w14:paraId="793408E8" w14:textId="5C46B16D" w:rsidR="0000337E" w:rsidRDefault="0000337E" w:rsidP="00225080">
      <w:pPr>
        <w:tabs>
          <w:tab w:val="left" w:pos="426"/>
        </w:tabs>
        <w:spacing w:after="0" w:line="240" w:lineRule="auto"/>
        <w:ind w:left="426" w:firstLine="283"/>
        <w:jc w:val="both"/>
        <w:rPr>
          <w:rFonts w:ascii="Baskerville Old Face" w:hAnsi="Baskerville Old Face"/>
        </w:rPr>
      </w:pPr>
    </w:p>
    <w:p w14:paraId="1F119A43" w14:textId="0157B2E4" w:rsidR="0000337E" w:rsidRDefault="0000337E" w:rsidP="00225080">
      <w:pPr>
        <w:tabs>
          <w:tab w:val="left" w:pos="426"/>
        </w:tabs>
        <w:spacing w:after="0" w:line="240" w:lineRule="auto"/>
        <w:ind w:left="426" w:firstLine="283"/>
        <w:jc w:val="both"/>
        <w:rPr>
          <w:rFonts w:ascii="Baskerville Old Face" w:hAnsi="Baskerville Old Face"/>
        </w:rPr>
      </w:pPr>
    </w:p>
    <w:p w14:paraId="1C76914C" w14:textId="0BB0DA7E" w:rsidR="0000337E" w:rsidRDefault="0000337E" w:rsidP="00225080">
      <w:pPr>
        <w:tabs>
          <w:tab w:val="left" w:pos="426"/>
        </w:tabs>
        <w:spacing w:after="0" w:line="240" w:lineRule="auto"/>
        <w:ind w:left="426" w:firstLine="283"/>
        <w:jc w:val="both"/>
        <w:rPr>
          <w:rFonts w:ascii="Baskerville Old Face" w:hAnsi="Baskerville Old Face"/>
        </w:rPr>
      </w:pPr>
    </w:p>
    <w:p w14:paraId="1ABAD680" w14:textId="0CC3A99C" w:rsidR="0000337E" w:rsidRDefault="0000337E" w:rsidP="00225080">
      <w:pPr>
        <w:tabs>
          <w:tab w:val="left" w:pos="426"/>
        </w:tabs>
        <w:spacing w:after="0" w:line="240" w:lineRule="auto"/>
        <w:ind w:left="426" w:firstLine="283"/>
        <w:jc w:val="both"/>
        <w:rPr>
          <w:rFonts w:ascii="Baskerville Old Face" w:hAnsi="Baskerville Old Face"/>
        </w:rPr>
      </w:pPr>
    </w:p>
    <w:p w14:paraId="494E6AE0" w14:textId="6066E11D" w:rsidR="0000337E" w:rsidRDefault="0000337E" w:rsidP="00225080">
      <w:pPr>
        <w:tabs>
          <w:tab w:val="left" w:pos="426"/>
        </w:tabs>
        <w:spacing w:after="0" w:line="240" w:lineRule="auto"/>
        <w:ind w:left="426" w:firstLine="283"/>
        <w:jc w:val="both"/>
        <w:rPr>
          <w:rFonts w:ascii="Baskerville Old Face" w:hAnsi="Baskerville Old Face"/>
        </w:rPr>
      </w:pPr>
    </w:p>
    <w:p w14:paraId="65D6ED80" w14:textId="01622AC9" w:rsidR="0000337E" w:rsidRDefault="0000337E" w:rsidP="00225080">
      <w:pPr>
        <w:tabs>
          <w:tab w:val="left" w:pos="426"/>
        </w:tabs>
        <w:spacing w:after="0" w:line="240" w:lineRule="auto"/>
        <w:ind w:left="426" w:firstLine="283"/>
        <w:jc w:val="both"/>
        <w:rPr>
          <w:rFonts w:ascii="Baskerville Old Face" w:hAnsi="Baskerville Old Face"/>
        </w:rPr>
      </w:pPr>
    </w:p>
    <w:p w14:paraId="2E1007FC" w14:textId="380F1368" w:rsidR="0000337E" w:rsidRDefault="0000337E" w:rsidP="00225080">
      <w:pPr>
        <w:tabs>
          <w:tab w:val="left" w:pos="426"/>
        </w:tabs>
        <w:spacing w:after="0" w:line="240" w:lineRule="auto"/>
        <w:ind w:left="426" w:firstLine="283"/>
        <w:jc w:val="both"/>
        <w:rPr>
          <w:rFonts w:ascii="Baskerville Old Face" w:hAnsi="Baskerville Old Face"/>
        </w:rPr>
      </w:pPr>
    </w:p>
    <w:p w14:paraId="35685F5A" w14:textId="001EC455" w:rsidR="0000337E" w:rsidRDefault="0000337E" w:rsidP="00225080">
      <w:pPr>
        <w:tabs>
          <w:tab w:val="left" w:pos="426"/>
        </w:tabs>
        <w:spacing w:after="0" w:line="240" w:lineRule="auto"/>
        <w:ind w:left="426" w:firstLine="283"/>
        <w:jc w:val="both"/>
        <w:rPr>
          <w:rFonts w:ascii="Baskerville Old Face" w:hAnsi="Baskerville Old Face"/>
        </w:rPr>
      </w:pPr>
    </w:p>
    <w:p w14:paraId="375EB30B" w14:textId="47076F62" w:rsidR="0000337E" w:rsidRDefault="0000337E" w:rsidP="00225080">
      <w:pPr>
        <w:tabs>
          <w:tab w:val="left" w:pos="426"/>
        </w:tabs>
        <w:spacing w:after="0" w:line="240" w:lineRule="auto"/>
        <w:ind w:left="426" w:firstLine="283"/>
        <w:jc w:val="both"/>
        <w:rPr>
          <w:rFonts w:ascii="Baskerville Old Face" w:hAnsi="Baskerville Old Face"/>
        </w:rPr>
      </w:pPr>
    </w:p>
    <w:p w14:paraId="0348E849" w14:textId="1F03D84B" w:rsidR="0000337E" w:rsidRDefault="0000337E" w:rsidP="00225080">
      <w:pPr>
        <w:tabs>
          <w:tab w:val="left" w:pos="426"/>
        </w:tabs>
        <w:spacing w:after="0" w:line="240" w:lineRule="auto"/>
        <w:ind w:left="426" w:firstLine="283"/>
        <w:jc w:val="both"/>
        <w:rPr>
          <w:rFonts w:ascii="Baskerville Old Face" w:hAnsi="Baskerville Old Face"/>
        </w:rPr>
      </w:pPr>
    </w:p>
    <w:p w14:paraId="718D6952" w14:textId="25AE40BD" w:rsidR="0000337E" w:rsidRDefault="0000337E" w:rsidP="00225080">
      <w:pPr>
        <w:tabs>
          <w:tab w:val="left" w:pos="426"/>
        </w:tabs>
        <w:spacing w:after="0" w:line="240" w:lineRule="auto"/>
        <w:ind w:left="426" w:firstLine="283"/>
        <w:jc w:val="both"/>
        <w:rPr>
          <w:rFonts w:ascii="Baskerville Old Face" w:hAnsi="Baskerville Old Face"/>
        </w:rPr>
      </w:pPr>
    </w:p>
    <w:p w14:paraId="28F66A1A" w14:textId="10514050" w:rsidR="00C11FF3" w:rsidRDefault="00C11FF3" w:rsidP="00225080">
      <w:pPr>
        <w:tabs>
          <w:tab w:val="left" w:pos="426"/>
        </w:tabs>
        <w:spacing w:after="0" w:line="240" w:lineRule="auto"/>
        <w:ind w:left="426" w:firstLine="283"/>
        <w:jc w:val="both"/>
        <w:rPr>
          <w:rFonts w:ascii="Baskerville Old Face" w:hAnsi="Baskerville Old Face"/>
        </w:rPr>
      </w:pPr>
    </w:p>
    <w:p w14:paraId="181D00E0" w14:textId="2BB7539D" w:rsidR="00C11FF3" w:rsidRDefault="00C11FF3" w:rsidP="00225080">
      <w:pPr>
        <w:tabs>
          <w:tab w:val="left" w:pos="426"/>
        </w:tabs>
        <w:spacing w:after="0" w:line="240" w:lineRule="auto"/>
        <w:ind w:left="426" w:firstLine="283"/>
        <w:jc w:val="both"/>
        <w:rPr>
          <w:rFonts w:ascii="Baskerville Old Face" w:hAnsi="Baskerville Old Face"/>
        </w:rPr>
      </w:pPr>
    </w:p>
    <w:p w14:paraId="330F7764" w14:textId="73640A7F" w:rsidR="00C11FF3" w:rsidRDefault="00C11FF3" w:rsidP="00225080">
      <w:pPr>
        <w:tabs>
          <w:tab w:val="left" w:pos="426"/>
        </w:tabs>
        <w:spacing w:after="0" w:line="240" w:lineRule="auto"/>
        <w:ind w:left="426" w:firstLine="283"/>
        <w:jc w:val="both"/>
        <w:rPr>
          <w:rFonts w:ascii="Baskerville Old Face" w:hAnsi="Baskerville Old Face"/>
        </w:rPr>
      </w:pPr>
    </w:p>
    <w:p w14:paraId="5FF39BCD" w14:textId="77777777" w:rsidR="00C11FF3" w:rsidRDefault="00C11FF3" w:rsidP="00225080">
      <w:pPr>
        <w:tabs>
          <w:tab w:val="left" w:pos="426"/>
        </w:tabs>
        <w:spacing w:after="0" w:line="240" w:lineRule="auto"/>
        <w:ind w:left="426" w:firstLine="283"/>
        <w:jc w:val="both"/>
        <w:rPr>
          <w:rFonts w:ascii="Baskerville Old Face" w:hAnsi="Baskerville Old Face"/>
        </w:rPr>
      </w:pPr>
    </w:p>
    <w:p w14:paraId="18D922A1" w14:textId="5D122D23" w:rsidR="0000337E" w:rsidRDefault="0000337E" w:rsidP="00225080">
      <w:pPr>
        <w:tabs>
          <w:tab w:val="left" w:pos="426"/>
        </w:tabs>
        <w:spacing w:after="0" w:line="240" w:lineRule="auto"/>
        <w:ind w:left="426" w:firstLine="283"/>
        <w:jc w:val="both"/>
        <w:rPr>
          <w:rFonts w:ascii="Baskerville Old Face" w:hAnsi="Baskerville Old Face"/>
        </w:rPr>
      </w:pPr>
    </w:p>
    <w:p w14:paraId="1D5A8FD4" w14:textId="364C7203" w:rsidR="0000337E" w:rsidRDefault="0000337E" w:rsidP="00225080">
      <w:pPr>
        <w:tabs>
          <w:tab w:val="left" w:pos="426"/>
        </w:tabs>
        <w:spacing w:after="0" w:line="240" w:lineRule="auto"/>
        <w:ind w:left="426" w:firstLine="283"/>
        <w:jc w:val="both"/>
        <w:rPr>
          <w:rFonts w:ascii="Baskerville Old Face" w:hAnsi="Baskerville Old Face"/>
        </w:rPr>
      </w:pPr>
    </w:p>
    <w:p w14:paraId="2DBEA732" w14:textId="0620F54C" w:rsidR="0000337E" w:rsidRDefault="0000337E" w:rsidP="00225080">
      <w:pPr>
        <w:tabs>
          <w:tab w:val="left" w:pos="426"/>
        </w:tabs>
        <w:spacing w:after="0" w:line="240" w:lineRule="auto"/>
        <w:ind w:left="426" w:firstLine="283"/>
        <w:jc w:val="both"/>
        <w:rPr>
          <w:rFonts w:ascii="Baskerville Old Face" w:hAnsi="Baskerville Old Face"/>
        </w:rPr>
      </w:pPr>
    </w:p>
    <w:p w14:paraId="396F06B4" w14:textId="308F2347" w:rsidR="0000337E" w:rsidRDefault="0000337E" w:rsidP="00225080">
      <w:pPr>
        <w:tabs>
          <w:tab w:val="left" w:pos="426"/>
        </w:tabs>
        <w:spacing w:after="0" w:line="240" w:lineRule="auto"/>
        <w:ind w:left="426" w:firstLine="283"/>
        <w:jc w:val="both"/>
        <w:rPr>
          <w:rFonts w:ascii="Baskerville Old Face" w:hAnsi="Baskerville Old Face"/>
        </w:rPr>
      </w:pPr>
    </w:p>
    <w:p w14:paraId="7E491FF3" w14:textId="77777777" w:rsidR="003B6D7A" w:rsidRDefault="003B6D7A" w:rsidP="00225080">
      <w:pPr>
        <w:tabs>
          <w:tab w:val="left" w:pos="426"/>
        </w:tabs>
        <w:spacing w:after="0" w:line="240" w:lineRule="auto"/>
        <w:ind w:left="426" w:firstLine="283"/>
        <w:jc w:val="both"/>
        <w:rPr>
          <w:rFonts w:ascii="Baskerville Old Face" w:hAnsi="Baskerville Old Face"/>
        </w:rPr>
      </w:pPr>
    </w:p>
    <w:p w14:paraId="52B784EC" w14:textId="77777777" w:rsidR="0000337E" w:rsidRDefault="0000337E" w:rsidP="00225080">
      <w:pPr>
        <w:tabs>
          <w:tab w:val="left" w:pos="426"/>
        </w:tabs>
        <w:spacing w:after="0" w:line="240" w:lineRule="auto"/>
        <w:ind w:left="426" w:firstLine="283"/>
        <w:jc w:val="both"/>
        <w:rPr>
          <w:rFonts w:ascii="Baskerville Old Face" w:hAnsi="Baskerville Old Face"/>
        </w:rPr>
      </w:pPr>
    </w:p>
    <w:p w14:paraId="4C9F0029" w14:textId="0AD5F0CD" w:rsidR="00225080" w:rsidRDefault="00225080" w:rsidP="00225080">
      <w:pPr>
        <w:tabs>
          <w:tab w:val="left" w:pos="426"/>
        </w:tabs>
        <w:spacing w:after="0" w:line="240" w:lineRule="auto"/>
        <w:ind w:left="426" w:firstLine="283"/>
        <w:jc w:val="both"/>
        <w:rPr>
          <w:rFonts w:ascii="Baskerville Old Face" w:hAnsi="Baskerville Old Face"/>
        </w:rPr>
      </w:pPr>
    </w:p>
    <w:p w14:paraId="4C839C06" w14:textId="70056AD1" w:rsidR="00225080" w:rsidRDefault="00225080" w:rsidP="00225080">
      <w:pPr>
        <w:tabs>
          <w:tab w:val="left" w:pos="426"/>
        </w:tabs>
        <w:spacing w:after="0" w:line="240" w:lineRule="auto"/>
        <w:ind w:left="426" w:firstLine="283"/>
        <w:jc w:val="both"/>
        <w:rPr>
          <w:rFonts w:ascii="Baskerville Old Face" w:hAnsi="Baskerville Old Face"/>
        </w:rPr>
      </w:pPr>
    </w:p>
    <w:p w14:paraId="1ADFCF8F" w14:textId="172A6FB4" w:rsidR="00225080" w:rsidRDefault="00225080" w:rsidP="00225080">
      <w:pPr>
        <w:tabs>
          <w:tab w:val="left" w:pos="426"/>
        </w:tabs>
        <w:spacing w:after="0" w:line="240" w:lineRule="auto"/>
        <w:ind w:left="426" w:firstLine="283"/>
        <w:jc w:val="both"/>
        <w:rPr>
          <w:rFonts w:ascii="Baskerville Old Face" w:hAnsi="Baskerville Old Face"/>
        </w:rPr>
      </w:pPr>
    </w:p>
    <w:p w14:paraId="520BFC32" w14:textId="30D6DFA9" w:rsidR="00225080" w:rsidRDefault="00225080" w:rsidP="00225080">
      <w:pPr>
        <w:tabs>
          <w:tab w:val="left" w:pos="426"/>
        </w:tabs>
        <w:spacing w:after="0" w:line="240" w:lineRule="auto"/>
        <w:ind w:left="426" w:firstLine="283"/>
        <w:jc w:val="both"/>
        <w:rPr>
          <w:rFonts w:ascii="Baskerville Old Face" w:hAnsi="Baskerville Old Face"/>
        </w:rPr>
      </w:pPr>
    </w:p>
    <w:p w14:paraId="3E4F1389" w14:textId="7AAD50FF" w:rsidR="00225080" w:rsidRDefault="00225080" w:rsidP="00225080">
      <w:pPr>
        <w:tabs>
          <w:tab w:val="left" w:pos="426"/>
        </w:tabs>
        <w:spacing w:after="0" w:line="240" w:lineRule="auto"/>
        <w:ind w:left="426" w:firstLine="283"/>
        <w:jc w:val="both"/>
        <w:rPr>
          <w:rFonts w:ascii="Baskerville Old Face" w:hAnsi="Baskerville Old Face"/>
        </w:rPr>
      </w:pPr>
    </w:p>
    <w:p w14:paraId="1A0AE55D" w14:textId="77777777" w:rsidR="0000337E" w:rsidRPr="0000337E" w:rsidRDefault="00F54249" w:rsidP="00225080">
      <w:pPr>
        <w:numPr>
          <w:ilvl w:val="0"/>
          <w:numId w:val="1"/>
        </w:numPr>
        <w:tabs>
          <w:tab w:val="left" w:pos="426"/>
        </w:tabs>
        <w:spacing w:after="0" w:line="240" w:lineRule="auto"/>
        <w:ind w:left="426" w:hanging="426"/>
        <w:rPr>
          <w:rFonts w:ascii="Baskerville Old Face" w:hAnsi="Baskerville Old Face" w:cs="Times New Roman"/>
          <w:noProof/>
          <w:sz w:val="20"/>
          <w:szCs w:val="20"/>
        </w:rPr>
      </w:pPr>
      <w:r w:rsidRPr="00225080">
        <w:rPr>
          <w:rFonts w:ascii="Baskerville Old Face" w:hAnsi="Baskerville Old Face"/>
          <w:b/>
          <w:lang w:val="id-ID"/>
        </w:rPr>
        <w:lastRenderedPageBreak/>
        <w:t>REFERENCES</w:t>
      </w:r>
    </w:p>
    <w:p w14:paraId="3818ABC5" w14:textId="77777777" w:rsidR="0000337E" w:rsidRPr="00EF4AC8" w:rsidRDefault="00F54249"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eastAsiaTheme="majorEastAsia" w:hAnsi="Baskerville Old Face" w:cs="Times New Roman"/>
          <w:color w:val="2F5496" w:themeColor="accent1" w:themeShade="BF"/>
          <w:sz w:val="20"/>
          <w:szCs w:val="20"/>
        </w:rPr>
        <w:fldChar w:fldCharType="begin"/>
      </w:r>
      <w:r w:rsidRPr="00EF4AC8">
        <w:rPr>
          <w:rFonts w:ascii="Baskerville Old Face" w:hAnsi="Baskerville Old Face" w:cs="Times New Roman"/>
          <w:sz w:val="20"/>
          <w:szCs w:val="20"/>
        </w:rPr>
        <w:instrText xml:space="preserve"> BIBLIOGRAPHY </w:instrText>
      </w:r>
      <w:r w:rsidRPr="00EF4AC8">
        <w:rPr>
          <w:rFonts w:ascii="Baskerville Old Face" w:eastAsiaTheme="majorEastAsia" w:hAnsi="Baskerville Old Face" w:cs="Times New Roman"/>
          <w:color w:val="2F5496" w:themeColor="accent1" w:themeShade="BF"/>
          <w:sz w:val="20"/>
          <w:szCs w:val="20"/>
        </w:rPr>
        <w:fldChar w:fldCharType="separate"/>
      </w:r>
      <w:r w:rsidR="0000337E" w:rsidRPr="00EF4AC8">
        <w:rPr>
          <w:rFonts w:ascii="Baskerville Old Face" w:hAnsi="Baskerville Old Face"/>
          <w:noProof/>
          <w:sz w:val="20"/>
          <w:szCs w:val="20"/>
        </w:rPr>
        <w:fldChar w:fldCharType="begin" w:fldLock="1"/>
      </w:r>
      <w:r w:rsidR="0000337E" w:rsidRPr="00EF4AC8">
        <w:rPr>
          <w:rFonts w:ascii="Baskerville Old Face" w:hAnsi="Baskerville Old Face"/>
          <w:noProof/>
          <w:sz w:val="20"/>
          <w:szCs w:val="20"/>
        </w:rPr>
        <w:instrText xml:space="preserve">ADDIN Mendeley Bibliography CSL_BIBLIOGRAPHY </w:instrText>
      </w:r>
      <w:r w:rsidR="0000337E" w:rsidRPr="00EF4AC8">
        <w:rPr>
          <w:rFonts w:ascii="Baskerville Old Face" w:hAnsi="Baskerville Old Face"/>
          <w:noProof/>
          <w:sz w:val="20"/>
          <w:szCs w:val="20"/>
        </w:rPr>
        <w:fldChar w:fldCharType="separate"/>
      </w:r>
      <w:r w:rsidR="0000337E" w:rsidRPr="00EF4AC8">
        <w:rPr>
          <w:rFonts w:ascii="Baskerville Old Face" w:hAnsi="Baskerville Old Face"/>
          <w:noProof/>
          <w:sz w:val="20"/>
          <w:szCs w:val="20"/>
        </w:rPr>
        <w:t>[1]</w:t>
      </w:r>
      <w:r w:rsidR="0000337E" w:rsidRPr="00EF4AC8">
        <w:rPr>
          <w:rFonts w:ascii="Baskerville Old Face" w:hAnsi="Baskerville Old Face"/>
          <w:noProof/>
          <w:sz w:val="20"/>
          <w:szCs w:val="20"/>
        </w:rPr>
        <w:tab/>
        <w:t xml:space="preserve">T. Safaria and P. D. Psi, </w:t>
      </w:r>
      <w:r w:rsidR="0000337E" w:rsidRPr="00EF4AC8">
        <w:rPr>
          <w:rFonts w:ascii="Baskerville Old Face" w:hAnsi="Baskerville Old Face"/>
          <w:i/>
          <w:iCs/>
          <w:noProof/>
          <w:sz w:val="20"/>
          <w:szCs w:val="20"/>
        </w:rPr>
        <w:t>Psikologi Abnormal: Dasar-Dasar, Teori, dan Aplikasinya</w:t>
      </w:r>
      <w:r w:rsidR="0000337E" w:rsidRPr="00EF4AC8">
        <w:rPr>
          <w:rFonts w:ascii="Baskerville Old Face" w:hAnsi="Baskerville Old Face"/>
          <w:noProof/>
          <w:sz w:val="20"/>
          <w:szCs w:val="20"/>
        </w:rPr>
        <w:t>. Uad Press, 2021.</w:t>
      </w:r>
    </w:p>
    <w:p w14:paraId="258278B6"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[2]</w:t>
      </w:r>
      <w:r w:rsidRPr="00EF4AC8">
        <w:rPr>
          <w:rFonts w:ascii="Baskerville Old Face" w:hAnsi="Baskerville Old Face"/>
          <w:noProof/>
          <w:sz w:val="20"/>
          <w:szCs w:val="20"/>
        </w:rPr>
        <w:tab/>
        <w:t>P. Mitra, T. J. Torrico, and D. Fluyau, “Narcissistic Personality Disorder.,” Treasure Island (FL), 2025.</w:t>
      </w:r>
    </w:p>
    <w:p w14:paraId="195DB749"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[3]</w:t>
      </w:r>
      <w:r w:rsidRPr="00EF4AC8">
        <w:rPr>
          <w:rFonts w:ascii="Baskerville Old Face" w:hAnsi="Baskerville Old Face"/>
          <w:noProof/>
          <w:sz w:val="20"/>
          <w:szCs w:val="20"/>
        </w:rPr>
        <w:tab/>
        <w:t xml:space="preserve">E. Ronningstam, “Pathological Narcissism and Narcissistic Personality Disorder: Recent Research and Clinical Implications,” </w:t>
      </w:r>
      <w:r w:rsidRPr="00EF4AC8">
        <w:rPr>
          <w:rFonts w:ascii="Baskerville Old Face" w:hAnsi="Baskerville Old Face"/>
          <w:i/>
          <w:iCs/>
          <w:noProof/>
          <w:sz w:val="20"/>
          <w:szCs w:val="20"/>
        </w:rPr>
        <w:t>Curr. Behav. Neurosci. Reports</w:t>
      </w:r>
      <w:r w:rsidRPr="00EF4AC8">
        <w:rPr>
          <w:rFonts w:ascii="Baskerville Old Face" w:hAnsi="Baskerville Old Face"/>
          <w:noProof/>
          <w:sz w:val="20"/>
          <w:szCs w:val="20"/>
        </w:rPr>
        <w:t>, vol. 3, no. 1, pp. 34–42, 2016, doi: 10.1007/s40473-016-0060-y.</w:t>
      </w:r>
    </w:p>
    <w:p w14:paraId="3B4D24D7"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[4]</w:t>
      </w:r>
      <w:r w:rsidRPr="00EF4AC8">
        <w:rPr>
          <w:rFonts w:ascii="Baskerville Old Face" w:hAnsi="Baskerville Old Face"/>
          <w:noProof/>
          <w:sz w:val="20"/>
          <w:szCs w:val="20"/>
        </w:rPr>
        <w:tab/>
        <w:t xml:space="preserve">M. E. Raygoza-L., J. H. Orduño-Osuna, R. Jimenez-Sanchez, and F. N. Murrieta-Rico, “Innovative Artificial Intelligence approaches for identifying and managing DSM Cluster B personality disorders in mental health: A case study on the dark triad,” </w:t>
      </w:r>
      <w:r w:rsidRPr="00EF4AC8">
        <w:rPr>
          <w:rFonts w:ascii="Baskerville Old Face" w:hAnsi="Baskerville Old Face"/>
          <w:i/>
          <w:iCs/>
          <w:noProof/>
          <w:sz w:val="20"/>
          <w:szCs w:val="20"/>
        </w:rPr>
        <w:t>Explor. Psychol. Soc. Innov. Adv. Appl. Mach. Learn.</w:t>
      </w:r>
      <w:r w:rsidRPr="00EF4AC8">
        <w:rPr>
          <w:rFonts w:ascii="Baskerville Old Face" w:hAnsi="Baskerville Old Face"/>
          <w:noProof/>
          <w:sz w:val="20"/>
          <w:szCs w:val="20"/>
        </w:rPr>
        <w:t>, pp. 1–20, 2025, doi: 10.4018/979-8-3693-6910-4.ch001.</w:t>
      </w:r>
    </w:p>
    <w:p w14:paraId="198B2439"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[5]</w:t>
      </w:r>
      <w:r w:rsidRPr="00EF4AC8">
        <w:rPr>
          <w:rFonts w:ascii="Baskerville Old Face" w:hAnsi="Baskerville Old Face"/>
          <w:noProof/>
          <w:sz w:val="20"/>
          <w:szCs w:val="20"/>
        </w:rPr>
        <w:tab/>
        <w:t xml:space="preserve">D. S. Stolz, A. Vater, B. H. Schott, S. Roepke, F. M. Paulus, and S. Krach, “Reduced frontal cortical tracking of conflict between self-beneficial versus  prosocial motives in Narcissistic Personality Disorder.,” </w:t>
      </w:r>
      <w:r w:rsidRPr="00EF4AC8">
        <w:rPr>
          <w:rFonts w:ascii="Baskerville Old Face" w:hAnsi="Baskerville Old Face"/>
          <w:i/>
          <w:iCs/>
          <w:noProof/>
          <w:sz w:val="20"/>
          <w:szCs w:val="20"/>
        </w:rPr>
        <w:t>NeuroImage. Clin.</w:t>
      </w:r>
      <w:r w:rsidRPr="00EF4AC8">
        <w:rPr>
          <w:rFonts w:ascii="Baskerville Old Face" w:hAnsi="Baskerville Old Face"/>
          <w:noProof/>
          <w:sz w:val="20"/>
          <w:szCs w:val="20"/>
        </w:rPr>
        <w:t>, vol. 32, p. 102800, 2021, doi: 10.1016/j.nicl.2021.102800.</w:t>
      </w:r>
    </w:p>
    <w:p w14:paraId="09F96990"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[6]</w:t>
      </w:r>
      <w:r w:rsidRPr="00EF4AC8">
        <w:rPr>
          <w:rFonts w:ascii="Baskerville Old Face" w:hAnsi="Baskerville Old Face"/>
          <w:noProof/>
          <w:sz w:val="20"/>
          <w:szCs w:val="20"/>
        </w:rPr>
        <w:tab/>
        <w:t>H. Taheri and A. Salimi Beni, “Artificial Intelligence, Machine Learning, and Smart Technologies for Nondestructive Evaluation BT  - Handbook of Nondestructive Evaluation 4.0,” N. Meyendorf, N. Ida, R. Singh, and J. Vrana, Eds., Cham: Springer Nature Switzerland, 2025, pp. 1–29. doi: 10.1007/978-3-030-48200-8_70-1.</w:t>
      </w:r>
    </w:p>
    <w:p w14:paraId="40537E66"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[7]</w:t>
      </w:r>
      <w:r w:rsidRPr="00EF4AC8">
        <w:rPr>
          <w:rFonts w:ascii="Baskerville Old Face" w:hAnsi="Baskerville Old Face"/>
          <w:noProof/>
          <w:sz w:val="20"/>
          <w:szCs w:val="20"/>
        </w:rPr>
        <w:tab/>
        <w:t xml:space="preserve">R. I. Kemenkes, “Kemenkes Beberkan Masalah Permasalahan Kesehatan Jiwa di Indonesia,” </w:t>
      </w:r>
      <w:r w:rsidRPr="00EF4AC8">
        <w:rPr>
          <w:rFonts w:ascii="Baskerville Old Face" w:hAnsi="Baskerville Old Face"/>
          <w:i/>
          <w:iCs/>
          <w:noProof/>
          <w:sz w:val="20"/>
          <w:szCs w:val="20"/>
        </w:rPr>
        <w:t>Diambil dari https//sehatnegeriku. kemkes. go. id/baca/rilis-media/20211007/1338675/kemenkes-beberkan-masalah-permasalahan-kesehatan-jiwa-di-indonesia</w:t>
      </w:r>
      <w:r w:rsidRPr="00EF4AC8">
        <w:rPr>
          <w:rFonts w:ascii="Baskerville Old Face" w:hAnsi="Baskerville Old Face"/>
          <w:noProof/>
          <w:sz w:val="20"/>
          <w:szCs w:val="20"/>
        </w:rPr>
        <w:t>, 2021.</w:t>
      </w:r>
    </w:p>
    <w:p w14:paraId="5E24D4A9"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[8]</w:t>
      </w:r>
      <w:r w:rsidRPr="00EF4AC8">
        <w:rPr>
          <w:rFonts w:ascii="Baskerville Old Face" w:hAnsi="Baskerville Old Face"/>
          <w:noProof/>
          <w:sz w:val="20"/>
          <w:szCs w:val="20"/>
        </w:rPr>
        <w:tab/>
        <w:t xml:space="preserve">A. B. R. Shatte, D. M. Hutchinson, and S. J. Teague, “Machine learning in mental health: a scoping review of methods and applications,” </w:t>
      </w:r>
      <w:r w:rsidRPr="00EF4AC8">
        <w:rPr>
          <w:rFonts w:ascii="Baskerville Old Face" w:hAnsi="Baskerville Old Face"/>
          <w:i/>
          <w:iCs/>
          <w:noProof/>
          <w:sz w:val="20"/>
          <w:szCs w:val="20"/>
        </w:rPr>
        <w:t>Psychol. Med.</w:t>
      </w:r>
      <w:r w:rsidRPr="00EF4AC8">
        <w:rPr>
          <w:rFonts w:ascii="Baskerville Old Face" w:hAnsi="Baskerville Old Face"/>
          <w:noProof/>
          <w:sz w:val="20"/>
          <w:szCs w:val="20"/>
        </w:rPr>
        <w:t>, vol. 49, no. 9, pp. 1426–1448, 2019, doi: DOI: 10.1017/S0033291719000151.</w:t>
      </w:r>
    </w:p>
    <w:p w14:paraId="45FF4DC8"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[9]</w:t>
      </w:r>
      <w:r w:rsidRPr="00EF4AC8">
        <w:rPr>
          <w:rFonts w:ascii="Baskerville Old Face" w:hAnsi="Baskerville Old Face"/>
          <w:noProof/>
          <w:sz w:val="20"/>
          <w:szCs w:val="20"/>
        </w:rPr>
        <w:tab/>
        <w:t xml:space="preserve">T. Jain, A. Jain, P. Hada, H. Kumar, V. Verma, and A. Patni, </w:t>
      </w:r>
      <w:r w:rsidRPr="00EF4AC8">
        <w:rPr>
          <w:rFonts w:ascii="Baskerville Old Face" w:hAnsi="Baskerville Old Face"/>
          <w:i/>
          <w:iCs/>
          <w:noProof/>
          <w:sz w:val="20"/>
          <w:szCs w:val="20"/>
        </w:rPr>
        <w:t>Machine Learning Techniques for Prediction of Mental Health</w:t>
      </w:r>
      <w:r w:rsidRPr="00EF4AC8">
        <w:rPr>
          <w:rFonts w:ascii="Baskerville Old Face" w:hAnsi="Baskerville Old Face"/>
          <w:noProof/>
          <w:sz w:val="20"/>
          <w:szCs w:val="20"/>
        </w:rPr>
        <w:t>. 2021. doi: 10.1109/ICIRCA51532.2021.9545061.</w:t>
      </w:r>
    </w:p>
    <w:p w14:paraId="6E57CB31"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[10]</w:t>
      </w:r>
      <w:r w:rsidRPr="00EF4AC8">
        <w:rPr>
          <w:rFonts w:ascii="Baskerville Old Face" w:hAnsi="Baskerville Old Face"/>
          <w:noProof/>
          <w:sz w:val="20"/>
          <w:szCs w:val="20"/>
        </w:rPr>
        <w:tab/>
        <w:t xml:space="preserve">M. Soori, B. Arezoo, and R. Dastres, “Digital twin for smart manufacturing, A review,” </w:t>
      </w:r>
      <w:r w:rsidRPr="00EF4AC8">
        <w:rPr>
          <w:rFonts w:ascii="Baskerville Old Face" w:hAnsi="Baskerville Old Face"/>
          <w:i/>
          <w:iCs/>
          <w:noProof/>
          <w:sz w:val="20"/>
          <w:szCs w:val="20"/>
        </w:rPr>
        <w:t>Sustain. Manuf. Serv. Econ.</w:t>
      </w:r>
      <w:r w:rsidRPr="00EF4AC8">
        <w:rPr>
          <w:rFonts w:ascii="Baskerville Old Face" w:hAnsi="Baskerville Old Face"/>
          <w:noProof/>
          <w:sz w:val="20"/>
          <w:szCs w:val="20"/>
        </w:rPr>
        <w:t>, vol. 2, no. June, p. 100017, 2023, doi: 10.1016/j.smse.2023.100017.</w:t>
      </w:r>
    </w:p>
    <w:p w14:paraId="391B1954"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[11]</w:t>
      </w:r>
      <w:r w:rsidRPr="00EF4AC8">
        <w:rPr>
          <w:rFonts w:ascii="Baskerville Old Face" w:hAnsi="Baskerville Old Face"/>
          <w:noProof/>
          <w:sz w:val="20"/>
          <w:szCs w:val="20"/>
        </w:rPr>
        <w:tab/>
        <w:t xml:space="preserve">J. Chung and J. Teo, “Mental Health Prediction Using Machine Learning: Taxonomy, Applications, and Challenges,” </w:t>
      </w:r>
      <w:r w:rsidRPr="00EF4AC8">
        <w:rPr>
          <w:rFonts w:ascii="Baskerville Old Face" w:hAnsi="Baskerville Old Face"/>
          <w:i/>
          <w:iCs/>
          <w:noProof/>
          <w:sz w:val="20"/>
          <w:szCs w:val="20"/>
        </w:rPr>
        <w:t>Appl. Comput. Intell. Soft Comput.</w:t>
      </w:r>
      <w:r w:rsidRPr="00EF4AC8">
        <w:rPr>
          <w:rFonts w:ascii="Baskerville Old Face" w:hAnsi="Baskerville Old Face"/>
          <w:noProof/>
          <w:sz w:val="20"/>
          <w:szCs w:val="20"/>
        </w:rPr>
        <w:t>, vol. 2022, no. 1, p. 9970363, Jan. 2022, doi: https://doi.org/10.1155/2022/9970363.</w:t>
      </w:r>
    </w:p>
    <w:p w14:paraId="5FA76F2D"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[12]</w:t>
      </w:r>
      <w:r w:rsidRPr="00EF4AC8">
        <w:rPr>
          <w:rFonts w:ascii="Baskerville Old Face" w:hAnsi="Baskerville Old Face"/>
          <w:noProof/>
          <w:sz w:val="20"/>
          <w:szCs w:val="20"/>
        </w:rPr>
        <w:tab/>
        <w:t xml:space="preserve">A. Taha, B. Cosgrave, and S. McKeever, “Using Feature Selection with Machine Learning for Generation of Insurance Insights,” </w:t>
      </w:r>
      <w:r w:rsidRPr="00EF4AC8">
        <w:rPr>
          <w:rFonts w:ascii="Baskerville Old Face" w:hAnsi="Baskerville Old Face"/>
          <w:i/>
          <w:iCs/>
          <w:noProof/>
          <w:sz w:val="20"/>
          <w:szCs w:val="20"/>
        </w:rPr>
        <w:t>Appl. Sci.</w:t>
      </w:r>
      <w:r w:rsidRPr="00EF4AC8">
        <w:rPr>
          <w:rFonts w:ascii="Baskerville Old Face" w:hAnsi="Baskerville Old Face"/>
          <w:noProof/>
          <w:sz w:val="20"/>
          <w:szCs w:val="20"/>
        </w:rPr>
        <w:t>, vol. 12, no. 6, 2022, doi: 10.3390/app12063209.</w:t>
      </w:r>
    </w:p>
    <w:p w14:paraId="3560EC03"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[13]</w:t>
      </w:r>
      <w:r w:rsidRPr="00EF4AC8">
        <w:rPr>
          <w:rFonts w:ascii="Baskerville Old Face" w:hAnsi="Baskerville Old Face"/>
          <w:noProof/>
          <w:sz w:val="20"/>
          <w:szCs w:val="20"/>
        </w:rPr>
        <w:tab/>
        <w:t xml:space="preserve">B. Dettmar, C. Peltier, and P. Schlich, “Beyond principal component analysis (PCA) of product means: Toward a psychometric view on sensory profiling data,” </w:t>
      </w:r>
      <w:r w:rsidRPr="00EF4AC8">
        <w:rPr>
          <w:rFonts w:ascii="Baskerville Old Face" w:hAnsi="Baskerville Old Face"/>
          <w:i/>
          <w:iCs/>
          <w:noProof/>
          <w:sz w:val="20"/>
          <w:szCs w:val="20"/>
        </w:rPr>
        <w:t>J. Sens. Stud.</w:t>
      </w:r>
      <w:r w:rsidRPr="00EF4AC8">
        <w:rPr>
          <w:rFonts w:ascii="Baskerville Old Face" w:hAnsi="Baskerville Old Face"/>
          <w:noProof/>
          <w:sz w:val="20"/>
          <w:szCs w:val="20"/>
        </w:rPr>
        <w:t>, vol. 35, no. 2, p. e12555, Apr. 2020, doi: https://doi.org/10.1111/joss.12555.</w:t>
      </w:r>
    </w:p>
    <w:p w14:paraId="624B00AF"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[14]</w:t>
      </w:r>
      <w:r w:rsidRPr="00EF4AC8">
        <w:rPr>
          <w:rFonts w:ascii="Baskerville Old Face" w:hAnsi="Baskerville Old Face"/>
          <w:noProof/>
          <w:sz w:val="20"/>
          <w:szCs w:val="20"/>
        </w:rPr>
        <w:tab/>
        <w:t xml:space="preserve">S. J. Yim </w:t>
      </w:r>
      <w:r w:rsidRPr="00EF4AC8">
        <w:rPr>
          <w:rFonts w:ascii="Baskerville Old Face" w:hAnsi="Baskerville Old Face"/>
          <w:i/>
          <w:iCs/>
          <w:noProof/>
          <w:sz w:val="20"/>
          <w:szCs w:val="20"/>
        </w:rPr>
        <w:t>et al.</w:t>
      </w:r>
      <w:r w:rsidRPr="00EF4AC8">
        <w:rPr>
          <w:rFonts w:ascii="Baskerville Old Face" w:hAnsi="Baskerville Old Face"/>
          <w:noProof/>
          <w:sz w:val="20"/>
          <w:szCs w:val="20"/>
        </w:rPr>
        <w:t xml:space="preserve">, “The utility of smartphone-based, ecological momentary assessment for depressive symptoms,” </w:t>
      </w:r>
      <w:r w:rsidRPr="00EF4AC8">
        <w:rPr>
          <w:rFonts w:ascii="Baskerville Old Face" w:hAnsi="Baskerville Old Face"/>
          <w:i/>
          <w:iCs/>
          <w:noProof/>
          <w:sz w:val="20"/>
          <w:szCs w:val="20"/>
        </w:rPr>
        <w:t>J. Affect. Disord.</w:t>
      </w:r>
      <w:r w:rsidRPr="00EF4AC8">
        <w:rPr>
          <w:rFonts w:ascii="Baskerville Old Face" w:hAnsi="Baskerville Old Face"/>
          <w:noProof/>
          <w:sz w:val="20"/>
          <w:szCs w:val="20"/>
        </w:rPr>
        <w:t>, vol. 274, pp. 602–609, 2020, doi: https://doi.org/10.1016/j.jad.2020.05.116.</w:t>
      </w:r>
    </w:p>
    <w:p w14:paraId="7266325B"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[15]</w:t>
      </w:r>
      <w:r w:rsidRPr="00EF4AC8">
        <w:rPr>
          <w:rFonts w:ascii="Baskerville Old Face" w:hAnsi="Baskerville Old Face"/>
          <w:noProof/>
          <w:sz w:val="20"/>
          <w:szCs w:val="20"/>
        </w:rPr>
        <w:tab/>
        <w:t xml:space="preserve">A. Qtaish, M. Braik, D. Albashish, M. T. Alshammari, A. Alreshidi, and E. J. Alreshidi, “Enhanced coati optimization algorithm using elite opposition-based learning and adaptive search mechanism for feature selection,” </w:t>
      </w:r>
      <w:r w:rsidRPr="00EF4AC8">
        <w:rPr>
          <w:rFonts w:ascii="Baskerville Old Face" w:hAnsi="Baskerville Old Face"/>
          <w:i/>
          <w:iCs/>
          <w:noProof/>
          <w:sz w:val="20"/>
          <w:szCs w:val="20"/>
        </w:rPr>
        <w:t>Int. J. Mach. Learn. Cybern.</w:t>
      </w:r>
      <w:r w:rsidRPr="00EF4AC8">
        <w:rPr>
          <w:rFonts w:ascii="Baskerville Old Face" w:hAnsi="Baskerville Old Face"/>
          <w:noProof/>
          <w:sz w:val="20"/>
          <w:szCs w:val="20"/>
        </w:rPr>
        <w:t>, vol. 16, no. 1, pp. 361–394, 2025, doi: 10.1007/s13042-024-02222-3.</w:t>
      </w:r>
    </w:p>
    <w:p w14:paraId="55A6C5C4"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[16]</w:t>
      </w:r>
      <w:r w:rsidRPr="00EF4AC8">
        <w:rPr>
          <w:rFonts w:ascii="Baskerville Old Face" w:hAnsi="Baskerville Old Face"/>
          <w:noProof/>
          <w:sz w:val="20"/>
          <w:szCs w:val="20"/>
        </w:rPr>
        <w:tab/>
        <w:t xml:space="preserve">R. Adhao and V. Pachghare, “Feature selection using principal component analysis and genetic algorithm,” </w:t>
      </w:r>
      <w:r w:rsidRPr="00EF4AC8">
        <w:rPr>
          <w:rFonts w:ascii="Baskerville Old Face" w:hAnsi="Baskerville Old Face"/>
          <w:i/>
          <w:iCs/>
          <w:noProof/>
          <w:sz w:val="20"/>
          <w:szCs w:val="20"/>
        </w:rPr>
        <w:t>J. Discret. Math. Sci. Cryptogr.</w:t>
      </w:r>
      <w:r w:rsidRPr="00EF4AC8">
        <w:rPr>
          <w:rFonts w:ascii="Baskerville Old Face" w:hAnsi="Baskerville Old Face"/>
          <w:noProof/>
          <w:sz w:val="20"/>
          <w:szCs w:val="20"/>
        </w:rPr>
        <w:t>, vol. 23, no. 2, pp. 595–602, Feb. 2020, doi: 10.1080/09720529.2020.1729507.</w:t>
      </w:r>
    </w:p>
    <w:p w14:paraId="79FDE204"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[17]</w:t>
      </w:r>
      <w:r w:rsidRPr="00EF4AC8">
        <w:rPr>
          <w:rFonts w:ascii="Baskerville Old Face" w:hAnsi="Baskerville Old Face"/>
          <w:noProof/>
          <w:sz w:val="20"/>
          <w:szCs w:val="20"/>
        </w:rPr>
        <w:tab/>
        <w:t xml:space="preserve">L. Amatullah, Y. Widiastiwi, and N. Chamidah, “Penerapan Klasifikasi Random Forest Terhadap Data Gangguan Spektrum Autisme (ASD) Pada Anak-Anak Menggunakan Seleksi Fitur Principal Component Analysis,” </w:t>
      </w:r>
      <w:r w:rsidRPr="00EF4AC8">
        <w:rPr>
          <w:rFonts w:ascii="Baskerville Old Face" w:hAnsi="Baskerville Old Face"/>
          <w:i/>
          <w:iCs/>
          <w:noProof/>
          <w:sz w:val="20"/>
          <w:szCs w:val="20"/>
        </w:rPr>
        <w:t>Semin. Nas. Mhs. Ilmu Komput. dan Apl.</w:t>
      </w:r>
      <w:r w:rsidRPr="00EF4AC8">
        <w:rPr>
          <w:rFonts w:ascii="Baskerville Old Face" w:hAnsi="Baskerville Old Face"/>
          <w:noProof/>
          <w:sz w:val="20"/>
          <w:szCs w:val="20"/>
        </w:rPr>
        <w:t>, pp. 356–364, 2022.</w:t>
      </w:r>
    </w:p>
    <w:p w14:paraId="1BD4B049"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[18]</w:t>
      </w:r>
      <w:r w:rsidRPr="00EF4AC8">
        <w:rPr>
          <w:rFonts w:ascii="Baskerville Old Face" w:hAnsi="Baskerville Old Face"/>
          <w:noProof/>
          <w:sz w:val="20"/>
          <w:szCs w:val="20"/>
        </w:rPr>
        <w:tab/>
        <w:t xml:space="preserve">A. Javeed, P. Anderberg, A. N. Ghazi, A. Javeed, A. L. Dallora, and J. S. Berglund, “Optimizing Depression Prediction in Older Adults: A Comparative Study of Feature Extraction and Machine Learning Models,” </w:t>
      </w:r>
      <w:r w:rsidRPr="00EF4AC8">
        <w:rPr>
          <w:rFonts w:ascii="Baskerville Old Face" w:hAnsi="Baskerville Old Face"/>
          <w:i/>
          <w:iCs/>
          <w:noProof/>
          <w:sz w:val="20"/>
          <w:szCs w:val="20"/>
        </w:rPr>
        <w:t>2024 Int. Conf. Control. Autom. Diagnosis, ICCAD 2024</w:t>
      </w:r>
      <w:r w:rsidRPr="00EF4AC8">
        <w:rPr>
          <w:rFonts w:ascii="Baskerville Old Face" w:hAnsi="Baskerville Old Face"/>
          <w:noProof/>
          <w:sz w:val="20"/>
          <w:szCs w:val="20"/>
        </w:rPr>
        <w:t>, 2024, doi: 10.1109/ICCAD60883.2024.10553890.</w:t>
      </w:r>
    </w:p>
    <w:p w14:paraId="497BABAC"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[19]</w:t>
      </w:r>
      <w:r w:rsidRPr="00EF4AC8">
        <w:rPr>
          <w:rFonts w:ascii="Baskerville Old Face" w:hAnsi="Baskerville Old Face"/>
          <w:noProof/>
          <w:sz w:val="20"/>
          <w:szCs w:val="20"/>
        </w:rPr>
        <w:tab/>
        <w:t xml:space="preserve">K. S. Arlandy </w:t>
      </w:r>
      <w:r w:rsidRPr="00EF4AC8">
        <w:rPr>
          <w:rFonts w:ascii="Baskerville Old Face" w:hAnsi="Baskerville Old Face"/>
          <w:i/>
          <w:iCs/>
          <w:noProof/>
          <w:sz w:val="20"/>
          <w:szCs w:val="20"/>
        </w:rPr>
        <w:t>et al.</w:t>
      </w:r>
      <w:r w:rsidRPr="00EF4AC8">
        <w:rPr>
          <w:rFonts w:ascii="Baskerville Old Face" w:hAnsi="Baskerville Old Face"/>
          <w:noProof/>
          <w:sz w:val="20"/>
          <w:szCs w:val="20"/>
        </w:rPr>
        <w:t>, “Mengoptimalkan Kinerja Naïve Bayes Pada Ancaman Modern Dengan Menggunakan PCA Pada Data Intrusion Detection System (IDS),” vol. 8, no. 1, 2025.</w:t>
      </w:r>
    </w:p>
    <w:p w14:paraId="2875C671"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[20]</w:t>
      </w:r>
      <w:r w:rsidRPr="00EF4AC8">
        <w:rPr>
          <w:rFonts w:ascii="Baskerville Old Face" w:hAnsi="Baskerville Old Face"/>
          <w:noProof/>
          <w:sz w:val="20"/>
          <w:szCs w:val="20"/>
        </w:rPr>
        <w:tab/>
        <w:t>J. S. Aguilar-Ruiz, C. Romero, and A. Cicconardi, “XNB: Explainable Class-Specific NaIve-Bayes Classifier,” 2024, [Online]. Available: http://arxiv.org/abs/2411.01203</w:t>
      </w:r>
    </w:p>
    <w:p w14:paraId="494AB88A"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[21]</w:t>
      </w:r>
      <w:r w:rsidRPr="00EF4AC8">
        <w:rPr>
          <w:rFonts w:ascii="Baskerville Old Face" w:hAnsi="Baskerville Old Face"/>
          <w:noProof/>
          <w:sz w:val="20"/>
          <w:szCs w:val="20"/>
        </w:rPr>
        <w:tab/>
      </w:r>
      <w:r w:rsidRPr="00EF4AC8">
        <w:rPr>
          <w:rFonts w:ascii="Cambria" w:hAnsi="Cambria" w:cs="Cambria"/>
          <w:noProof/>
          <w:sz w:val="20"/>
          <w:szCs w:val="20"/>
        </w:rPr>
        <w:t>İ</w:t>
      </w:r>
      <w:r w:rsidRPr="00EF4AC8">
        <w:rPr>
          <w:rFonts w:ascii="Baskerville Old Face" w:hAnsi="Baskerville Old Face"/>
          <w:noProof/>
          <w:sz w:val="20"/>
          <w:szCs w:val="20"/>
        </w:rPr>
        <w:t>. Ö. Bucak, M. Veziro</w:t>
      </w:r>
      <w:r w:rsidRPr="00EF4AC8">
        <w:rPr>
          <w:rFonts w:ascii="Cambria" w:hAnsi="Cambria" w:cs="Cambria"/>
          <w:noProof/>
          <w:sz w:val="20"/>
          <w:szCs w:val="20"/>
        </w:rPr>
        <w:t>ğ</w:t>
      </w:r>
      <w:r w:rsidRPr="00EF4AC8">
        <w:rPr>
          <w:rFonts w:ascii="Baskerville Old Face" w:hAnsi="Baskerville Old Face"/>
          <w:noProof/>
          <w:sz w:val="20"/>
          <w:szCs w:val="20"/>
        </w:rPr>
        <w:t>lu, and E. Veziro</w:t>
      </w:r>
      <w:r w:rsidRPr="00EF4AC8">
        <w:rPr>
          <w:rFonts w:ascii="Cambria" w:hAnsi="Cambria" w:cs="Cambria"/>
          <w:noProof/>
          <w:sz w:val="20"/>
          <w:szCs w:val="20"/>
        </w:rPr>
        <w:t>ğ</w:t>
      </w:r>
      <w:r w:rsidRPr="00EF4AC8">
        <w:rPr>
          <w:rFonts w:ascii="Baskerville Old Face" w:hAnsi="Baskerville Old Face"/>
          <w:noProof/>
          <w:sz w:val="20"/>
          <w:szCs w:val="20"/>
        </w:rPr>
        <w:t xml:space="preserve">lu, “Performance Comparison between Naive Bayes and Machine Learning Algorithms for News Classification,” </w:t>
      </w:r>
      <w:r w:rsidRPr="00EF4AC8">
        <w:rPr>
          <w:rFonts w:ascii="Cambria" w:hAnsi="Cambria" w:cs="Cambria"/>
          <w:noProof/>
          <w:sz w:val="20"/>
          <w:szCs w:val="20"/>
        </w:rPr>
        <w:t>İ</w:t>
      </w:r>
      <w:r w:rsidRPr="00EF4AC8">
        <w:rPr>
          <w:rFonts w:ascii="Baskerville Old Face" w:hAnsi="Baskerville Old Face"/>
          <w:noProof/>
          <w:sz w:val="20"/>
          <w:szCs w:val="20"/>
        </w:rPr>
        <w:t>. Ö. Bucak, Ed., Rijeka: IntechOpen, 2024. doi: 10.5772/intechopen.1002778.</w:t>
      </w:r>
    </w:p>
    <w:p w14:paraId="529657A7"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[22]</w:t>
      </w:r>
      <w:r w:rsidRPr="00EF4AC8">
        <w:rPr>
          <w:rFonts w:ascii="Baskerville Old Face" w:hAnsi="Baskerville Old Face"/>
          <w:noProof/>
          <w:sz w:val="20"/>
          <w:szCs w:val="20"/>
        </w:rPr>
        <w:tab/>
        <w:t>P. Sarang, “Naive Bayes BT  - Thinking Data Science: A Data Science Practitioner’s Guide,” P. Sarang, Ed., Cham: Springer International Publishing, 2023, pp. 143–152. doi: 10.1007/978-3-031-02363-7_7.</w:t>
      </w:r>
    </w:p>
    <w:p w14:paraId="6CAD937B"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[23]</w:t>
      </w:r>
      <w:r w:rsidRPr="00EF4AC8">
        <w:rPr>
          <w:rFonts w:ascii="Baskerville Old Face" w:hAnsi="Baskerville Old Face"/>
          <w:noProof/>
          <w:sz w:val="20"/>
          <w:szCs w:val="20"/>
        </w:rPr>
        <w:tab/>
        <w:t xml:space="preserve">D. Tang and X. Tong, “Evaluation of Missing Data Analytical Techniques in Longitudinal Research: Traditional and Machine Learning Approaches,” pp. 1–47, 2024, [Online]. Available: </w:t>
      </w:r>
      <w:r w:rsidRPr="00EF4AC8">
        <w:rPr>
          <w:rFonts w:ascii="Baskerville Old Face" w:hAnsi="Baskerville Old Face"/>
          <w:noProof/>
          <w:sz w:val="20"/>
          <w:szCs w:val="20"/>
        </w:rPr>
        <w:lastRenderedPageBreak/>
        <w:t>http://arxiv.org/abs/2406.13814</w:t>
      </w:r>
    </w:p>
    <w:p w14:paraId="59FFD283"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[24]</w:t>
      </w:r>
      <w:r w:rsidRPr="00EF4AC8">
        <w:rPr>
          <w:rFonts w:ascii="Baskerville Old Face" w:hAnsi="Baskerville Old Face"/>
          <w:noProof/>
          <w:sz w:val="20"/>
          <w:szCs w:val="20"/>
        </w:rPr>
        <w:tab/>
        <w:t xml:space="preserve">E. F. Finch and E. J. Mellen, “‘Labeled, Criticized, Looked Down On’: Characterizing the Stigma of Narcissistic Personality Disorder,” </w:t>
      </w:r>
      <w:r w:rsidRPr="00EF4AC8">
        <w:rPr>
          <w:rFonts w:ascii="Baskerville Old Face" w:hAnsi="Baskerville Old Face"/>
          <w:i/>
          <w:iCs/>
          <w:noProof/>
          <w:sz w:val="20"/>
          <w:szCs w:val="20"/>
        </w:rPr>
        <w:t>Personal. Ment. Health</w:t>
      </w:r>
      <w:r w:rsidRPr="00EF4AC8">
        <w:rPr>
          <w:rFonts w:ascii="Baskerville Old Face" w:hAnsi="Baskerville Old Face"/>
          <w:noProof/>
          <w:sz w:val="20"/>
          <w:szCs w:val="20"/>
        </w:rPr>
        <w:t>, vol. 19, no. 2, p. e70015, May 2025, doi: https://doi.org/10.1002/pmh.70015.</w:t>
      </w:r>
    </w:p>
    <w:p w14:paraId="463BDD1B"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[25]</w:t>
      </w:r>
      <w:r w:rsidRPr="00EF4AC8">
        <w:rPr>
          <w:rFonts w:ascii="Baskerville Old Face" w:hAnsi="Baskerville Old Face"/>
          <w:noProof/>
          <w:sz w:val="20"/>
          <w:szCs w:val="20"/>
        </w:rPr>
        <w:tab/>
        <w:t>D. M. Hilty, Y. Cheng, and D. D. Luxton, “Artificial Intelligence and Predictive Modeling in Mental Health BT  - Digital Mental Health: The Future is Now,” D. Muci</w:t>
      </w:r>
      <w:r w:rsidRPr="00EF4AC8">
        <w:rPr>
          <w:rFonts w:ascii="Cambria" w:hAnsi="Cambria" w:cs="Cambria"/>
          <w:noProof/>
          <w:sz w:val="20"/>
          <w:szCs w:val="20"/>
        </w:rPr>
        <w:t>ć</w:t>
      </w:r>
      <w:r w:rsidRPr="00EF4AC8">
        <w:rPr>
          <w:rFonts w:ascii="Baskerville Old Face" w:hAnsi="Baskerville Old Face"/>
          <w:noProof/>
          <w:sz w:val="20"/>
          <w:szCs w:val="20"/>
        </w:rPr>
        <w:t xml:space="preserve"> and D. M. Hilty, Eds., Cham: Springer Nature Switzerland, 2024, pp. 323–350. doi: 10.1007/978-3-031-59936-1_13.</w:t>
      </w:r>
    </w:p>
    <w:p w14:paraId="019E35C5"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[26]</w:t>
      </w:r>
      <w:r w:rsidRPr="00EF4AC8">
        <w:rPr>
          <w:rFonts w:ascii="Baskerville Old Face" w:hAnsi="Baskerville Old Face"/>
          <w:noProof/>
          <w:sz w:val="20"/>
          <w:szCs w:val="20"/>
        </w:rPr>
        <w:tab/>
        <w:t xml:space="preserve">E. Odhiambo Omuya, G. Onyango Okeyo, and M. Waema Kimwele, “Feature Selection for Classification using Principal Component Analysis and Information Gain,” </w:t>
      </w:r>
      <w:r w:rsidRPr="00EF4AC8">
        <w:rPr>
          <w:rFonts w:ascii="Baskerville Old Face" w:hAnsi="Baskerville Old Face"/>
          <w:i/>
          <w:iCs/>
          <w:noProof/>
          <w:sz w:val="20"/>
          <w:szCs w:val="20"/>
        </w:rPr>
        <w:t>Expert Syst. Appl.</w:t>
      </w:r>
      <w:r w:rsidRPr="00EF4AC8">
        <w:rPr>
          <w:rFonts w:ascii="Baskerville Old Face" w:hAnsi="Baskerville Old Face"/>
          <w:noProof/>
          <w:sz w:val="20"/>
          <w:szCs w:val="20"/>
        </w:rPr>
        <w:t>, vol. 174, p. 114765, 2021, doi: https://doi.org/10.1016/j.eswa.2021.114765.</w:t>
      </w:r>
    </w:p>
    <w:p w14:paraId="2D817BB1"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[27]</w:t>
      </w:r>
      <w:r w:rsidRPr="00EF4AC8">
        <w:rPr>
          <w:rFonts w:ascii="Baskerville Old Face" w:hAnsi="Baskerville Old Face"/>
          <w:noProof/>
          <w:sz w:val="20"/>
          <w:szCs w:val="20"/>
        </w:rPr>
        <w:tab/>
        <w:t xml:space="preserve">G. H. Martono and N. Sulistianingsih, “Optimizing Autisme Spectrum Disorder Identification with Dimentionality Reduction Technique and K-Medoid,” </w:t>
      </w:r>
      <w:r w:rsidRPr="00EF4AC8">
        <w:rPr>
          <w:rFonts w:ascii="Baskerville Old Face" w:hAnsi="Baskerville Old Face"/>
          <w:i/>
          <w:iCs/>
          <w:noProof/>
          <w:sz w:val="20"/>
          <w:szCs w:val="20"/>
        </w:rPr>
        <w:t>5th Int. Conf. Comput. Sci. Inf. Manag.</w:t>
      </w:r>
      <w:r w:rsidRPr="00EF4AC8">
        <w:rPr>
          <w:rFonts w:ascii="Baskerville Old Face" w:hAnsi="Baskerville Old Face"/>
          <w:noProof/>
          <w:sz w:val="20"/>
          <w:szCs w:val="20"/>
        </w:rPr>
        <w:t>, pp. 837–854, 2024.</w:t>
      </w:r>
    </w:p>
    <w:p w14:paraId="5B7306D3"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[28]</w:t>
      </w:r>
      <w:r w:rsidRPr="00EF4AC8">
        <w:rPr>
          <w:rFonts w:ascii="Baskerville Old Face" w:hAnsi="Baskerville Old Face"/>
          <w:noProof/>
          <w:sz w:val="20"/>
          <w:szCs w:val="20"/>
        </w:rPr>
        <w:tab/>
        <w:t xml:space="preserve">D. S. W. Nguyen and M. M. Shaik, “Impact of Artificial Intelligence on Corporate Leadership,” </w:t>
      </w:r>
      <w:r w:rsidRPr="00EF4AC8">
        <w:rPr>
          <w:rFonts w:ascii="Baskerville Old Face" w:hAnsi="Baskerville Old Face"/>
          <w:i/>
          <w:iCs/>
          <w:noProof/>
          <w:sz w:val="20"/>
          <w:szCs w:val="20"/>
        </w:rPr>
        <w:t>J. Comput. Commun.</w:t>
      </w:r>
      <w:r w:rsidRPr="00EF4AC8">
        <w:rPr>
          <w:rFonts w:ascii="Baskerville Old Face" w:hAnsi="Baskerville Old Face"/>
          <w:noProof/>
          <w:sz w:val="20"/>
          <w:szCs w:val="20"/>
        </w:rPr>
        <w:t>, vol. 12, no. 04, pp. 40–48, 2024, doi: 10.4236/jcc.2024.124004.</w:t>
      </w:r>
    </w:p>
    <w:p w14:paraId="66D9A39B"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[29]</w:t>
      </w:r>
      <w:r w:rsidRPr="00EF4AC8">
        <w:rPr>
          <w:rFonts w:ascii="Baskerville Old Face" w:hAnsi="Baskerville Old Face"/>
          <w:noProof/>
          <w:sz w:val="20"/>
          <w:szCs w:val="20"/>
        </w:rPr>
        <w:tab/>
        <w:t xml:space="preserve">P. Elisa and A. R. Isnain, “COMPARISON OF RANDOM FOREST, SUPPORT VECTOR MACHINE AND NAIVE BAYES ALGORITHMS TO ANALYZE SENTIMENT TOWARDS MENTAL HEALTH STIGMA,” </w:t>
      </w:r>
      <w:r w:rsidRPr="00EF4AC8">
        <w:rPr>
          <w:rFonts w:ascii="Baskerville Old Face" w:hAnsi="Baskerville Old Face"/>
          <w:i/>
          <w:iCs/>
          <w:noProof/>
          <w:sz w:val="20"/>
          <w:szCs w:val="20"/>
        </w:rPr>
        <w:t>J. Tek. Inform.</w:t>
      </w:r>
      <w:r w:rsidRPr="00EF4AC8">
        <w:rPr>
          <w:rFonts w:ascii="Baskerville Old Face" w:hAnsi="Baskerville Old Face"/>
          <w:noProof/>
          <w:sz w:val="20"/>
          <w:szCs w:val="20"/>
        </w:rPr>
        <w:t>, vol. 5, no. 1 SE-Articles, pp. 321–329, Feb. 2024, doi: 10.52436/1.jutif.2024.5.1.1817.</w:t>
      </w:r>
    </w:p>
    <w:p w14:paraId="46665676"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[30]</w:t>
      </w:r>
      <w:r w:rsidRPr="00EF4AC8">
        <w:rPr>
          <w:rFonts w:ascii="Baskerville Old Face" w:hAnsi="Baskerville Old Face"/>
          <w:noProof/>
          <w:sz w:val="20"/>
          <w:szCs w:val="20"/>
        </w:rPr>
        <w:tab/>
        <w:t xml:space="preserve"> Shixiao Li, “Employment trend prediction and innovative talent training strategy optimization using naive Bayes classifier,” </w:t>
      </w:r>
      <w:r w:rsidRPr="00EF4AC8">
        <w:rPr>
          <w:rFonts w:ascii="Baskerville Old Face" w:hAnsi="Baskerville Old Face"/>
          <w:i/>
          <w:iCs/>
          <w:noProof/>
          <w:sz w:val="20"/>
          <w:szCs w:val="20"/>
        </w:rPr>
        <w:t>J. Comput. Methods Sci. Eng.</w:t>
      </w:r>
      <w:r w:rsidRPr="00EF4AC8">
        <w:rPr>
          <w:rFonts w:ascii="Baskerville Old Face" w:hAnsi="Baskerville Old Face"/>
          <w:noProof/>
          <w:sz w:val="20"/>
          <w:szCs w:val="20"/>
        </w:rPr>
        <w:t>, p. 14727978251337980, Apr. 2025, doi: 10.1177/14727978251337979.</w:t>
      </w:r>
    </w:p>
    <w:p w14:paraId="5F0FCEF2"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[31]</w:t>
      </w:r>
      <w:r w:rsidRPr="00EF4AC8">
        <w:rPr>
          <w:rFonts w:ascii="Baskerville Old Face" w:hAnsi="Baskerville Old Face"/>
          <w:noProof/>
          <w:sz w:val="20"/>
          <w:szCs w:val="20"/>
        </w:rPr>
        <w:tab/>
        <w:t xml:space="preserve">P. Apricia </w:t>
      </w:r>
      <w:r w:rsidRPr="00EF4AC8">
        <w:rPr>
          <w:rFonts w:ascii="Baskerville Old Face" w:hAnsi="Baskerville Old Face"/>
          <w:i/>
          <w:iCs/>
          <w:noProof/>
          <w:sz w:val="20"/>
          <w:szCs w:val="20"/>
        </w:rPr>
        <w:t>et al.</w:t>
      </w:r>
      <w:r w:rsidRPr="00EF4AC8">
        <w:rPr>
          <w:rFonts w:ascii="Baskerville Old Face" w:hAnsi="Baskerville Old Face"/>
          <w:noProof/>
          <w:sz w:val="20"/>
          <w:szCs w:val="20"/>
        </w:rPr>
        <w:t xml:space="preserve">, “Kinerja Naïve Bayes Classifier Pada Penyaringan Short Message Service (SMS) Spam,” </w:t>
      </w:r>
      <w:r w:rsidRPr="00EF4AC8">
        <w:rPr>
          <w:rFonts w:ascii="Baskerville Old Face" w:hAnsi="Baskerville Old Face"/>
          <w:i/>
          <w:iCs/>
          <w:noProof/>
          <w:sz w:val="20"/>
          <w:szCs w:val="20"/>
        </w:rPr>
        <w:t>J. Siger Mat.</w:t>
      </w:r>
      <w:r w:rsidRPr="00EF4AC8">
        <w:rPr>
          <w:rFonts w:ascii="Baskerville Old Face" w:hAnsi="Baskerville Old Face"/>
          <w:noProof/>
          <w:sz w:val="20"/>
          <w:szCs w:val="20"/>
        </w:rPr>
        <w:t>, vol. 04, no. 02, pp. 59–66, 2023.</w:t>
      </w:r>
    </w:p>
    <w:p w14:paraId="7C831132"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[32]</w:t>
      </w:r>
      <w:r w:rsidRPr="00EF4AC8">
        <w:rPr>
          <w:rFonts w:ascii="Baskerville Old Face" w:hAnsi="Baskerville Old Face"/>
          <w:noProof/>
          <w:sz w:val="20"/>
          <w:szCs w:val="20"/>
        </w:rPr>
        <w:tab/>
        <w:t xml:space="preserve">M. Heydarian, T. E. Doyle, and R. Samavi, “MLCM: Multi-Label Confusion Matrix,” </w:t>
      </w:r>
      <w:r w:rsidRPr="00EF4AC8">
        <w:rPr>
          <w:rFonts w:ascii="Baskerville Old Face" w:hAnsi="Baskerville Old Face"/>
          <w:i/>
          <w:iCs/>
          <w:noProof/>
          <w:sz w:val="20"/>
          <w:szCs w:val="20"/>
        </w:rPr>
        <w:t>IEEE Access</w:t>
      </w:r>
      <w:r w:rsidRPr="00EF4AC8">
        <w:rPr>
          <w:rFonts w:ascii="Baskerville Old Face" w:hAnsi="Baskerville Old Face"/>
          <w:noProof/>
          <w:sz w:val="20"/>
          <w:szCs w:val="20"/>
        </w:rPr>
        <w:t>, vol. 10, pp. 19083–19095, 2022, doi: 10.1109/ACCESS.2022.3151048.</w:t>
      </w:r>
    </w:p>
    <w:p w14:paraId="4B37B1F6"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[33]</w:t>
      </w:r>
      <w:r w:rsidRPr="00EF4AC8">
        <w:rPr>
          <w:rFonts w:ascii="Baskerville Old Face" w:hAnsi="Baskerville Old Face"/>
          <w:noProof/>
          <w:sz w:val="20"/>
          <w:szCs w:val="20"/>
        </w:rPr>
        <w:tab/>
        <w:t xml:space="preserve">R. Chen, “Narcissistic personality disorder: A general review,” </w:t>
      </w:r>
      <w:r w:rsidRPr="00EF4AC8">
        <w:rPr>
          <w:rFonts w:ascii="Baskerville Old Face" w:hAnsi="Baskerville Old Face"/>
          <w:i/>
          <w:iCs/>
          <w:noProof/>
          <w:sz w:val="20"/>
          <w:szCs w:val="20"/>
        </w:rPr>
        <w:t>SHS Web Conf.</w:t>
      </w:r>
      <w:r w:rsidRPr="00EF4AC8">
        <w:rPr>
          <w:rFonts w:ascii="Baskerville Old Face" w:hAnsi="Baskerville Old Face"/>
          <w:noProof/>
          <w:sz w:val="20"/>
          <w:szCs w:val="20"/>
        </w:rPr>
        <w:t>, vol. 193, p. 03012, 2024, doi: 10.1051/shsconf/202419303012.</w:t>
      </w:r>
    </w:p>
    <w:p w14:paraId="32B2FB84"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[34]</w:t>
      </w:r>
      <w:r w:rsidRPr="00EF4AC8">
        <w:rPr>
          <w:rFonts w:ascii="Baskerville Old Face" w:hAnsi="Baskerville Old Face"/>
          <w:noProof/>
          <w:sz w:val="20"/>
          <w:szCs w:val="20"/>
        </w:rPr>
        <w:tab/>
        <w:t xml:space="preserve">D. Chicco and G. Jurman, “The advantages of the Matthews correlation coefficient (MCC) over F1 score and accuracy in binary classification evaluation,” </w:t>
      </w:r>
      <w:r w:rsidRPr="00EF4AC8">
        <w:rPr>
          <w:rFonts w:ascii="Baskerville Old Face" w:hAnsi="Baskerville Old Face"/>
          <w:i/>
          <w:iCs/>
          <w:noProof/>
          <w:sz w:val="20"/>
          <w:szCs w:val="20"/>
        </w:rPr>
        <w:t>BMC Genomics</w:t>
      </w:r>
      <w:r w:rsidRPr="00EF4AC8">
        <w:rPr>
          <w:rFonts w:ascii="Baskerville Old Face" w:hAnsi="Baskerville Old Face"/>
          <w:noProof/>
          <w:sz w:val="20"/>
          <w:szCs w:val="20"/>
        </w:rPr>
        <w:t>, vol. 21, no. 1, pp. 1–13, 2020, doi: 10.1186/s12864-019-6413-7.</w:t>
      </w:r>
    </w:p>
    <w:p w14:paraId="1767C5EE"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[35]</w:t>
      </w:r>
      <w:r w:rsidRPr="00EF4AC8">
        <w:rPr>
          <w:rFonts w:ascii="Baskerville Old Face" w:hAnsi="Baskerville Old Face"/>
          <w:noProof/>
          <w:sz w:val="20"/>
          <w:szCs w:val="20"/>
        </w:rPr>
        <w:tab/>
        <w:t xml:space="preserve">C. Naulak and P. R. Jindal, “A comparative study of Naive Bayes Classifiers with improved technique on Text Classification,” </w:t>
      </w:r>
      <w:r w:rsidRPr="00EF4AC8">
        <w:rPr>
          <w:rFonts w:ascii="Baskerville Old Face" w:hAnsi="Baskerville Old Face"/>
          <w:i/>
          <w:iCs/>
          <w:noProof/>
          <w:sz w:val="20"/>
          <w:szCs w:val="20"/>
        </w:rPr>
        <w:t>TechRxiv</w:t>
      </w:r>
      <w:r w:rsidRPr="00EF4AC8">
        <w:rPr>
          <w:rFonts w:ascii="Baskerville Old Face" w:hAnsi="Baskerville Old Face"/>
          <w:noProof/>
          <w:sz w:val="20"/>
          <w:szCs w:val="20"/>
        </w:rPr>
        <w:t>, pp. 0–8, 2022, doi: 10.36227/techrxiv.19918360.v1.</w:t>
      </w:r>
    </w:p>
    <w:p w14:paraId="0321002D"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[36]</w:t>
      </w:r>
      <w:r w:rsidRPr="00EF4AC8">
        <w:rPr>
          <w:rFonts w:ascii="Baskerville Old Face" w:hAnsi="Baskerville Old Face"/>
          <w:noProof/>
          <w:sz w:val="20"/>
          <w:szCs w:val="20"/>
        </w:rPr>
        <w:tab/>
        <w:t xml:space="preserve">H. Sulistiani, A. Syarif, K. Muludi, and Warsito, “Performance evaluation of feature selections on some ML approaches for diagnosing the narcissistic personality disorder,” </w:t>
      </w:r>
      <w:r w:rsidRPr="00EF4AC8">
        <w:rPr>
          <w:rFonts w:ascii="Baskerville Old Face" w:hAnsi="Baskerville Old Face"/>
          <w:i/>
          <w:iCs/>
          <w:noProof/>
          <w:sz w:val="20"/>
          <w:szCs w:val="20"/>
        </w:rPr>
        <w:t>Bull. Electr. Eng. Informatics</w:t>
      </w:r>
      <w:r w:rsidRPr="00EF4AC8">
        <w:rPr>
          <w:rFonts w:ascii="Baskerville Old Face" w:hAnsi="Baskerville Old Face"/>
          <w:noProof/>
          <w:sz w:val="20"/>
          <w:szCs w:val="20"/>
        </w:rPr>
        <w:t>, vol. 13, no. 2, pp. 1383–1391, 2024, doi: 10.11591/eei.v13i2.6717.</w:t>
      </w:r>
    </w:p>
    <w:p w14:paraId="2410611E"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[37]</w:t>
      </w:r>
      <w:r w:rsidRPr="00EF4AC8">
        <w:rPr>
          <w:rFonts w:ascii="Baskerville Old Face" w:hAnsi="Baskerville Old Face"/>
          <w:noProof/>
          <w:sz w:val="20"/>
          <w:szCs w:val="20"/>
        </w:rPr>
        <w:tab/>
        <w:t>S. L. K. Gruijters, “Gruijters 2019 – Using Principal Component Analysis to Validate Psychological Scales,” vol. 20, no. 5, pp. 544–549, 2003.</w:t>
      </w:r>
    </w:p>
    <w:p w14:paraId="236A7A2B"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[38]</w:t>
      </w:r>
      <w:r w:rsidRPr="00EF4AC8">
        <w:rPr>
          <w:rFonts w:ascii="Baskerville Old Face" w:hAnsi="Baskerville Old Face"/>
          <w:noProof/>
          <w:sz w:val="20"/>
          <w:szCs w:val="20"/>
        </w:rPr>
        <w:tab/>
        <w:t xml:space="preserve">M. Greenacre, P. J. F. Groenen, T. Hastie, A. I. D’Enza, A. Markos, and E. Tuzhilina, “Principal component analysis,” </w:t>
      </w:r>
      <w:r w:rsidRPr="00EF4AC8">
        <w:rPr>
          <w:rFonts w:ascii="Baskerville Old Face" w:hAnsi="Baskerville Old Face"/>
          <w:i/>
          <w:iCs/>
          <w:noProof/>
          <w:sz w:val="20"/>
          <w:szCs w:val="20"/>
        </w:rPr>
        <w:t>Nat. Rev. Methods Prim.</w:t>
      </w:r>
      <w:r w:rsidRPr="00EF4AC8">
        <w:rPr>
          <w:rFonts w:ascii="Baskerville Old Face" w:hAnsi="Baskerville Old Face"/>
          <w:noProof/>
          <w:sz w:val="20"/>
          <w:szCs w:val="20"/>
        </w:rPr>
        <w:t>, vol. 2, no. 1, p. 100, 2022, doi: 10.1038/s43586-022-00184-w.</w:t>
      </w:r>
    </w:p>
    <w:p w14:paraId="46DD8BED"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[39]</w:t>
      </w:r>
      <w:r w:rsidRPr="00EF4AC8">
        <w:rPr>
          <w:rFonts w:ascii="Baskerville Old Face" w:hAnsi="Baskerville Old Face"/>
          <w:noProof/>
          <w:sz w:val="20"/>
          <w:szCs w:val="20"/>
        </w:rPr>
        <w:tab/>
        <w:t>F. L. Gewers, S. Paulo, and S. Paulo, “Supplementary Material for</w:t>
      </w:r>
      <w:r w:rsidRPr="00EF4AC8">
        <w:rPr>
          <w:noProof/>
          <w:sz w:val="20"/>
          <w:szCs w:val="20"/>
        </w:rPr>
        <w:t> </w:t>
      </w:r>
      <w:r w:rsidRPr="00EF4AC8">
        <w:rPr>
          <w:rFonts w:ascii="Baskerville Old Face" w:hAnsi="Baskerville Old Face"/>
          <w:noProof/>
          <w:sz w:val="20"/>
          <w:szCs w:val="20"/>
        </w:rPr>
        <w:t>: Principal Component Analysis</w:t>
      </w:r>
      <w:r w:rsidRPr="00EF4AC8">
        <w:rPr>
          <w:noProof/>
          <w:sz w:val="20"/>
          <w:szCs w:val="20"/>
        </w:rPr>
        <w:t> </w:t>
      </w:r>
      <w:r w:rsidRPr="00EF4AC8">
        <w:rPr>
          <w:rFonts w:ascii="Baskerville Old Face" w:hAnsi="Baskerville Old Face"/>
          <w:noProof/>
          <w:sz w:val="20"/>
          <w:szCs w:val="20"/>
        </w:rPr>
        <w:t>: A Natural Approach,” vol. 54, no. 4, 2021.</w:t>
      </w:r>
    </w:p>
    <w:p w14:paraId="3C4DE7CD" w14:textId="77777777" w:rsidR="0000337E" w:rsidRPr="00EF4AC8" w:rsidRDefault="0000337E" w:rsidP="00EF4AC8">
      <w:pPr>
        <w:widowControl w:val="0"/>
        <w:autoSpaceDE w:val="0"/>
        <w:autoSpaceDN w:val="0"/>
        <w:adjustRightInd w:val="0"/>
        <w:spacing w:after="0" w:line="240" w:lineRule="auto"/>
        <w:ind w:left="440" w:hanging="440"/>
        <w:jc w:val="both"/>
        <w:rPr>
          <w:rFonts w:ascii="Baskerville Old Face" w:hAnsi="Baskerville Old Face"/>
          <w:noProof/>
          <w:sz w:val="20"/>
          <w:szCs w:val="20"/>
        </w:rPr>
      </w:pPr>
      <w:r w:rsidRPr="00EF4AC8">
        <w:rPr>
          <w:rFonts w:ascii="Baskerville Old Face" w:hAnsi="Baskerville Old Face"/>
          <w:noProof/>
          <w:sz w:val="20"/>
          <w:szCs w:val="20"/>
        </w:rPr>
        <w:t>[40]</w:t>
      </w:r>
      <w:r w:rsidRPr="00EF4AC8">
        <w:rPr>
          <w:rFonts w:ascii="Baskerville Old Face" w:hAnsi="Baskerville Old Face"/>
          <w:noProof/>
          <w:sz w:val="20"/>
          <w:szCs w:val="20"/>
        </w:rPr>
        <w:tab/>
        <w:t xml:space="preserve">D. B. Dwyer, P. Falkai, and N. Koutsouleris, “Machine Learning Approaches for Clinical Psychology and Psychiatry,” </w:t>
      </w:r>
      <w:r w:rsidRPr="00EF4AC8">
        <w:rPr>
          <w:rFonts w:ascii="Baskerville Old Face" w:hAnsi="Baskerville Old Face"/>
          <w:i/>
          <w:iCs/>
          <w:noProof/>
          <w:sz w:val="20"/>
          <w:szCs w:val="20"/>
        </w:rPr>
        <w:t>Annu. Rev. Clin. Psychol.</w:t>
      </w:r>
      <w:r w:rsidRPr="00EF4AC8">
        <w:rPr>
          <w:rFonts w:ascii="Baskerville Old Face" w:hAnsi="Baskerville Old Face"/>
          <w:noProof/>
          <w:sz w:val="20"/>
          <w:szCs w:val="20"/>
        </w:rPr>
        <w:t>, vol. 14, pp. 91–118, 2018, doi: 10.1146/annurev-clinpsy-032816-045037.</w:t>
      </w:r>
    </w:p>
    <w:p w14:paraId="500CB01E" w14:textId="13C2821C" w:rsidR="00F54249" w:rsidRPr="00EF4AC8" w:rsidRDefault="0000337E" w:rsidP="00EF4AC8">
      <w:pPr>
        <w:tabs>
          <w:tab w:val="left" w:pos="426"/>
        </w:tabs>
        <w:spacing w:after="0" w:line="240" w:lineRule="auto"/>
        <w:ind w:left="440" w:hanging="440"/>
        <w:rPr>
          <w:rFonts w:ascii="Baskerville Old Face" w:eastAsia="Times New Roman" w:hAnsi="Baskerville Old Face" w:cs="Times New Roman"/>
          <w:noProof/>
          <w:sz w:val="20"/>
          <w:szCs w:val="20"/>
        </w:rPr>
      </w:pPr>
      <w:r w:rsidRPr="00EF4AC8">
        <w:rPr>
          <w:rFonts w:ascii="Baskerville Old Face" w:hAnsi="Baskerville Old Face"/>
          <w:noProof/>
          <w:sz w:val="20"/>
          <w:szCs w:val="20"/>
        </w:rPr>
        <w:fldChar w:fldCharType="end"/>
      </w:r>
    </w:p>
    <w:p w14:paraId="0A366CE2" w14:textId="4141D3BE" w:rsidR="00F65DEC" w:rsidRDefault="00F54249" w:rsidP="00EF4AC8">
      <w:pPr>
        <w:tabs>
          <w:tab w:val="left" w:pos="426"/>
        </w:tabs>
        <w:spacing w:after="0" w:line="240" w:lineRule="auto"/>
        <w:ind w:left="440" w:hanging="440"/>
        <w:jc w:val="both"/>
        <w:rPr>
          <w:rFonts w:ascii="Baskerville Old Face" w:hAnsi="Baskerville Old Face" w:cs="Times New Roman"/>
          <w:b/>
          <w:bCs/>
          <w:noProof/>
          <w:sz w:val="20"/>
          <w:szCs w:val="20"/>
        </w:rPr>
      </w:pPr>
      <w:r w:rsidRPr="00EF4AC8">
        <w:rPr>
          <w:rFonts w:ascii="Baskerville Old Face" w:hAnsi="Baskerville Old Face" w:cs="Times New Roman"/>
          <w:b/>
          <w:bCs/>
          <w:noProof/>
          <w:sz w:val="20"/>
          <w:szCs w:val="20"/>
        </w:rPr>
        <w:fldChar w:fldCharType="end"/>
      </w:r>
      <w:bookmarkEnd w:id="1"/>
      <w:bookmarkEnd w:id="2"/>
    </w:p>
    <w:sectPr w:rsidR="00F65DEC" w:rsidSect="007E58A6">
      <w:headerReference w:type="even" r:id="rId18"/>
      <w:headerReference w:type="default" r:id="rId19"/>
      <w:footerReference w:type="even" r:id="rId20"/>
      <w:footerReference w:type="default" r:id="rId21"/>
      <w:headerReference w:type="first" r:id="rId22"/>
      <w:footerReference w:type="first" r:id="rId23"/>
      <w:pgSz w:w="11906" w:h="16838" w:code="9"/>
      <w:pgMar w:top="1134" w:right="1276" w:bottom="1418" w:left="1701"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8EBD9" w14:textId="77777777" w:rsidR="0027487D" w:rsidRDefault="0027487D" w:rsidP="00013311">
      <w:pPr>
        <w:spacing w:after="0" w:line="240" w:lineRule="auto"/>
      </w:pPr>
      <w:r>
        <w:separator/>
      </w:r>
    </w:p>
  </w:endnote>
  <w:endnote w:type="continuationSeparator" w:id="0">
    <w:p w14:paraId="0D824655" w14:textId="77777777" w:rsidR="0027487D" w:rsidRDefault="0027487D" w:rsidP="00013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B941E" w14:textId="77777777" w:rsidR="00AD09DE" w:rsidRPr="00534DFC" w:rsidRDefault="00AD09DE" w:rsidP="00AD09DE">
    <w:pPr>
      <w:pStyle w:val="Header"/>
      <w:tabs>
        <w:tab w:val="left" w:pos="2992"/>
      </w:tabs>
      <w:spacing w:before="240"/>
      <w:rPr>
        <w:rFonts w:ascii="Baskerville Old Face" w:hAnsi="Baskerville Old Face"/>
        <w:sz w:val="18"/>
        <w:szCs w:val="18"/>
      </w:rPr>
    </w:pPr>
    <w:r w:rsidRPr="00534DFC">
      <w:rPr>
        <w:rFonts w:ascii="Baskerville Old Face" w:hAnsi="Baskerville Old Face"/>
        <w:noProof/>
        <w:sz w:val="18"/>
        <w:szCs w:val="18"/>
      </w:rPr>
      <mc:AlternateContent>
        <mc:Choice Requires="wps">
          <w:drawing>
            <wp:anchor distT="0" distB="0" distL="114300" distR="114300" simplePos="0" relativeHeight="251676672" behindDoc="0" locked="0" layoutInCell="1" allowOverlap="1" wp14:anchorId="3D25AB7E" wp14:editId="6930C93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1B8D5" id="Line 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"/>
          </w:pict>
        </mc:Fallback>
      </mc:AlternateContent>
    </w:r>
    <w:r w:rsidRPr="00534DFC">
      <w:rPr>
        <w:rFonts w:ascii="Baskerville Old Face" w:hAnsi="Baskerville Old Face"/>
        <w:sz w:val="18"/>
        <w:szCs w:val="18"/>
        <w:lang w:val="en-GB" w:eastAsia="en-GB"/>
      </w:rPr>
      <w:t>Zero: Jurnal Sains, Matematika dan Terapan</w:t>
    </w:r>
  </w:p>
  <w:p w14:paraId="20664586" w14:textId="77777777" w:rsidR="00AD09DE" w:rsidRDefault="00AD09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8E27" w14:textId="72FA85BC" w:rsidR="0004024B" w:rsidRPr="001C2905" w:rsidRDefault="0004024B" w:rsidP="001C2905">
    <w:pPr>
      <w:pStyle w:val="Footer"/>
      <w:pBdr>
        <w:top w:val="single" w:sz="4" w:space="20" w:color="auto"/>
      </w:pBdr>
      <w:spacing w:before="100" w:beforeAutospacing="1"/>
      <w:rPr>
        <w:rFonts w:ascii="Baskerville Old Face" w:hAnsi="Baskerville Old Face"/>
        <w:iCs/>
        <w:sz w:val="18"/>
        <w:szCs w:val="18"/>
      </w:rPr>
    </w:pPr>
    <w:r>
      <w:rPr>
        <w:rFonts w:ascii="Baskerville Old Face" w:hAnsi="Baskerville Old Face"/>
        <w:iCs/>
        <w:noProof/>
        <w:sz w:val="18"/>
        <w:szCs w:val="18"/>
      </w:rPr>
      <mc:AlternateContent>
        <mc:Choice Requires="wps">
          <w:drawing>
            <wp:anchor distT="0" distB="0" distL="114300" distR="114300" simplePos="0" relativeHeight="251669504" behindDoc="0" locked="0" layoutInCell="1" allowOverlap="1" wp14:anchorId="0FE96B5F" wp14:editId="0D624309">
              <wp:simplePos x="0" y="0"/>
              <wp:positionH relativeFrom="column">
                <wp:posOffset>2514</wp:posOffset>
              </wp:positionH>
              <wp:positionV relativeFrom="paragraph">
                <wp:posOffset>31115</wp:posOffset>
              </wp:positionV>
              <wp:extent cx="5655335" cy="274320"/>
              <wp:effectExtent l="0" t="0" r="0" b="0"/>
              <wp:wrapNone/>
              <wp:docPr id="165" name="Rectangle 165"/>
              <wp:cNvGraphicFramePr/>
              <a:graphic xmlns:a="http://schemas.openxmlformats.org/drawingml/2006/main">
                <a:graphicData uri="http://schemas.microsoft.com/office/word/2010/wordprocessingShape">
                  <wps:wsp>
                    <wps:cNvSpPr/>
                    <wps:spPr>
                      <a:xfrm>
                        <a:off x="0" y="0"/>
                        <a:ext cx="5655335"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CDB6A2" w14:textId="1B7BD120" w:rsidR="0004024B" w:rsidRPr="001C2905" w:rsidRDefault="007E58A6" w:rsidP="001C2905">
                          <w:pPr>
                            <w:ind w:right="-185"/>
                            <w:jc w:val="right"/>
                            <w:rPr>
                              <w:rFonts w:ascii="Bookman Old Style" w:hAnsi="Bookman Old Style"/>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58A6">
                            <w:rPr>
                              <w:rFonts w:ascii="Baskerville Old Face" w:hAnsi="Baskerville Old Face"/>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Drivers and Impacts of Agricultural Land Conversion: Regression Modelling with Spatial Dependence in West Bandung and Purwakarta Regencies, Indonesia </w:t>
                          </w:r>
                          <w:r w:rsidR="0004024B" w:rsidRPr="001C2905">
                            <w:rPr>
                              <w:rFonts w:ascii="Baskerville Old Face" w:hAnsi="Baskerville Old Face"/>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E58A6">
                            <w:rPr>
                              <w:rFonts w:ascii="Baskerville Old Face" w:hAnsi="Baskerville Old Face"/>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Arie Wahyu Wijayanto</w:t>
                          </w:r>
                          <w:proofErr w:type="gramStart"/>
                          <w:r w:rsidR="0004024B">
                            <w:rPr>
                              <w:rFonts w:ascii="Baskerville Old Face" w:hAnsi="Baskerville Old Face"/>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4024B" w:rsidRPr="001C2905">
                            <w:rPr>
                              <w:rFonts w:ascii="Baskerville Old Face" w:hAnsi="Baskerville Old Face"/>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96B5F" id="Rectangle 165" o:spid="_x0000_s1033" style="position:absolute;margin-left:.2pt;margin-top:2.45pt;width:445.3pt;height:2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" fillcolor="white [3212]" stroked="f" strokeweight="1pt">
              <v:fill opacity="0"/>
              <v:textbox>
                <w:txbxContent>
                  <w:p w14:paraId="2CCDB6A2" w14:textId="1B7BD120" w:rsidR="0004024B" w:rsidRPr="001C2905" w:rsidRDefault="007E58A6" w:rsidP="001C2905">
                    <w:pPr>
                      <w:ind w:right="-185"/>
                      <w:jc w:val="right"/>
                      <w:rPr>
                        <w:rFonts w:ascii="Bookman Old Style" w:hAnsi="Bookman Old Style"/>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58A6">
                      <w:rPr>
                        <w:rFonts w:ascii="Baskerville Old Face" w:hAnsi="Baskerville Old Face"/>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Drivers and Impacts of Agricultural Land Conversion: Regression Modelling with Spatial Dependence in West Bandung and Purwakarta Regencies, Indonesia </w:t>
                    </w:r>
                    <w:r w:rsidR="0004024B" w:rsidRPr="001C2905">
                      <w:rPr>
                        <w:rFonts w:ascii="Baskerville Old Face" w:hAnsi="Baskerville Old Face"/>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E58A6">
                      <w:rPr>
                        <w:rFonts w:ascii="Baskerville Old Face" w:hAnsi="Baskerville Old Face"/>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Arie Wahyu Wijayanto</w:t>
                    </w:r>
                    <w:r w:rsidR="0004024B">
                      <w:rPr>
                        <w:rFonts w:ascii="Baskerville Old Face" w:hAnsi="Baskerville Old Face"/>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4024B" w:rsidRPr="001C2905">
                      <w:rPr>
                        <w:rFonts w:ascii="Baskerville Old Face" w:hAnsi="Baskerville Old Face"/>
                        <w:b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6003C" w14:textId="77777777" w:rsidR="00AD09DE" w:rsidRPr="001911C8" w:rsidRDefault="00AD09DE" w:rsidP="00AD09DE">
    <w:pPr>
      <w:pStyle w:val="Footer"/>
      <w:pBdr>
        <w:top w:val="single" w:sz="4" w:space="1" w:color="auto"/>
      </w:pBdr>
      <w:spacing w:before="240"/>
      <w:jc w:val="both"/>
      <w:rPr>
        <w:rFonts w:ascii="Baskerville Old Face" w:hAnsi="Baskerville Old Face"/>
        <w:iCs/>
        <w:sz w:val="18"/>
        <w:szCs w:val="18"/>
      </w:rPr>
    </w:pPr>
    <w:r w:rsidRPr="001911C8">
      <w:rPr>
        <w:rFonts w:ascii="Baskerville Old Face" w:hAnsi="Baskerville Old Face"/>
        <w:b/>
        <w:iCs/>
        <w:sz w:val="18"/>
        <w:szCs w:val="18"/>
      </w:rPr>
      <w:t>Journal homepage</w:t>
    </w:r>
    <w:r w:rsidRPr="001911C8">
      <w:rPr>
        <w:rFonts w:ascii="Baskerville Old Face" w:hAnsi="Baskerville Old Face"/>
        <w:iCs/>
        <w:sz w:val="18"/>
        <w:szCs w:val="18"/>
      </w:rPr>
      <w:t xml:space="preserve">: </w:t>
    </w:r>
    <w:hyperlink r:id="rId1" w:history="1">
      <w:r w:rsidRPr="001911C8">
        <w:rPr>
          <w:rStyle w:val="Hyperlink"/>
          <w:rFonts w:ascii="Baskerville Old Face" w:hAnsi="Baskerville Old Face"/>
          <w:iCs/>
          <w:sz w:val="18"/>
          <w:szCs w:val="18"/>
        </w:rPr>
        <w:t>http://jurnal.uinsu.ac.id/index.php/zero/index</w:t>
      </w:r>
    </w:hyperlink>
  </w:p>
  <w:p w14:paraId="7EA3D53C" w14:textId="77777777" w:rsidR="00AD09DE" w:rsidRDefault="00AD09DE" w:rsidP="00AD09DE">
    <w:pPr>
      <w:pStyle w:val="Footer"/>
      <w:tabs>
        <w:tab w:val="clear" w:pos="4680"/>
        <w:tab w:val="clear" w:pos="9360"/>
        <w:tab w:val="left" w:pos="2149"/>
      </w:tabs>
    </w:pPr>
  </w:p>
  <w:p w14:paraId="17D39780" w14:textId="77777777" w:rsidR="00ED6E3F" w:rsidRDefault="00ED6E3F" w:rsidP="00845A11">
    <w:pPr>
      <w:pStyle w:val="Footer"/>
      <w:tabs>
        <w:tab w:val="clear" w:pos="4680"/>
        <w:tab w:val="clear" w:pos="9360"/>
        <w:tab w:val="left" w:pos="214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68AC4" w14:textId="77777777" w:rsidR="0027487D" w:rsidRDefault="0027487D" w:rsidP="00013311">
      <w:pPr>
        <w:spacing w:after="0" w:line="240" w:lineRule="auto"/>
      </w:pPr>
      <w:r>
        <w:separator/>
      </w:r>
    </w:p>
  </w:footnote>
  <w:footnote w:type="continuationSeparator" w:id="0">
    <w:p w14:paraId="4330FBCE" w14:textId="77777777" w:rsidR="0027487D" w:rsidRDefault="0027487D" w:rsidP="00013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E15BA" w14:textId="77777777" w:rsidR="00AD09DE" w:rsidRDefault="00AD09DE" w:rsidP="00AD09DE">
    <w:pPr>
      <w:pStyle w:val="Header"/>
    </w:pPr>
  </w:p>
  <w:p w14:paraId="038486D9" w14:textId="77777777" w:rsidR="00AD09DE" w:rsidRDefault="00AD09DE" w:rsidP="00AD09DE">
    <w:pPr>
      <w:pStyle w:val="Header"/>
    </w:pPr>
  </w:p>
  <w:sdt>
    <w:sdtPr>
      <w:id w:val="-789973558"/>
      <w:docPartObj>
        <w:docPartGallery w:val="Page Numbers (Top of Page)"/>
        <w:docPartUnique/>
      </w:docPartObj>
    </w:sdtPr>
    <w:sdtEndPr>
      <w:rPr>
        <w:noProof/>
      </w:rPr>
    </w:sdtEndPr>
    <w:sdtContent>
      <w:p w14:paraId="0E35D321" w14:textId="77777777" w:rsidR="00AD09DE" w:rsidRDefault="00AD09DE" w:rsidP="00AD09DE">
        <w:pPr>
          <w:pStyle w:val="Header"/>
          <w:rPr>
            <w:rFonts w:ascii="Baskerville Old Face" w:hAnsi="Baskerville Old Face"/>
          </w:rPr>
        </w:pPr>
        <w:r w:rsidRPr="00404A29">
          <w:rPr>
            <w:rFonts w:ascii="Baskerville Old Face" w:hAnsi="Baskerville Old Face"/>
          </w:rPr>
          <w:fldChar w:fldCharType="begin"/>
        </w:r>
        <w:r w:rsidRPr="00404A29">
          <w:rPr>
            <w:rFonts w:ascii="Baskerville Old Face" w:hAnsi="Baskerville Old Face"/>
          </w:rPr>
          <w:instrText xml:space="preserve"> PAGE   \* MERGEFORMAT </w:instrText>
        </w:r>
        <w:r w:rsidRPr="00404A29">
          <w:rPr>
            <w:rFonts w:ascii="Baskerville Old Face" w:hAnsi="Baskerville Old Face"/>
          </w:rPr>
          <w:fldChar w:fldCharType="separate"/>
        </w:r>
        <w:r>
          <w:rPr>
            <w:rFonts w:ascii="Baskerville Old Face" w:hAnsi="Baskerville Old Face"/>
          </w:rPr>
          <w:t>74</w:t>
        </w:r>
        <w:r w:rsidRPr="00404A29">
          <w:rPr>
            <w:rFonts w:ascii="Baskerville Old Face" w:hAnsi="Baskerville Old Face"/>
            <w:noProof/>
          </w:rPr>
          <w:fldChar w:fldCharType="end"/>
        </w:r>
        <w:r>
          <w:rPr>
            <w:noProof/>
          </w:rPr>
          <w:t xml:space="preserve">  </w:t>
        </w:r>
        <w:r>
          <w:sym w:font="Wingdings" w:char="F072"/>
        </w:r>
        <w:r>
          <w:tab/>
        </w:r>
        <w:r>
          <w:tab/>
        </w:r>
        <w:r w:rsidRPr="006C51C3">
          <w:rPr>
            <w:rFonts w:ascii="Baskerville Old Face" w:hAnsi="Baskerville Old Face"/>
            <w:lang w:val="en-ID"/>
          </w:rPr>
          <w:t>E-</w:t>
        </w:r>
        <w:proofErr w:type="gramStart"/>
        <w:r w:rsidRPr="006C51C3">
          <w:rPr>
            <w:rFonts w:ascii="Baskerville Old Face" w:hAnsi="Baskerville Old Face"/>
            <w:lang w:val="en-ID"/>
          </w:rPr>
          <w:t>ISSN :</w:t>
        </w:r>
        <w:proofErr w:type="gramEnd"/>
        <w:r w:rsidRPr="006C51C3">
          <w:rPr>
            <w:rFonts w:ascii="Baskerville Old Face" w:hAnsi="Baskerville Old Face"/>
            <w:lang w:val="en-ID"/>
          </w:rPr>
          <w:t> </w:t>
        </w:r>
        <w:hyperlink r:id="rId1" w:history="1">
          <w:r w:rsidRPr="006C51C3">
            <w:rPr>
              <w:rStyle w:val="Hyperlink"/>
              <w:rFonts w:ascii="Baskerville Old Face" w:hAnsi="Baskerville Old Face"/>
              <w:lang w:val="en-ID"/>
            </w:rPr>
            <w:t>2580-5754</w:t>
          </w:r>
        </w:hyperlink>
        <w:r>
          <w:rPr>
            <w:rFonts w:ascii="Baskerville Old Face" w:hAnsi="Baskerville Old Face"/>
          </w:rPr>
          <w:t>; P-ISSN : 2580-569X</w:t>
        </w:r>
      </w:p>
      <w:p w14:paraId="5B65F0DC" w14:textId="2120C812" w:rsidR="00AD09DE" w:rsidRDefault="00AD09DE" w:rsidP="00AD09DE">
        <w:pPr>
          <w:pStyle w:val="Header"/>
          <w:tabs>
            <w:tab w:val="clear" w:pos="4680"/>
            <w:tab w:val="clear" w:pos="9360"/>
            <w:tab w:val="left" w:pos="2775"/>
          </w:tabs>
        </w:pPr>
        <w:r>
          <w:rPr>
            <w:noProof/>
          </w:rPr>
          <mc:AlternateContent>
            <mc:Choice Requires="wps">
              <w:drawing>
                <wp:anchor distT="0" distB="0" distL="114300" distR="114300" simplePos="0" relativeHeight="251674624" behindDoc="0" locked="0" layoutInCell="1" allowOverlap="1" wp14:anchorId="62B5CFE4" wp14:editId="73F53F3B">
                  <wp:simplePos x="0" y="0"/>
                  <wp:positionH relativeFrom="column">
                    <wp:posOffset>0</wp:posOffset>
                  </wp:positionH>
                  <wp:positionV relativeFrom="paragraph">
                    <wp:posOffset>10795</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C5FC51" id="_x0000_t32" coordsize="21600,21600" o:spt="32" o:oned="t" path="m,l21600,21600e" filled="f">
                  <v:path arrowok="t" fillok="f" o:connecttype="none"/>
                  <o:lock v:ext="edit" shapetype="t"/>
                </v:shapetype>
                <v:shape id="AutoShape 7" o:spid="_x0000_s1026" type="#_x0000_t32" style="position:absolute;margin-left:0;margin-top:.85pt;width:436.6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" strokeweight="1pt"/>
              </w:pict>
            </mc:Fallback>
          </mc:AlternateContent>
        </w:r>
        <w: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E556A" w14:textId="77777777" w:rsidR="0004024B" w:rsidRDefault="0004024B">
    <w:pPr>
      <w:pStyle w:val="Header"/>
      <w:jc w:val="right"/>
    </w:pPr>
  </w:p>
  <w:p w14:paraId="78AF95DA" w14:textId="77777777" w:rsidR="0004024B" w:rsidRDefault="0004024B">
    <w:pPr>
      <w:pStyle w:val="Header"/>
      <w:jc w:val="right"/>
    </w:pPr>
  </w:p>
  <w:p w14:paraId="07A651AB" w14:textId="3F3973F7" w:rsidR="0004024B" w:rsidRDefault="0004024B" w:rsidP="00C46AE9">
    <w:pPr>
      <w:pStyle w:val="Header"/>
    </w:pPr>
    <w:r w:rsidRPr="00534DFC">
      <w:rPr>
        <w:rFonts w:ascii="Baskerville Old Face" w:hAnsi="Baskerville Old Face"/>
        <w:sz w:val="18"/>
        <w:szCs w:val="18"/>
        <w:lang w:val="en-GB" w:eastAsia="en-GB"/>
      </w:rPr>
      <w:t>Zero: Jurnal Sains, Matematika dan Terapan</w:t>
    </w:r>
    <w:r>
      <w:rPr>
        <w:rFonts w:ascii="Baskerville Old Face" w:hAnsi="Baskerville Old Face"/>
      </w:rPr>
      <w:tab/>
    </w:r>
    <w:r>
      <w:rPr>
        <w:rFonts w:ascii="Baskerville Old Face" w:hAnsi="Baskerville Old Face"/>
      </w:rPr>
      <w:tab/>
    </w:r>
    <w:r>
      <w:sym w:font="Wingdings" w:char="F072"/>
    </w:r>
    <w:r>
      <w:t xml:space="preserve">    </w:t>
    </w:r>
    <w:sdt>
      <w:sdtPr>
        <w:id w:val="-2136171766"/>
        <w:docPartObj>
          <w:docPartGallery w:val="Page Numbers (Top of Page)"/>
          <w:docPartUnique/>
        </w:docPartObj>
      </w:sdtPr>
      <w:sdtEndPr>
        <w:rPr>
          <w:rFonts w:ascii="Baskerville Old Face" w:hAnsi="Baskerville Old Face"/>
          <w:noProof/>
        </w:rPr>
      </w:sdtEndPr>
      <w:sdtContent>
        <w:r w:rsidRPr="00404A29">
          <w:rPr>
            <w:rFonts w:ascii="Baskerville Old Face" w:hAnsi="Baskerville Old Face"/>
          </w:rPr>
          <w:fldChar w:fldCharType="begin"/>
        </w:r>
        <w:r w:rsidRPr="00404A29">
          <w:rPr>
            <w:rFonts w:ascii="Baskerville Old Face" w:hAnsi="Baskerville Old Face"/>
          </w:rPr>
          <w:instrText xml:space="preserve"> PAGE   \* MERGEFORMAT </w:instrText>
        </w:r>
        <w:r w:rsidRPr="00404A29">
          <w:rPr>
            <w:rFonts w:ascii="Baskerville Old Face" w:hAnsi="Baskerville Old Face"/>
          </w:rPr>
          <w:fldChar w:fldCharType="separate"/>
        </w:r>
        <w:r w:rsidRPr="00404A29">
          <w:rPr>
            <w:rFonts w:ascii="Baskerville Old Face" w:hAnsi="Baskerville Old Face"/>
            <w:noProof/>
          </w:rPr>
          <w:t>2</w:t>
        </w:r>
        <w:r w:rsidRPr="00404A29">
          <w:rPr>
            <w:rFonts w:ascii="Baskerville Old Face" w:hAnsi="Baskerville Old Face"/>
            <w:noProof/>
          </w:rPr>
          <w:fldChar w:fldCharType="end"/>
        </w:r>
      </w:sdtContent>
    </w:sdt>
  </w:p>
  <w:p w14:paraId="1297B476" w14:textId="1A22B368" w:rsidR="0004024B" w:rsidRDefault="0004024B" w:rsidP="00C46AE9">
    <w:pPr>
      <w:pStyle w:val="Header"/>
      <w:tabs>
        <w:tab w:val="clear" w:pos="4680"/>
        <w:tab w:val="clear" w:pos="9360"/>
        <w:tab w:val="left" w:pos="3235"/>
      </w:tabs>
      <w:ind w:left="-220" w:firstLine="220"/>
    </w:pPr>
    <w:r>
      <w:rPr>
        <w:noProof/>
      </w:rPr>
      <mc:AlternateContent>
        <mc:Choice Requires="wps">
          <w:drawing>
            <wp:anchor distT="0" distB="0" distL="114300" distR="114300" simplePos="0" relativeHeight="251666432" behindDoc="0" locked="0" layoutInCell="1" allowOverlap="1" wp14:anchorId="3C4896B9" wp14:editId="5BEB73DB">
              <wp:simplePos x="0" y="0"/>
              <wp:positionH relativeFrom="column">
                <wp:posOffset>-3810</wp:posOffset>
              </wp:positionH>
              <wp:positionV relativeFrom="paragraph">
                <wp:posOffset>51435</wp:posOffset>
              </wp:positionV>
              <wp:extent cx="5544820" cy="0"/>
              <wp:effectExtent l="13970" t="11430" r="13335" b="7620"/>
              <wp:wrapNone/>
              <wp:docPr id="4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D2AF5F" id="_x0000_t32" coordsize="21600,21600" o:spt="32" o:oned="t" path="m,l21600,21600e" filled="f">
              <v:path arrowok="t" fillok="f" o:connecttype="none"/>
              <o:lock v:ext="edit" shapetype="t"/>
            </v:shapetype>
            <v:shape id="AutoShape 7" o:spid="_x0000_s1026" type="#_x0000_t32" style="position:absolute;margin-left:-.3pt;margin-top:4.05pt;width:436.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" strokeweight="1pt"/>
          </w:pict>
        </mc:Fallback>
      </mc:AlternateConten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2A9C" w14:textId="77777777" w:rsidR="00AD09DE" w:rsidRDefault="00AD09DE" w:rsidP="00AD09DE">
    <w:pPr>
      <w:pStyle w:val="Header"/>
      <w:ind w:right="45" w:firstLine="284"/>
      <w:rPr>
        <w:rFonts w:ascii="Baskerville Old Face" w:hAnsi="Baskerville Old Face"/>
        <w:b/>
        <w:bCs/>
        <w:color w:val="002060"/>
        <w:sz w:val="28"/>
        <w:szCs w:val="28"/>
      </w:rPr>
    </w:pPr>
  </w:p>
  <w:p w14:paraId="148D709A" w14:textId="77777777" w:rsidR="00AD09DE" w:rsidRPr="00FD0D1F" w:rsidRDefault="00AD09DE" w:rsidP="00AD09DE">
    <w:pPr>
      <w:pStyle w:val="Header"/>
      <w:ind w:right="45"/>
      <w:contextualSpacing/>
      <w:rPr>
        <w:rFonts w:ascii="Arial" w:hAnsi="Arial" w:cs="Arial"/>
        <w:b/>
        <w:bCs/>
        <w:color w:val="002060"/>
      </w:rPr>
    </w:pPr>
    <w:r w:rsidRPr="00FD0D1F">
      <w:rPr>
        <w:rFonts w:ascii="Arial" w:hAnsi="Arial" w:cs="Arial"/>
        <w:b/>
        <w:bCs/>
        <w:noProof/>
        <w:color w:val="002060"/>
      </w:rPr>
      <w:drawing>
        <wp:anchor distT="0" distB="0" distL="114300" distR="114300" simplePos="0" relativeHeight="251671552" behindDoc="0" locked="0" layoutInCell="1" allowOverlap="1" wp14:anchorId="44FA487B" wp14:editId="50BB6A61">
          <wp:simplePos x="0" y="0"/>
          <wp:positionH relativeFrom="column">
            <wp:posOffset>5116195</wp:posOffset>
          </wp:positionH>
          <wp:positionV relativeFrom="paragraph">
            <wp:posOffset>22225</wp:posOffset>
          </wp:positionV>
          <wp:extent cx="547255" cy="684431"/>
          <wp:effectExtent l="0" t="0" r="5715" b="190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png"/>
                  <pic:cNvPicPr/>
                </pic:nvPicPr>
                <pic:blipFill>
                  <a:blip r:embed="rId1">
                    <a:extLst>
                      <a:ext uri="{28A0092B-C50C-407E-A947-70E740481C1C}">
                        <a14:useLocalDpi xmlns:a14="http://schemas.microsoft.com/office/drawing/2010/main" val="0"/>
                      </a:ext>
                    </a:extLst>
                  </a:blip>
                  <a:stretch>
                    <a:fillRect/>
                  </a:stretch>
                </pic:blipFill>
                <pic:spPr>
                  <a:xfrm>
                    <a:off x="0" y="0"/>
                    <a:ext cx="547255" cy="684431"/>
                  </a:xfrm>
                  <a:prstGeom prst="rect">
                    <a:avLst/>
                  </a:prstGeom>
                </pic:spPr>
              </pic:pic>
            </a:graphicData>
          </a:graphic>
          <wp14:sizeRelH relativeFrom="margin">
            <wp14:pctWidth>0</wp14:pctWidth>
          </wp14:sizeRelH>
          <wp14:sizeRelV relativeFrom="margin">
            <wp14:pctHeight>0</wp14:pctHeight>
          </wp14:sizeRelV>
        </wp:anchor>
      </w:drawing>
    </w:r>
    <w:proofErr w:type="gramStart"/>
    <w:r w:rsidRPr="00FD0D1F">
      <w:rPr>
        <w:rFonts w:ascii="Arial" w:hAnsi="Arial" w:cs="Arial"/>
        <w:b/>
        <w:bCs/>
        <w:color w:val="002060"/>
      </w:rPr>
      <w:t>Zero :</w:t>
    </w:r>
    <w:proofErr w:type="gramEnd"/>
    <w:r w:rsidRPr="00FD0D1F">
      <w:rPr>
        <w:rFonts w:ascii="Arial" w:hAnsi="Arial" w:cs="Arial"/>
        <w:b/>
        <w:bCs/>
        <w:color w:val="002060"/>
      </w:rPr>
      <w:t xml:space="preserve"> Jurnal Sains, Matematika, dan Terapan</w:t>
    </w:r>
  </w:p>
  <w:p w14:paraId="112573D4" w14:textId="77777777" w:rsidR="00AD09DE" w:rsidRPr="00FD0D1F" w:rsidRDefault="00AD09DE" w:rsidP="00AD09DE">
    <w:pPr>
      <w:pStyle w:val="Header"/>
      <w:tabs>
        <w:tab w:val="left" w:pos="7938"/>
        <w:tab w:val="right" w:pos="8789"/>
      </w:tabs>
      <w:contextualSpacing/>
      <w:rPr>
        <w:rFonts w:ascii="Arial" w:hAnsi="Arial" w:cs="Arial"/>
        <w:color w:val="2F5496" w:themeColor="accent1" w:themeShade="BF"/>
        <w:sz w:val="18"/>
        <w:szCs w:val="18"/>
      </w:rPr>
    </w:pPr>
    <w:r w:rsidRPr="00FD0D1F">
      <w:rPr>
        <w:rFonts w:ascii="Arial" w:hAnsi="Arial" w:cs="Arial"/>
        <w:color w:val="2F5496" w:themeColor="accent1" w:themeShade="BF"/>
        <w:sz w:val="18"/>
        <w:szCs w:val="18"/>
        <w:lang w:val="en-ID"/>
      </w:rPr>
      <w:t>E-</w:t>
    </w:r>
    <w:proofErr w:type="gramStart"/>
    <w:r w:rsidRPr="00FD0D1F">
      <w:rPr>
        <w:rFonts w:ascii="Arial" w:hAnsi="Arial" w:cs="Arial"/>
        <w:color w:val="2F5496" w:themeColor="accent1" w:themeShade="BF"/>
        <w:sz w:val="18"/>
        <w:szCs w:val="18"/>
        <w:lang w:val="en-ID"/>
      </w:rPr>
      <w:t>ISSN :</w:t>
    </w:r>
    <w:proofErr w:type="gramEnd"/>
    <w:r w:rsidRPr="00FD0D1F">
      <w:rPr>
        <w:rFonts w:ascii="Arial" w:hAnsi="Arial" w:cs="Arial"/>
        <w:color w:val="2F5496" w:themeColor="accent1" w:themeShade="BF"/>
        <w:sz w:val="18"/>
        <w:szCs w:val="18"/>
        <w:lang w:val="en-ID"/>
      </w:rPr>
      <w:t> </w:t>
    </w:r>
    <w:hyperlink r:id="rId2" w:history="1">
      <w:r w:rsidRPr="00FD0D1F">
        <w:rPr>
          <w:rStyle w:val="Hyperlink"/>
          <w:rFonts w:ascii="Arial" w:hAnsi="Arial" w:cs="Arial"/>
          <w:color w:val="2F5496" w:themeColor="accent1" w:themeShade="BF"/>
          <w:sz w:val="18"/>
          <w:szCs w:val="18"/>
          <w:lang w:val="en-ID"/>
        </w:rPr>
        <w:t>2580-5754</w:t>
      </w:r>
    </w:hyperlink>
    <w:r w:rsidRPr="00FD0D1F">
      <w:rPr>
        <w:rFonts w:ascii="Arial" w:hAnsi="Arial" w:cs="Arial"/>
        <w:color w:val="2F5496" w:themeColor="accent1" w:themeShade="BF"/>
        <w:sz w:val="18"/>
        <w:szCs w:val="18"/>
      </w:rPr>
      <w:t>; P-ISSN : 2580-569X</w:t>
    </w:r>
  </w:p>
  <w:p w14:paraId="64D9421D" w14:textId="130C3E12" w:rsidR="00AD09DE" w:rsidRPr="00FD0D1F" w:rsidRDefault="00AD09DE" w:rsidP="00AD09DE">
    <w:pPr>
      <w:pStyle w:val="Header"/>
      <w:ind w:right="45"/>
      <w:contextualSpacing/>
      <w:rPr>
        <w:rFonts w:ascii="Arial" w:hAnsi="Arial" w:cs="Arial"/>
        <w:color w:val="2F5496" w:themeColor="accent1" w:themeShade="BF"/>
        <w:sz w:val="18"/>
        <w:szCs w:val="18"/>
      </w:rPr>
    </w:pPr>
    <w:r w:rsidRPr="00FD0D1F">
      <w:rPr>
        <w:rFonts w:ascii="Arial" w:hAnsi="Arial" w:cs="Arial"/>
        <w:color w:val="2F5496" w:themeColor="accent1" w:themeShade="BF"/>
        <w:sz w:val="18"/>
        <w:szCs w:val="18"/>
      </w:rPr>
      <w:t xml:space="preserve">Volume </w:t>
    </w:r>
    <w:r w:rsidR="00A34D05">
      <w:rPr>
        <w:rFonts w:ascii="Arial" w:hAnsi="Arial" w:cs="Arial"/>
        <w:color w:val="2F5496" w:themeColor="accent1" w:themeShade="BF"/>
        <w:sz w:val="18"/>
        <w:szCs w:val="18"/>
      </w:rPr>
      <w:t>9</w:t>
    </w:r>
    <w:r w:rsidRPr="00FD0D1F">
      <w:rPr>
        <w:rFonts w:ascii="Arial" w:hAnsi="Arial" w:cs="Arial"/>
        <w:color w:val="2F5496" w:themeColor="accent1" w:themeShade="BF"/>
        <w:sz w:val="18"/>
        <w:szCs w:val="18"/>
      </w:rPr>
      <w:t xml:space="preserve">, Number </w:t>
    </w:r>
    <w:proofErr w:type="gramStart"/>
    <w:r w:rsidR="00A34D05">
      <w:rPr>
        <w:rFonts w:ascii="Arial" w:hAnsi="Arial" w:cs="Arial"/>
        <w:color w:val="2F5496" w:themeColor="accent1" w:themeShade="BF"/>
        <w:sz w:val="18"/>
        <w:szCs w:val="18"/>
      </w:rPr>
      <w:t>1</w:t>
    </w:r>
    <w:r w:rsidRPr="00FD0D1F">
      <w:rPr>
        <w:rFonts w:ascii="Arial" w:hAnsi="Arial" w:cs="Arial"/>
        <w:color w:val="2F5496" w:themeColor="accent1" w:themeShade="BF"/>
        <w:sz w:val="18"/>
        <w:szCs w:val="18"/>
      </w:rPr>
      <w:t>,  202</w:t>
    </w:r>
    <w:r w:rsidR="00A34D05">
      <w:rPr>
        <w:rFonts w:ascii="Arial" w:hAnsi="Arial" w:cs="Arial"/>
        <w:color w:val="2F5496" w:themeColor="accent1" w:themeShade="BF"/>
        <w:sz w:val="18"/>
        <w:szCs w:val="18"/>
      </w:rPr>
      <w:t>5</w:t>
    </w:r>
    <w:proofErr w:type="gramEnd"/>
  </w:p>
  <w:p w14:paraId="7DCA31EA" w14:textId="4A7EADB9" w:rsidR="00AD09DE" w:rsidRPr="00FD0D1F" w:rsidRDefault="00AD09DE" w:rsidP="00AD09DE">
    <w:pPr>
      <w:pStyle w:val="Header"/>
      <w:ind w:right="45"/>
      <w:contextualSpacing/>
      <w:rPr>
        <w:rFonts w:ascii="Arial" w:hAnsi="Arial" w:cs="Arial"/>
        <w:color w:val="2F5496" w:themeColor="accent1" w:themeShade="BF"/>
        <w:sz w:val="18"/>
        <w:szCs w:val="18"/>
      </w:rPr>
    </w:pPr>
    <w:r w:rsidRPr="00FD0D1F">
      <w:rPr>
        <w:rFonts w:ascii="Arial" w:hAnsi="Arial" w:cs="Arial"/>
        <w:color w:val="2F5496" w:themeColor="accent1" w:themeShade="BF"/>
        <w:sz w:val="18"/>
        <w:szCs w:val="18"/>
      </w:rPr>
      <w:t>DOI: 10.30829/</w:t>
    </w:r>
    <w:proofErr w:type="gramStart"/>
    <w:r w:rsidRPr="00FD0D1F">
      <w:rPr>
        <w:rFonts w:ascii="Arial" w:hAnsi="Arial" w:cs="Arial"/>
        <w:color w:val="2F5496" w:themeColor="accent1" w:themeShade="BF"/>
        <w:sz w:val="18"/>
        <w:szCs w:val="18"/>
      </w:rPr>
      <w:t>zero.v</w:t>
    </w:r>
    <w:proofErr w:type="gramEnd"/>
    <w:r w:rsidR="00A34D05">
      <w:rPr>
        <w:rFonts w:ascii="Arial" w:hAnsi="Arial" w:cs="Arial"/>
        <w:color w:val="2F5496" w:themeColor="accent1" w:themeShade="BF"/>
        <w:sz w:val="18"/>
        <w:szCs w:val="18"/>
      </w:rPr>
      <w:t>9</w:t>
    </w:r>
    <w:r w:rsidRPr="00FD0D1F">
      <w:rPr>
        <w:rFonts w:ascii="Arial" w:hAnsi="Arial" w:cs="Arial"/>
        <w:color w:val="2F5496" w:themeColor="accent1" w:themeShade="BF"/>
        <w:sz w:val="18"/>
        <w:szCs w:val="18"/>
      </w:rPr>
      <w:t>i</w:t>
    </w:r>
    <w:r w:rsidR="00A34D05">
      <w:rPr>
        <w:rFonts w:ascii="Arial" w:hAnsi="Arial" w:cs="Arial"/>
        <w:color w:val="2F5496" w:themeColor="accent1" w:themeShade="BF"/>
        <w:sz w:val="18"/>
        <w:szCs w:val="18"/>
      </w:rPr>
      <w:t>1</w:t>
    </w:r>
    <w:r w:rsidRPr="00FD0D1F">
      <w:rPr>
        <w:rFonts w:ascii="Arial" w:hAnsi="Arial" w:cs="Arial"/>
        <w:color w:val="2F5496" w:themeColor="accent1" w:themeShade="BF"/>
        <w:sz w:val="18"/>
        <w:szCs w:val="18"/>
      </w:rPr>
      <w:t>.2</w:t>
    </w:r>
    <w:r w:rsidR="005F5A2F">
      <w:rPr>
        <w:rFonts w:ascii="Arial" w:hAnsi="Arial" w:cs="Arial"/>
        <w:color w:val="2F5496" w:themeColor="accent1" w:themeShade="BF"/>
        <w:sz w:val="18"/>
        <w:szCs w:val="18"/>
      </w:rPr>
      <w:t>4086</w:t>
    </w:r>
  </w:p>
  <w:p w14:paraId="50E9E6FA" w14:textId="5A60C263" w:rsidR="00AD09DE" w:rsidRDefault="00AD09DE" w:rsidP="00AD09DE">
    <w:pPr>
      <w:pStyle w:val="Header"/>
      <w:contextualSpacing/>
      <w:jc w:val="center"/>
    </w:pPr>
    <w:r w:rsidRPr="00FD0D1F">
      <w:rPr>
        <w:rFonts w:ascii="Arial" w:hAnsi="Arial" w:cs="Arial"/>
        <w:color w:val="2F5496" w:themeColor="accent1" w:themeShade="BF"/>
        <w:sz w:val="18"/>
        <w:szCs w:val="18"/>
      </w:rPr>
      <w:t xml:space="preserve">Page: </w:t>
    </w:r>
    <w:r w:rsidR="00A34D05">
      <w:rPr>
        <w:rFonts w:ascii="Arial" w:hAnsi="Arial" w:cs="Arial"/>
        <w:color w:val="2F5496" w:themeColor="accent1" w:themeShade="BF"/>
        <w:sz w:val="18"/>
        <w:szCs w:val="18"/>
      </w:rPr>
      <w:t>1</w:t>
    </w:r>
    <w:r w:rsidRPr="00FD0D1F">
      <w:rPr>
        <w:rFonts w:ascii="Arial" w:hAnsi="Arial" w:cs="Arial"/>
        <w:color w:val="2F5496" w:themeColor="accent1" w:themeShade="BF"/>
        <w:sz w:val="18"/>
        <w:szCs w:val="18"/>
      </w:rPr>
      <w:t>-</w:t>
    </w:r>
    <w:r w:rsidR="00A34D05">
      <w:rPr>
        <w:rFonts w:ascii="Arial" w:hAnsi="Arial" w:cs="Arial"/>
        <w:color w:val="2F5496" w:themeColor="accent1" w:themeShade="BF"/>
        <w:sz w:val="18"/>
        <w:szCs w:val="18"/>
      </w:rPr>
      <w:t>1</w:t>
    </w:r>
    <w:r w:rsidR="00AE1C66">
      <w:rPr>
        <w:rFonts w:ascii="Arial" w:hAnsi="Arial" w:cs="Arial"/>
        <w:color w:val="2F5496" w:themeColor="accent1" w:themeShade="BF"/>
        <w:sz w:val="18"/>
        <w:szCs w:val="18"/>
      </w:rPr>
      <w:t>2</w:t>
    </w:r>
    <w:r>
      <w:rPr>
        <w:rFonts w:ascii="Baskerville Old Face" w:hAnsi="Baskerville Old Face"/>
      </w:rPr>
      <w:tab/>
    </w:r>
    <w:r>
      <w:rPr>
        <w:rFonts w:ascii="Baskerville Old Face" w:hAnsi="Baskerville Old Face"/>
      </w:rPr>
      <w:tab/>
    </w:r>
    <w:r>
      <w:sym w:font="Wingdings" w:char="F072"/>
    </w:r>
    <w:r>
      <w:t xml:space="preserve">   </w:t>
    </w:r>
    <w:sdt>
      <w:sdtPr>
        <w:id w:val="-1738087105"/>
        <w:docPartObj>
          <w:docPartGallery w:val="Page Numbers (Top of Page)"/>
          <w:docPartUnique/>
        </w:docPartObj>
      </w:sdtPr>
      <w:sdtEndPr>
        <w:rPr>
          <w:rFonts w:ascii="Baskerville Old Face" w:hAnsi="Baskerville Old Face"/>
          <w:noProof/>
        </w:rPr>
      </w:sdtEndPr>
      <w:sdtContent>
        <w:r w:rsidRPr="00404A29">
          <w:rPr>
            <w:rFonts w:ascii="Baskerville Old Face" w:hAnsi="Baskerville Old Face"/>
          </w:rPr>
          <w:fldChar w:fldCharType="begin"/>
        </w:r>
        <w:r w:rsidRPr="00404A29">
          <w:rPr>
            <w:rFonts w:ascii="Baskerville Old Face" w:hAnsi="Baskerville Old Face"/>
          </w:rPr>
          <w:instrText xml:space="preserve"> PAGE   \* MERGEFORMAT </w:instrText>
        </w:r>
        <w:r w:rsidRPr="00404A29">
          <w:rPr>
            <w:rFonts w:ascii="Baskerville Old Face" w:hAnsi="Baskerville Old Face"/>
          </w:rPr>
          <w:fldChar w:fldCharType="separate"/>
        </w:r>
        <w:r>
          <w:rPr>
            <w:rFonts w:ascii="Baskerville Old Face" w:hAnsi="Baskerville Old Face"/>
          </w:rPr>
          <w:t>72</w:t>
        </w:r>
        <w:r w:rsidRPr="00404A29">
          <w:rPr>
            <w:rFonts w:ascii="Baskerville Old Face" w:hAnsi="Baskerville Old Face"/>
            <w:noProof/>
          </w:rPr>
          <w:fldChar w:fldCharType="end"/>
        </w:r>
      </w:sdtContent>
    </w:sdt>
  </w:p>
  <w:p w14:paraId="1D4112F5" w14:textId="7F045EB3" w:rsidR="00ED6E3F" w:rsidRPr="00ED6E3F" w:rsidRDefault="00AD09DE" w:rsidP="00AD09DE">
    <w:pPr>
      <w:pStyle w:val="Header"/>
      <w:tabs>
        <w:tab w:val="clear" w:pos="4680"/>
        <w:tab w:val="clear" w:pos="9360"/>
        <w:tab w:val="left" w:pos="3235"/>
      </w:tabs>
      <w:ind w:left="-220" w:firstLine="220"/>
    </w:pPr>
    <w:r>
      <w:rPr>
        <w:noProof/>
      </w:rPr>
      <mc:AlternateContent>
        <mc:Choice Requires="wps">
          <w:drawing>
            <wp:anchor distT="0" distB="0" distL="114300" distR="114300" simplePos="0" relativeHeight="251672576" behindDoc="0" locked="0" layoutInCell="1" allowOverlap="1" wp14:anchorId="40ECE0F5" wp14:editId="5A7EE90D">
              <wp:simplePos x="0" y="0"/>
              <wp:positionH relativeFrom="column">
                <wp:posOffset>-8145</wp:posOffset>
              </wp:positionH>
              <wp:positionV relativeFrom="paragraph">
                <wp:posOffset>14605</wp:posOffset>
              </wp:positionV>
              <wp:extent cx="5661001" cy="0"/>
              <wp:effectExtent l="0" t="0" r="16510" b="12700"/>
              <wp:wrapNone/>
              <wp:docPr id="25" name="Straight Connector 25"/>
              <wp:cNvGraphicFramePr/>
              <a:graphic xmlns:a="http://schemas.openxmlformats.org/drawingml/2006/main">
                <a:graphicData uri="http://schemas.microsoft.com/office/word/2010/wordprocessingShape">
                  <wps:wsp>
                    <wps:cNvCnPr/>
                    <wps:spPr>
                      <a:xfrm>
                        <a:off x="0" y="0"/>
                        <a:ext cx="5661001"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FF82E8B" id="Straight Connector 25"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15pt" to="445.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" strokecolor="#4472c4 [3204]" strokeweight="1pt">
              <v:stroke joinstyle="miter"/>
            </v:lin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2E07A83"/>
    <w:multiLevelType w:val="hybridMultilevel"/>
    <w:tmpl w:val="570E387A"/>
    <w:lvl w:ilvl="0" w:tplc="57782D04">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0E58759F"/>
    <w:multiLevelType w:val="hybridMultilevel"/>
    <w:tmpl w:val="DD4A1CD4"/>
    <w:lvl w:ilvl="0" w:tplc="4A8431C8">
      <w:start w:val="1"/>
      <w:numFmt w:val="decimal"/>
      <w:lvlText w:val="%1."/>
      <w:lvlJc w:val="left"/>
      <w:pPr>
        <w:ind w:left="720" w:hanging="360"/>
      </w:pPr>
    </w:lvl>
    <w:lvl w:ilvl="1" w:tplc="3B741DB8" w:tentative="1">
      <w:start w:val="1"/>
      <w:numFmt w:val="lowerLetter"/>
      <w:lvlText w:val="%2."/>
      <w:lvlJc w:val="left"/>
      <w:pPr>
        <w:ind w:left="1440" w:hanging="360"/>
      </w:pPr>
    </w:lvl>
    <w:lvl w:ilvl="2" w:tplc="73E20DE6" w:tentative="1">
      <w:start w:val="1"/>
      <w:numFmt w:val="lowerRoman"/>
      <w:lvlText w:val="%3."/>
      <w:lvlJc w:val="right"/>
      <w:pPr>
        <w:ind w:left="2160" w:hanging="180"/>
      </w:pPr>
    </w:lvl>
    <w:lvl w:ilvl="3" w:tplc="A9AE1786" w:tentative="1">
      <w:start w:val="1"/>
      <w:numFmt w:val="decimal"/>
      <w:lvlText w:val="%4."/>
      <w:lvlJc w:val="left"/>
      <w:pPr>
        <w:ind w:left="2880" w:hanging="360"/>
      </w:pPr>
    </w:lvl>
    <w:lvl w:ilvl="4" w:tplc="E3B405B0" w:tentative="1">
      <w:start w:val="1"/>
      <w:numFmt w:val="lowerLetter"/>
      <w:lvlText w:val="%5."/>
      <w:lvlJc w:val="left"/>
      <w:pPr>
        <w:ind w:left="3600" w:hanging="360"/>
      </w:pPr>
    </w:lvl>
    <w:lvl w:ilvl="5" w:tplc="A8D0E6BE" w:tentative="1">
      <w:start w:val="1"/>
      <w:numFmt w:val="lowerRoman"/>
      <w:lvlText w:val="%6."/>
      <w:lvlJc w:val="right"/>
      <w:pPr>
        <w:ind w:left="4320" w:hanging="180"/>
      </w:pPr>
    </w:lvl>
    <w:lvl w:ilvl="6" w:tplc="CE761124" w:tentative="1">
      <w:start w:val="1"/>
      <w:numFmt w:val="decimal"/>
      <w:lvlText w:val="%7."/>
      <w:lvlJc w:val="left"/>
      <w:pPr>
        <w:ind w:left="5040" w:hanging="360"/>
      </w:pPr>
    </w:lvl>
    <w:lvl w:ilvl="7" w:tplc="F6E671F4" w:tentative="1">
      <w:start w:val="1"/>
      <w:numFmt w:val="lowerLetter"/>
      <w:lvlText w:val="%8."/>
      <w:lvlJc w:val="left"/>
      <w:pPr>
        <w:ind w:left="5760" w:hanging="360"/>
      </w:pPr>
    </w:lvl>
    <w:lvl w:ilvl="8" w:tplc="1F4641D0" w:tentative="1">
      <w:start w:val="1"/>
      <w:numFmt w:val="lowerRoman"/>
      <w:lvlText w:val="%9."/>
      <w:lvlJc w:val="right"/>
      <w:pPr>
        <w:ind w:left="6480" w:hanging="180"/>
      </w:pPr>
    </w:lvl>
  </w:abstractNum>
  <w:abstractNum w:abstractNumId="3" w15:restartNumberingAfterBreak="0">
    <w:nsid w:val="12027E15"/>
    <w:multiLevelType w:val="hybridMultilevel"/>
    <w:tmpl w:val="5CF4730A"/>
    <w:lvl w:ilvl="0" w:tplc="DD48B6E6">
      <w:start w:val="1"/>
      <w:numFmt w:val="decimal"/>
      <w:lvlText w:val="%1."/>
      <w:lvlJc w:val="left"/>
      <w:pPr>
        <w:ind w:left="927" w:hanging="360"/>
      </w:pPr>
      <w:rPr>
        <w:rFonts w:cs="Arial" w:hint="default"/>
        <w:b w:val="0"/>
        <w:bCs w:val="0"/>
      </w:rPr>
    </w:lvl>
    <w:lvl w:ilvl="1" w:tplc="2A1250B6" w:tentative="1">
      <w:start w:val="1"/>
      <w:numFmt w:val="lowerLetter"/>
      <w:lvlText w:val="%2."/>
      <w:lvlJc w:val="left"/>
      <w:pPr>
        <w:ind w:left="1647" w:hanging="360"/>
      </w:pPr>
    </w:lvl>
    <w:lvl w:ilvl="2" w:tplc="BA7A5728" w:tentative="1">
      <w:start w:val="1"/>
      <w:numFmt w:val="lowerRoman"/>
      <w:lvlText w:val="%3."/>
      <w:lvlJc w:val="right"/>
      <w:pPr>
        <w:ind w:left="2367" w:hanging="180"/>
      </w:pPr>
    </w:lvl>
    <w:lvl w:ilvl="3" w:tplc="01C2B4D0" w:tentative="1">
      <w:start w:val="1"/>
      <w:numFmt w:val="decimal"/>
      <w:lvlText w:val="%4."/>
      <w:lvlJc w:val="left"/>
      <w:pPr>
        <w:ind w:left="3087" w:hanging="360"/>
      </w:pPr>
    </w:lvl>
    <w:lvl w:ilvl="4" w:tplc="282EBC30" w:tentative="1">
      <w:start w:val="1"/>
      <w:numFmt w:val="lowerLetter"/>
      <w:lvlText w:val="%5."/>
      <w:lvlJc w:val="left"/>
      <w:pPr>
        <w:ind w:left="3807" w:hanging="360"/>
      </w:pPr>
    </w:lvl>
    <w:lvl w:ilvl="5" w:tplc="03029D12" w:tentative="1">
      <w:start w:val="1"/>
      <w:numFmt w:val="lowerRoman"/>
      <w:lvlText w:val="%6."/>
      <w:lvlJc w:val="right"/>
      <w:pPr>
        <w:ind w:left="4527" w:hanging="180"/>
      </w:pPr>
    </w:lvl>
    <w:lvl w:ilvl="6" w:tplc="6BA86EA0" w:tentative="1">
      <w:start w:val="1"/>
      <w:numFmt w:val="decimal"/>
      <w:lvlText w:val="%7."/>
      <w:lvlJc w:val="left"/>
      <w:pPr>
        <w:ind w:left="5247" w:hanging="360"/>
      </w:pPr>
    </w:lvl>
    <w:lvl w:ilvl="7" w:tplc="5AEC6CE4" w:tentative="1">
      <w:start w:val="1"/>
      <w:numFmt w:val="lowerLetter"/>
      <w:lvlText w:val="%8."/>
      <w:lvlJc w:val="left"/>
      <w:pPr>
        <w:ind w:left="5967" w:hanging="360"/>
      </w:pPr>
    </w:lvl>
    <w:lvl w:ilvl="8" w:tplc="CE788430" w:tentative="1">
      <w:start w:val="1"/>
      <w:numFmt w:val="lowerRoman"/>
      <w:lvlText w:val="%9."/>
      <w:lvlJc w:val="right"/>
      <w:pPr>
        <w:ind w:left="6687" w:hanging="180"/>
      </w:pPr>
    </w:lvl>
  </w:abstractNum>
  <w:abstractNum w:abstractNumId="4" w15:restartNumberingAfterBreak="0">
    <w:nsid w:val="19AF06E3"/>
    <w:multiLevelType w:val="multilevel"/>
    <w:tmpl w:val="8BE693F8"/>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lowerLetter"/>
      <w:lvlText w:val="%4."/>
      <w:lvlJc w:val="left"/>
      <w:pPr>
        <w:ind w:left="5040" w:hanging="360"/>
      </w:p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5" w15:restartNumberingAfterBreak="0">
    <w:nsid w:val="1CF5206B"/>
    <w:multiLevelType w:val="hybridMultilevel"/>
    <w:tmpl w:val="2C88AC22"/>
    <w:lvl w:ilvl="0" w:tplc="D074B24A">
      <w:start w:val="1"/>
      <w:numFmt w:val="decimal"/>
      <w:lvlText w:val="[%1]"/>
      <w:lvlJc w:val="left"/>
      <w:pPr>
        <w:tabs>
          <w:tab w:val="num" w:pos="5246"/>
        </w:tabs>
        <w:ind w:left="5246" w:hanging="360"/>
      </w:pPr>
      <w:rPr>
        <w:rFonts w:hint="default"/>
      </w:rPr>
    </w:lvl>
    <w:lvl w:ilvl="1" w:tplc="0409000F">
      <w:start w:val="1"/>
      <w:numFmt w:val="decimal"/>
      <w:lvlText w:val="%2."/>
      <w:lvlJc w:val="left"/>
      <w:pPr>
        <w:tabs>
          <w:tab w:val="num" w:pos="5966"/>
        </w:tabs>
        <w:ind w:left="5966" w:hanging="360"/>
      </w:pPr>
      <w:rPr>
        <w:rFonts w:hint="default"/>
      </w:rPr>
    </w:lvl>
    <w:lvl w:ilvl="2" w:tplc="0409001B" w:tentative="1">
      <w:start w:val="1"/>
      <w:numFmt w:val="lowerRoman"/>
      <w:lvlText w:val="%3."/>
      <w:lvlJc w:val="right"/>
      <w:pPr>
        <w:tabs>
          <w:tab w:val="num" w:pos="6686"/>
        </w:tabs>
        <w:ind w:left="6686" w:hanging="180"/>
      </w:pPr>
    </w:lvl>
    <w:lvl w:ilvl="3" w:tplc="0409000F" w:tentative="1">
      <w:start w:val="1"/>
      <w:numFmt w:val="decimal"/>
      <w:lvlText w:val="%4."/>
      <w:lvlJc w:val="left"/>
      <w:pPr>
        <w:tabs>
          <w:tab w:val="num" w:pos="7406"/>
        </w:tabs>
        <w:ind w:left="7406" w:hanging="360"/>
      </w:pPr>
    </w:lvl>
    <w:lvl w:ilvl="4" w:tplc="04090019" w:tentative="1">
      <w:start w:val="1"/>
      <w:numFmt w:val="lowerLetter"/>
      <w:lvlText w:val="%5."/>
      <w:lvlJc w:val="left"/>
      <w:pPr>
        <w:tabs>
          <w:tab w:val="num" w:pos="8126"/>
        </w:tabs>
        <w:ind w:left="8126" w:hanging="360"/>
      </w:pPr>
    </w:lvl>
    <w:lvl w:ilvl="5" w:tplc="0409001B" w:tentative="1">
      <w:start w:val="1"/>
      <w:numFmt w:val="lowerRoman"/>
      <w:lvlText w:val="%6."/>
      <w:lvlJc w:val="right"/>
      <w:pPr>
        <w:tabs>
          <w:tab w:val="num" w:pos="8846"/>
        </w:tabs>
        <w:ind w:left="8846" w:hanging="180"/>
      </w:pPr>
    </w:lvl>
    <w:lvl w:ilvl="6" w:tplc="0409000F" w:tentative="1">
      <w:start w:val="1"/>
      <w:numFmt w:val="decimal"/>
      <w:lvlText w:val="%7."/>
      <w:lvlJc w:val="left"/>
      <w:pPr>
        <w:tabs>
          <w:tab w:val="num" w:pos="9566"/>
        </w:tabs>
        <w:ind w:left="9566" w:hanging="360"/>
      </w:pPr>
    </w:lvl>
    <w:lvl w:ilvl="7" w:tplc="04090019" w:tentative="1">
      <w:start w:val="1"/>
      <w:numFmt w:val="lowerLetter"/>
      <w:lvlText w:val="%8."/>
      <w:lvlJc w:val="left"/>
      <w:pPr>
        <w:tabs>
          <w:tab w:val="num" w:pos="10286"/>
        </w:tabs>
        <w:ind w:left="10286" w:hanging="360"/>
      </w:pPr>
    </w:lvl>
    <w:lvl w:ilvl="8" w:tplc="0409001B" w:tentative="1">
      <w:start w:val="1"/>
      <w:numFmt w:val="lowerRoman"/>
      <w:lvlText w:val="%9."/>
      <w:lvlJc w:val="right"/>
      <w:pPr>
        <w:tabs>
          <w:tab w:val="num" w:pos="11006"/>
        </w:tabs>
        <w:ind w:left="11006" w:hanging="180"/>
      </w:pPr>
    </w:lvl>
  </w:abstractNum>
  <w:abstractNum w:abstractNumId="6"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1A6F5D"/>
    <w:multiLevelType w:val="multilevel"/>
    <w:tmpl w:val="436AA014"/>
    <w:lvl w:ilvl="0">
      <w:start w:val="1"/>
      <w:numFmt w:val="lowerLetter"/>
      <w:lvlText w:val="%1."/>
      <w:lvlJc w:val="left"/>
      <w:pPr>
        <w:ind w:left="3578" w:hanging="360"/>
      </w:pPr>
    </w:lvl>
    <w:lvl w:ilvl="1">
      <w:start w:val="1"/>
      <w:numFmt w:val="lowerLetter"/>
      <w:lvlText w:val="%2."/>
      <w:lvlJc w:val="left"/>
      <w:pPr>
        <w:ind w:left="4298" w:hanging="360"/>
      </w:pPr>
    </w:lvl>
    <w:lvl w:ilvl="2">
      <w:start w:val="1"/>
      <w:numFmt w:val="lowerRoman"/>
      <w:lvlText w:val="%3."/>
      <w:lvlJc w:val="right"/>
      <w:pPr>
        <w:ind w:left="5018" w:hanging="180"/>
      </w:pPr>
    </w:lvl>
    <w:lvl w:ilvl="3">
      <w:start w:val="1"/>
      <w:numFmt w:val="decimal"/>
      <w:lvlText w:val="%4."/>
      <w:lvlJc w:val="left"/>
      <w:pPr>
        <w:ind w:left="5738" w:hanging="360"/>
      </w:pPr>
    </w:lvl>
    <w:lvl w:ilvl="4">
      <w:start w:val="1"/>
      <w:numFmt w:val="lowerLetter"/>
      <w:lvlText w:val="%5."/>
      <w:lvlJc w:val="left"/>
      <w:pPr>
        <w:ind w:left="6458" w:hanging="360"/>
      </w:pPr>
    </w:lvl>
    <w:lvl w:ilvl="5">
      <w:start w:val="1"/>
      <w:numFmt w:val="lowerRoman"/>
      <w:lvlText w:val="%6."/>
      <w:lvlJc w:val="right"/>
      <w:pPr>
        <w:ind w:left="7178" w:hanging="180"/>
      </w:pPr>
    </w:lvl>
    <w:lvl w:ilvl="6">
      <w:start w:val="1"/>
      <w:numFmt w:val="decimal"/>
      <w:lvlText w:val="%7."/>
      <w:lvlJc w:val="left"/>
      <w:pPr>
        <w:ind w:left="7898" w:hanging="360"/>
      </w:pPr>
    </w:lvl>
    <w:lvl w:ilvl="7">
      <w:start w:val="1"/>
      <w:numFmt w:val="lowerLetter"/>
      <w:lvlText w:val="%8."/>
      <w:lvlJc w:val="left"/>
      <w:pPr>
        <w:ind w:left="8618" w:hanging="360"/>
      </w:pPr>
    </w:lvl>
    <w:lvl w:ilvl="8">
      <w:start w:val="1"/>
      <w:numFmt w:val="lowerRoman"/>
      <w:lvlText w:val="%9."/>
      <w:lvlJc w:val="right"/>
      <w:pPr>
        <w:ind w:left="9338" w:hanging="180"/>
      </w:pPr>
    </w:lvl>
  </w:abstractNum>
  <w:abstractNum w:abstractNumId="8"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147AB3"/>
    <w:multiLevelType w:val="hybridMultilevel"/>
    <w:tmpl w:val="CEAC17CC"/>
    <w:lvl w:ilvl="0" w:tplc="5A143542">
      <w:start w:val="1"/>
      <w:numFmt w:val="bullet"/>
      <w:lvlText w:val=""/>
      <w:lvlJc w:val="left"/>
      <w:pPr>
        <w:ind w:left="1146" w:hanging="360"/>
      </w:pPr>
      <w:rPr>
        <w:rFonts w:ascii="Symbol" w:hAnsi="Symbol" w:hint="default"/>
      </w:rPr>
    </w:lvl>
    <w:lvl w:ilvl="1" w:tplc="80AAA08C" w:tentative="1">
      <w:start w:val="1"/>
      <w:numFmt w:val="bullet"/>
      <w:lvlText w:val="o"/>
      <w:lvlJc w:val="left"/>
      <w:pPr>
        <w:ind w:left="1866" w:hanging="360"/>
      </w:pPr>
      <w:rPr>
        <w:rFonts w:ascii="Courier New" w:hAnsi="Courier New" w:cs="Courier New" w:hint="default"/>
      </w:rPr>
    </w:lvl>
    <w:lvl w:ilvl="2" w:tplc="B5CA998C" w:tentative="1">
      <w:start w:val="1"/>
      <w:numFmt w:val="bullet"/>
      <w:lvlText w:val=""/>
      <w:lvlJc w:val="left"/>
      <w:pPr>
        <w:ind w:left="2586" w:hanging="360"/>
      </w:pPr>
      <w:rPr>
        <w:rFonts w:ascii="Wingdings" w:hAnsi="Wingdings" w:hint="default"/>
      </w:rPr>
    </w:lvl>
    <w:lvl w:ilvl="3" w:tplc="3EB0794E" w:tentative="1">
      <w:start w:val="1"/>
      <w:numFmt w:val="bullet"/>
      <w:lvlText w:val=""/>
      <w:lvlJc w:val="left"/>
      <w:pPr>
        <w:ind w:left="3306" w:hanging="360"/>
      </w:pPr>
      <w:rPr>
        <w:rFonts w:ascii="Symbol" w:hAnsi="Symbol" w:hint="default"/>
      </w:rPr>
    </w:lvl>
    <w:lvl w:ilvl="4" w:tplc="3832436E" w:tentative="1">
      <w:start w:val="1"/>
      <w:numFmt w:val="bullet"/>
      <w:lvlText w:val="o"/>
      <w:lvlJc w:val="left"/>
      <w:pPr>
        <w:ind w:left="4026" w:hanging="360"/>
      </w:pPr>
      <w:rPr>
        <w:rFonts w:ascii="Courier New" w:hAnsi="Courier New" w:cs="Courier New" w:hint="default"/>
      </w:rPr>
    </w:lvl>
    <w:lvl w:ilvl="5" w:tplc="4C886A86" w:tentative="1">
      <w:start w:val="1"/>
      <w:numFmt w:val="bullet"/>
      <w:lvlText w:val=""/>
      <w:lvlJc w:val="left"/>
      <w:pPr>
        <w:ind w:left="4746" w:hanging="360"/>
      </w:pPr>
      <w:rPr>
        <w:rFonts w:ascii="Wingdings" w:hAnsi="Wingdings" w:hint="default"/>
      </w:rPr>
    </w:lvl>
    <w:lvl w:ilvl="6" w:tplc="00ECC250" w:tentative="1">
      <w:start w:val="1"/>
      <w:numFmt w:val="bullet"/>
      <w:lvlText w:val=""/>
      <w:lvlJc w:val="left"/>
      <w:pPr>
        <w:ind w:left="5466" w:hanging="360"/>
      </w:pPr>
      <w:rPr>
        <w:rFonts w:ascii="Symbol" w:hAnsi="Symbol" w:hint="default"/>
      </w:rPr>
    </w:lvl>
    <w:lvl w:ilvl="7" w:tplc="FBC2D948" w:tentative="1">
      <w:start w:val="1"/>
      <w:numFmt w:val="bullet"/>
      <w:lvlText w:val="o"/>
      <w:lvlJc w:val="left"/>
      <w:pPr>
        <w:ind w:left="6186" w:hanging="360"/>
      </w:pPr>
      <w:rPr>
        <w:rFonts w:ascii="Courier New" w:hAnsi="Courier New" w:cs="Courier New" w:hint="default"/>
      </w:rPr>
    </w:lvl>
    <w:lvl w:ilvl="8" w:tplc="4440C02A" w:tentative="1">
      <w:start w:val="1"/>
      <w:numFmt w:val="bullet"/>
      <w:lvlText w:val=""/>
      <w:lvlJc w:val="left"/>
      <w:pPr>
        <w:ind w:left="6906" w:hanging="360"/>
      </w:pPr>
      <w:rPr>
        <w:rFonts w:ascii="Wingdings" w:hAnsi="Wingdings" w:hint="default"/>
      </w:rPr>
    </w:lvl>
  </w:abstractNum>
  <w:abstractNum w:abstractNumId="10" w15:restartNumberingAfterBreak="0">
    <w:nsid w:val="2C3D5438"/>
    <w:multiLevelType w:val="hybridMultilevel"/>
    <w:tmpl w:val="55FE74C8"/>
    <w:lvl w:ilvl="0" w:tplc="5DF4E442">
      <w:start w:val="1"/>
      <w:numFmt w:val="decimal"/>
      <w:lvlText w:val="%1."/>
      <w:lvlJc w:val="left"/>
      <w:pPr>
        <w:ind w:left="786" w:hanging="360"/>
      </w:pPr>
      <w:rPr>
        <w:rFonts w:ascii="Times New Roman" w:hAnsi="Times New Roman" w:hint="default"/>
        <w:b/>
        <w:i w:val="0"/>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D55442C"/>
    <w:multiLevelType w:val="hybridMultilevel"/>
    <w:tmpl w:val="06207AF2"/>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2" w15:restartNumberingAfterBreak="0">
    <w:nsid w:val="30706EAA"/>
    <w:multiLevelType w:val="multilevel"/>
    <w:tmpl w:val="8D8497A0"/>
    <w:lvl w:ilvl="0">
      <w:start w:val="1"/>
      <w:numFmt w:val="decimal"/>
      <w:lvlText w:val="%1"/>
      <w:lvlJc w:val="left"/>
      <w:pPr>
        <w:ind w:left="1333" w:hanging="359"/>
      </w:pPr>
      <w:rPr>
        <w:rFonts w:ascii="Times New Roman" w:eastAsia="Times New Roman" w:hAnsi="Times New Roman" w:cs="Times New Roman" w:hint="default"/>
        <w:b/>
        <w:bCs/>
        <w:w w:val="99"/>
        <w:sz w:val="24"/>
        <w:szCs w:val="24"/>
        <w:lang w:val="en-US" w:eastAsia="en-US" w:bidi="ar-SA"/>
      </w:rPr>
    </w:lvl>
    <w:lvl w:ilvl="1">
      <w:start w:val="1"/>
      <w:numFmt w:val="decimal"/>
      <w:lvlText w:val="%1.%2"/>
      <w:lvlJc w:val="left"/>
      <w:pPr>
        <w:ind w:left="1423" w:hanging="449"/>
      </w:pPr>
      <w:rPr>
        <w:rFonts w:ascii="Times New Roman" w:eastAsia="Times New Roman" w:hAnsi="Times New Roman" w:cs="Times New Roman" w:hint="default"/>
        <w:b/>
        <w:bCs/>
        <w:w w:val="99"/>
        <w:sz w:val="20"/>
        <w:szCs w:val="20"/>
        <w:lang w:val="en-US" w:eastAsia="en-US" w:bidi="ar-SA"/>
      </w:rPr>
    </w:lvl>
    <w:lvl w:ilvl="2">
      <w:start w:val="1"/>
      <w:numFmt w:val="decimal"/>
      <w:lvlText w:val="%3."/>
      <w:lvlJc w:val="left"/>
      <w:pPr>
        <w:ind w:left="1314" w:hanging="250"/>
      </w:pPr>
      <w:rPr>
        <w:rFonts w:ascii="Times New Roman" w:eastAsia="Times New Roman" w:hAnsi="Times New Roman" w:cs="Times New Roman" w:hint="default"/>
        <w:w w:val="99"/>
        <w:sz w:val="20"/>
        <w:szCs w:val="20"/>
        <w:lang w:val="en-US" w:eastAsia="en-US" w:bidi="ar-SA"/>
      </w:rPr>
    </w:lvl>
    <w:lvl w:ilvl="3">
      <w:numFmt w:val="bullet"/>
      <w:lvlText w:val="•"/>
      <w:lvlJc w:val="left"/>
      <w:pPr>
        <w:ind w:left="5180" w:hanging="250"/>
      </w:pPr>
      <w:rPr>
        <w:rFonts w:hint="default"/>
        <w:lang w:val="en-US" w:eastAsia="en-US" w:bidi="ar-SA"/>
      </w:rPr>
    </w:lvl>
    <w:lvl w:ilvl="4">
      <w:numFmt w:val="bullet"/>
      <w:lvlText w:val="•"/>
      <w:lvlJc w:val="left"/>
      <w:pPr>
        <w:ind w:left="5680" w:hanging="250"/>
      </w:pPr>
      <w:rPr>
        <w:rFonts w:hint="default"/>
        <w:lang w:val="en-US" w:eastAsia="en-US" w:bidi="ar-SA"/>
      </w:rPr>
    </w:lvl>
    <w:lvl w:ilvl="5">
      <w:numFmt w:val="bullet"/>
      <w:lvlText w:val="•"/>
      <w:lvlJc w:val="left"/>
      <w:pPr>
        <w:ind w:left="6200" w:hanging="250"/>
      </w:pPr>
      <w:rPr>
        <w:rFonts w:hint="default"/>
        <w:lang w:val="en-US" w:eastAsia="en-US" w:bidi="ar-SA"/>
      </w:rPr>
    </w:lvl>
    <w:lvl w:ilvl="6">
      <w:numFmt w:val="bullet"/>
      <w:lvlText w:val="•"/>
      <w:lvlJc w:val="left"/>
      <w:pPr>
        <w:ind w:left="6720" w:hanging="250"/>
      </w:pPr>
      <w:rPr>
        <w:rFonts w:hint="default"/>
        <w:lang w:val="en-US" w:eastAsia="en-US" w:bidi="ar-SA"/>
      </w:rPr>
    </w:lvl>
    <w:lvl w:ilvl="7">
      <w:numFmt w:val="bullet"/>
      <w:lvlText w:val="•"/>
      <w:lvlJc w:val="left"/>
      <w:pPr>
        <w:ind w:left="7240" w:hanging="250"/>
      </w:pPr>
      <w:rPr>
        <w:rFonts w:hint="default"/>
        <w:lang w:val="en-US" w:eastAsia="en-US" w:bidi="ar-SA"/>
      </w:rPr>
    </w:lvl>
    <w:lvl w:ilvl="8">
      <w:numFmt w:val="bullet"/>
      <w:lvlText w:val="•"/>
      <w:lvlJc w:val="left"/>
      <w:pPr>
        <w:ind w:left="7760" w:hanging="250"/>
      </w:pPr>
      <w:rPr>
        <w:rFonts w:hint="default"/>
        <w:lang w:val="en-US" w:eastAsia="en-US" w:bidi="ar-SA"/>
      </w:rPr>
    </w:lvl>
  </w:abstractNum>
  <w:abstractNum w:abstractNumId="13" w15:restartNumberingAfterBreak="0">
    <w:nsid w:val="33F92609"/>
    <w:multiLevelType w:val="hybridMultilevel"/>
    <w:tmpl w:val="5DC48B7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7F0A68"/>
    <w:multiLevelType w:val="hybridMultilevel"/>
    <w:tmpl w:val="C890F370"/>
    <w:lvl w:ilvl="0" w:tplc="A9CEDCAE">
      <w:start w:val="1"/>
      <w:numFmt w:val="bullet"/>
      <w:lvlText w:val=""/>
      <w:lvlJc w:val="left"/>
      <w:pPr>
        <w:ind w:left="1146" w:hanging="360"/>
      </w:pPr>
      <w:rPr>
        <w:rFonts w:ascii="Symbol" w:hAnsi="Symbol" w:hint="default"/>
      </w:rPr>
    </w:lvl>
    <w:lvl w:ilvl="1" w:tplc="AA52BE9C" w:tentative="1">
      <w:start w:val="1"/>
      <w:numFmt w:val="bullet"/>
      <w:lvlText w:val="o"/>
      <w:lvlJc w:val="left"/>
      <w:pPr>
        <w:ind w:left="1866" w:hanging="360"/>
      </w:pPr>
      <w:rPr>
        <w:rFonts w:ascii="Courier New" w:hAnsi="Courier New" w:cs="Courier New" w:hint="default"/>
      </w:rPr>
    </w:lvl>
    <w:lvl w:ilvl="2" w:tplc="1F42A138" w:tentative="1">
      <w:start w:val="1"/>
      <w:numFmt w:val="bullet"/>
      <w:lvlText w:val=""/>
      <w:lvlJc w:val="left"/>
      <w:pPr>
        <w:ind w:left="2586" w:hanging="360"/>
      </w:pPr>
      <w:rPr>
        <w:rFonts w:ascii="Wingdings" w:hAnsi="Wingdings" w:hint="default"/>
      </w:rPr>
    </w:lvl>
    <w:lvl w:ilvl="3" w:tplc="6E38F29C" w:tentative="1">
      <w:start w:val="1"/>
      <w:numFmt w:val="bullet"/>
      <w:lvlText w:val=""/>
      <w:lvlJc w:val="left"/>
      <w:pPr>
        <w:ind w:left="3306" w:hanging="360"/>
      </w:pPr>
      <w:rPr>
        <w:rFonts w:ascii="Symbol" w:hAnsi="Symbol" w:hint="default"/>
      </w:rPr>
    </w:lvl>
    <w:lvl w:ilvl="4" w:tplc="D8F6D804" w:tentative="1">
      <w:start w:val="1"/>
      <w:numFmt w:val="bullet"/>
      <w:lvlText w:val="o"/>
      <w:lvlJc w:val="left"/>
      <w:pPr>
        <w:ind w:left="4026" w:hanging="360"/>
      </w:pPr>
      <w:rPr>
        <w:rFonts w:ascii="Courier New" w:hAnsi="Courier New" w:cs="Courier New" w:hint="default"/>
      </w:rPr>
    </w:lvl>
    <w:lvl w:ilvl="5" w:tplc="92D68136" w:tentative="1">
      <w:start w:val="1"/>
      <w:numFmt w:val="bullet"/>
      <w:lvlText w:val=""/>
      <w:lvlJc w:val="left"/>
      <w:pPr>
        <w:ind w:left="4746" w:hanging="360"/>
      </w:pPr>
      <w:rPr>
        <w:rFonts w:ascii="Wingdings" w:hAnsi="Wingdings" w:hint="default"/>
      </w:rPr>
    </w:lvl>
    <w:lvl w:ilvl="6" w:tplc="92CAFD50" w:tentative="1">
      <w:start w:val="1"/>
      <w:numFmt w:val="bullet"/>
      <w:lvlText w:val=""/>
      <w:lvlJc w:val="left"/>
      <w:pPr>
        <w:ind w:left="5466" w:hanging="360"/>
      </w:pPr>
      <w:rPr>
        <w:rFonts w:ascii="Symbol" w:hAnsi="Symbol" w:hint="default"/>
      </w:rPr>
    </w:lvl>
    <w:lvl w:ilvl="7" w:tplc="93BAE4C6" w:tentative="1">
      <w:start w:val="1"/>
      <w:numFmt w:val="bullet"/>
      <w:lvlText w:val="o"/>
      <w:lvlJc w:val="left"/>
      <w:pPr>
        <w:ind w:left="6186" w:hanging="360"/>
      </w:pPr>
      <w:rPr>
        <w:rFonts w:ascii="Courier New" w:hAnsi="Courier New" w:cs="Courier New" w:hint="default"/>
      </w:rPr>
    </w:lvl>
    <w:lvl w:ilvl="8" w:tplc="03CC03B8" w:tentative="1">
      <w:start w:val="1"/>
      <w:numFmt w:val="bullet"/>
      <w:lvlText w:val=""/>
      <w:lvlJc w:val="left"/>
      <w:pPr>
        <w:ind w:left="6906" w:hanging="360"/>
      </w:pPr>
      <w:rPr>
        <w:rFonts w:ascii="Wingdings" w:hAnsi="Wingdings" w:hint="default"/>
      </w:rPr>
    </w:lvl>
  </w:abstractNum>
  <w:abstractNum w:abstractNumId="16" w15:restartNumberingAfterBreak="0">
    <w:nsid w:val="39DB40E6"/>
    <w:multiLevelType w:val="hybridMultilevel"/>
    <w:tmpl w:val="137E14B4"/>
    <w:lvl w:ilvl="0" w:tplc="9B26ACA8">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E52861"/>
    <w:multiLevelType w:val="hybridMultilevel"/>
    <w:tmpl w:val="7F767054"/>
    <w:lvl w:ilvl="0" w:tplc="8968CF42">
      <w:start w:val="1"/>
      <w:numFmt w:val="decimal"/>
      <w:lvlText w:val="2.%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FF13A6A"/>
    <w:multiLevelType w:val="hybridMultilevel"/>
    <w:tmpl w:val="0E2E7A4C"/>
    <w:lvl w:ilvl="0" w:tplc="D42AC70E">
      <w:start w:val="1"/>
      <w:numFmt w:val="decimal"/>
      <w:lvlText w:val="%1."/>
      <w:lvlJc w:val="left"/>
      <w:pPr>
        <w:ind w:left="644" w:hanging="360"/>
      </w:pPr>
      <w:rPr>
        <w:rFonts w:hint="default"/>
        <w:b w:val="0"/>
        <w:bCs/>
      </w:rPr>
    </w:lvl>
    <w:lvl w:ilvl="1" w:tplc="F1AE2308" w:tentative="1">
      <w:start w:val="1"/>
      <w:numFmt w:val="lowerLetter"/>
      <w:lvlText w:val="%2."/>
      <w:lvlJc w:val="left"/>
      <w:pPr>
        <w:ind w:left="1364" w:hanging="360"/>
      </w:pPr>
    </w:lvl>
    <w:lvl w:ilvl="2" w:tplc="3A204D62" w:tentative="1">
      <w:start w:val="1"/>
      <w:numFmt w:val="lowerRoman"/>
      <w:lvlText w:val="%3."/>
      <w:lvlJc w:val="right"/>
      <w:pPr>
        <w:ind w:left="2084" w:hanging="180"/>
      </w:pPr>
    </w:lvl>
    <w:lvl w:ilvl="3" w:tplc="1D1C16C0" w:tentative="1">
      <w:start w:val="1"/>
      <w:numFmt w:val="decimal"/>
      <w:lvlText w:val="%4."/>
      <w:lvlJc w:val="left"/>
      <w:pPr>
        <w:ind w:left="2804" w:hanging="360"/>
      </w:pPr>
    </w:lvl>
    <w:lvl w:ilvl="4" w:tplc="34DC3D0C" w:tentative="1">
      <w:start w:val="1"/>
      <w:numFmt w:val="lowerLetter"/>
      <w:lvlText w:val="%5."/>
      <w:lvlJc w:val="left"/>
      <w:pPr>
        <w:ind w:left="3524" w:hanging="360"/>
      </w:pPr>
    </w:lvl>
    <w:lvl w:ilvl="5" w:tplc="87B242AC" w:tentative="1">
      <w:start w:val="1"/>
      <w:numFmt w:val="lowerRoman"/>
      <w:lvlText w:val="%6."/>
      <w:lvlJc w:val="right"/>
      <w:pPr>
        <w:ind w:left="4244" w:hanging="180"/>
      </w:pPr>
    </w:lvl>
    <w:lvl w:ilvl="6" w:tplc="119A8B38" w:tentative="1">
      <w:start w:val="1"/>
      <w:numFmt w:val="decimal"/>
      <w:lvlText w:val="%7."/>
      <w:lvlJc w:val="left"/>
      <w:pPr>
        <w:ind w:left="4964" w:hanging="360"/>
      </w:pPr>
    </w:lvl>
    <w:lvl w:ilvl="7" w:tplc="72FCBFFC" w:tentative="1">
      <w:start w:val="1"/>
      <w:numFmt w:val="lowerLetter"/>
      <w:lvlText w:val="%8."/>
      <w:lvlJc w:val="left"/>
      <w:pPr>
        <w:ind w:left="5684" w:hanging="360"/>
      </w:pPr>
    </w:lvl>
    <w:lvl w:ilvl="8" w:tplc="B5200C4A" w:tentative="1">
      <w:start w:val="1"/>
      <w:numFmt w:val="lowerRoman"/>
      <w:lvlText w:val="%9."/>
      <w:lvlJc w:val="right"/>
      <w:pPr>
        <w:ind w:left="6404" w:hanging="180"/>
      </w:pPr>
    </w:lvl>
  </w:abstractNum>
  <w:abstractNum w:abstractNumId="22" w15:restartNumberingAfterBreak="0">
    <w:nsid w:val="429E60FA"/>
    <w:multiLevelType w:val="hybridMultilevel"/>
    <w:tmpl w:val="5DD6718A"/>
    <w:lvl w:ilvl="0" w:tplc="F51A8F48">
      <w:start w:val="1"/>
      <w:numFmt w:val="decimal"/>
      <w:lvlText w:val="%1."/>
      <w:lvlJc w:val="left"/>
      <w:pPr>
        <w:ind w:left="1080" w:hanging="360"/>
      </w:pPr>
      <w:rPr>
        <w:rFonts w:hint="default"/>
      </w:rPr>
    </w:lvl>
    <w:lvl w:ilvl="1" w:tplc="511E848A" w:tentative="1">
      <w:start w:val="1"/>
      <w:numFmt w:val="lowerLetter"/>
      <w:lvlText w:val="%2."/>
      <w:lvlJc w:val="left"/>
      <w:pPr>
        <w:ind w:left="1800" w:hanging="360"/>
      </w:pPr>
    </w:lvl>
    <w:lvl w:ilvl="2" w:tplc="018A6DB4" w:tentative="1">
      <w:start w:val="1"/>
      <w:numFmt w:val="lowerRoman"/>
      <w:lvlText w:val="%3."/>
      <w:lvlJc w:val="right"/>
      <w:pPr>
        <w:ind w:left="2520" w:hanging="180"/>
      </w:pPr>
    </w:lvl>
    <w:lvl w:ilvl="3" w:tplc="2A52F56C" w:tentative="1">
      <w:start w:val="1"/>
      <w:numFmt w:val="decimal"/>
      <w:lvlText w:val="%4."/>
      <w:lvlJc w:val="left"/>
      <w:pPr>
        <w:ind w:left="3240" w:hanging="360"/>
      </w:pPr>
    </w:lvl>
    <w:lvl w:ilvl="4" w:tplc="CCC05C6C" w:tentative="1">
      <w:start w:val="1"/>
      <w:numFmt w:val="lowerLetter"/>
      <w:lvlText w:val="%5."/>
      <w:lvlJc w:val="left"/>
      <w:pPr>
        <w:ind w:left="3960" w:hanging="360"/>
      </w:pPr>
    </w:lvl>
    <w:lvl w:ilvl="5" w:tplc="1448947E" w:tentative="1">
      <w:start w:val="1"/>
      <w:numFmt w:val="lowerRoman"/>
      <w:lvlText w:val="%6."/>
      <w:lvlJc w:val="right"/>
      <w:pPr>
        <w:ind w:left="4680" w:hanging="180"/>
      </w:pPr>
    </w:lvl>
    <w:lvl w:ilvl="6" w:tplc="45AA0E6E" w:tentative="1">
      <w:start w:val="1"/>
      <w:numFmt w:val="decimal"/>
      <w:lvlText w:val="%7."/>
      <w:lvlJc w:val="left"/>
      <w:pPr>
        <w:ind w:left="5400" w:hanging="360"/>
      </w:pPr>
    </w:lvl>
    <w:lvl w:ilvl="7" w:tplc="F18079A0" w:tentative="1">
      <w:start w:val="1"/>
      <w:numFmt w:val="lowerLetter"/>
      <w:lvlText w:val="%8."/>
      <w:lvlJc w:val="left"/>
      <w:pPr>
        <w:ind w:left="6120" w:hanging="360"/>
      </w:pPr>
    </w:lvl>
    <w:lvl w:ilvl="8" w:tplc="71D8E1A2" w:tentative="1">
      <w:start w:val="1"/>
      <w:numFmt w:val="lowerRoman"/>
      <w:lvlText w:val="%9."/>
      <w:lvlJc w:val="right"/>
      <w:pPr>
        <w:ind w:left="6840" w:hanging="180"/>
      </w:pPr>
    </w:lvl>
  </w:abstractNum>
  <w:abstractNum w:abstractNumId="23" w15:restartNumberingAfterBreak="0">
    <w:nsid w:val="4315465B"/>
    <w:multiLevelType w:val="hybridMultilevel"/>
    <w:tmpl w:val="B8CE619C"/>
    <w:lvl w:ilvl="0" w:tplc="10F00D9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15:restartNumberingAfterBreak="0">
    <w:nsid w:val="46FB5E62"/>
    <w:multiLevelType w:val="hybridMultilevel"/>
    <w:tmpl w:val="C05C3760"/>
    <w:lvl w:ilvl="0" w:tplc="1CB00894">
      <w:start w:val="1"/>
      <w:numFmt w:val="decimal"/>
      <w:lvlText w:val="3.%1"/>
      <w:lvlJc w:val="left"/>
      <w:pPr>
        <w:ind w:left="1150" w:hanging="360"/>
      </w:pPr>
      <w:rPr>
        <w:rFonts w:ascii="Times New Roman" w:hAnsi="Times New Roman" w:hint="default"/>
        <w:b/>
        <w:i w:val="0"/>
        <w:sz w:val="20"/>
      </w:rPr>
    </w:lvl>
    <w:lvl w:ilvl="1" w:tplc="38090019" w:tentative="1">
      <w:start w:val="1"/>
      <w:numFmt w:val="lowerLetter"/>
      <w:lvlText w:val="%2."/>
      <w:lvlJc w:val="left"/>
      <w:pPr>
        <w:ind w:left="1870" w:hanging="360"/>
      </w:pPr>
    </w:lvl>
    <w:lvl w:ilvl="2" w:tplc="3809001B" w:tentative="1">
      <w:start w:val="1"/>
      <w:numFmt w:val="lowerRoman"/>
      <w:lvlText w:val="%3."/>
      <w:lvlJc w:val="right"/>
      <w:pPr>
        <w:ind w:left="2590" w:hanging="180"/>
      </w:pPr>
    </w:lvl>
    <w:lvl w:ilvl="3" w:tplc="3809000F" w:tentative="1">
      <w:start w:val="1"/>
      <w:numFmt w:val="decimal"/>
      <w:lvlText w:val="%4."/>
      <w:lvlJc w:val="left"/>
      <w:pPr>
        <w:ind w:left="3310" w:hanging="360"/>
      </w:pPr>
    </w:lvl>
    <w:lvl w:ilvl="4" w:tplc="38090019" w:tentative="1">
      <w:start w:val="1"/>
      <w:numFmt w:val="lowerLetter"/>
      <w:lvlText w:val="%5."/>
      <w:lvlJc w:val="left"/>
      <w:pPr>
        <w:ind w:left="4030" w:hanging="360"/>
      </w:pPr>
    </w:lvl>
    <w:lvl w:ilvl="5" w:tplc="3809001B" w:tentative="1">
      <w:start w:val="1"/>
      <w:numFmt w:val="lowerRoman"/>
      <w:lvlText w:val="%6."/>
      <w:lvlJc w:val="right"/>
      <w:pPr>
        <w:ind w:left="4750" w:hanging="180"/>
      </w:pPr>
    </w:lvl>
    <w:lvl w:ilvl="6" w:tplc="3809000F" w:tentative="1">
      <w:start w:val="1"/>
      <w:numFmt w:val="decimal"/>
      <w:lvlText w:val="%7."/>
      <w:lvlJc w:val="left"/>
      <w:pPr>
        <w:ind w:left="5470" w:hanging="360"/>
      </w:pPr>
    </w:lvl>
    <w:lvl w:ilvl="7" w:tplc="38090019" w:tentative="1">
      <w:start w:val="1"/>
      <w:numFmt w:val="lowerLetter"/>
      <w:lvlText w:val="%8."/>
      <w:lvlJc w:val="left"/>
      <w:pPr>
        <w:ind w:left="6190" w:hanging="360"/>
      </w:pPr>
    </w:lvl>
    <w:lvl w:ilvl="8" w:tplc="3809001B" w:tentative="1">
      <w:start w:val="1"/>
      <w:numFmt w:val="lowerRoman"/>
      <w:lvlText w:val="%9."/>
      <w:lvlJc w:val="right"/>
      <w:pPr>
        <w:ind w:left="6910" w:hanging="180"/>
      </w:pPr>
    </w:lvl>
  </w:abstractNum>
  <w:abstractNum w:abstractNumId="25"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D6E3DFE"/>
    <w:multiLevelType w:val="hybridMultilevel"/>
    <w:tmpl w:val="F80C7198"/>
    <w:lvl w:ilvl="0" w:tplc="56100A84">
      <w:start w:val="1"/>
      <w:numFmt w:val="decimal"/>
      <w:lvlText w:val="%1."/>
      <w:lvlJc w:val="left"/>
      <w:pPr>
        <w:ind w:left="34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B2D6704E">
      <w:start w:val="1"/>
      <w:numFmt w:val="lowerLetter"/>
      <w:lvlText w:val="%2"/>
      <w:lvlJc w:val="left"/>
      <w:pPr>
        <w:ind w:left="117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BAE677C4">
      <w:start w:val="1"/>
      <w:numFmt w:val="lowerRoman"/>
      <w:lvlText w:val="%3"/>
      <w:lvlJc w:val="left"/>
      <w:pPr>
        <w:ind w:left="189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13DAE4AC">
      <w:start w:val="1"/>
      <w:numFmt w:val="decimal"/>
      <w:lvlText w:val="%4"/>
      <w:lvlJc w:val="left"/>
      <w:pPr>
        <w:ind w:left="261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451EDD1E">
      <w:start w:val="1"/>
      <w:numFmt w:val="lowerLetter"/>
      <w:lvlText w:val="%5"/>
      <w:lvlJc w:val="left"/>
      <w:pPr>
        <w:ind w:left="333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692ADE82">
      <w:start w:val="1"/>
      <w:numFmt w:val="lowerRoman"/>
      <w:lvlText w:val="%6"/>
      <w:lvlJc w:val="left"/>
      <w:pPr>
        <w:ind w:left="405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B6FC7636">
      <w:start w:val="1"/>
      <w:numFmt w:val="decimal"/>
      <w:lvlText w:val="%7"/>
      <w:lvlJc w:val="left"/>
      <w:pPr>
        <w:ind w:left="477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53F44E6E">
      <w:start w:val="1"/>
      <w:numFmt w:val="lowerLetter"/>
      <w:lvlText w:val="%8"/>
      <w:lvlJc w:val="left"/>
      <w:pPr>
        <w:ind w:left="549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631ECA6A">
      <w:start w:val="1"/>
      <w:numFmt w:val="lowerRoman"/>
      <w:lvlText w:val="%9"/>
      <w:lvlJc w:val="left"/>
      <w:pPr>
        <w:ind w:left="621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abstractNum w:abstractNumId="2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675199A"/>
    <w:multiLevelType w:val="multilevel"/>
    <w:tmpl w:val="B1FA43C4"/>
    <w:lvl w:ilvl="0">
      <w:start w:val="3"/>
      <w:numFmt w:val="decimal"/>
      <w:lvlText w:val="%1"/>
      <w:lvlJc w:val="left"/>
      <w:pPr>
        <w:ind w:left="435" w:hanging="435"/>
      </w:pPr>
    </w:lvl>
    <w:lvl w:ilvl="1">
      <w:start w:val="5"/>
      <w:numFmt w:val="decimal"/>
      <w:lvlText w:val="%1.%2"/>
      <w:lvlJc w:val="left"/>
      <w:pPr>
        <w:ind w:left="1016" w:hanging="435"/>
      </w:pPr>
    </w:lvl>
    <w:lvl w:ilvl="2">
      <w:start w:val="2"/>
      <w:numFmt w:val="decimal"/>
      <w:lvlText w:val="%1.%2.%3"/>
      <w:lvlJc w:val="left"/>
      <w:pPr>
        <w:ind w:left="1882" w:hanging="720"/>
      </w:pPr>
    </w:lvl>
    <w:lvl w:ilvl="3">
      <w:start w:val="1"/>
      <w:numFmt w:val="decimal"/>
      <w:lvlText w:val="%1.%2.%3.%4"/>
      <w:lvlJc w:val="left"/>
      <w:pPr>
        <w:ind w:left="2463" w:hanging="720"/>
      </w:pPr>
    </w:lvl>
    <w:lvl w:ilvl="4">
      <w:start w:val="1"/>
      <w:numFmt w:val="decimal"/>
      <w:lvlText w:val="%1.%2.%3.%4.%5"/>
      <w:lvlJc w:val="left"/>
      <w:pPr>
        <w:ind w:left="3044" w:hanging="720"/>
      </w:pPr>
    </w:lvl>
    <w:lvl w:ilvl="5">
      <w:start w:val="1"/>
      <w:numFmt w:val="decimal"/>
      <w:lvlText w:val="%1.%2.%3.%4.%5.%6"/>
      <w:lvlJc w:val="left"/>
      <w:pPr>
        <w:ind w:left="3985" w:hanging="1080"/>
      </w:pPr>
    </w:lvl>
    <w:lvl w:ilvl="6">
      <w:start w:val="1"/>
      <w:numFmt w:val="decimal"/>
      <w:lvlText w:val="%1.%2.%3.%4.%5.%6.%7"/>
      <w:lvlJc w:val="left"/>
      <w:pPr>
        <w:ind w:left="4566" w:hanging="1080"/>
      </w:pPr>
    </w:lvl>
    <w:lvl w:ilvl="7">
      <w:start w:val="1"/>
      <w:numFmt w:val="decimal"/>
      <w:lvlText w:val="%1.%2.%3.%4.%5.%6.%7.%8"/>
      <w:lvlJc w:val="left"/>
      <w:pPr>
        <w:ind w:left="5507" w:hanging="1440"/>
      </w:pPr>
    </w:lvl>
    <w:lvl w:ilvl="8">
      <w:start w:val="1"/>
      <w:numFmt w:val="decimal"/>
      <w:lvlText w:val="%1.%2.%3.%4.%5.%6.%7.%8.%9"/>
      <w:lvlJc w:val="left"/>
      <w:pPr>
        <w:ind w:left="6088" w:hanging="1440"/>
      </w:pPr>
    </w:lvl>
  </w:abstractNum>
  <w:abstractNum w:abstractNumId="30" w15:restartNumberingAfterBreak="0">
    <w:nsid w:val="59F67911"/>
    <w:multiLevelType w:val="hybridMultilevel"/>
    <w:tmpl w:val="493012F8"/>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22A3362"/>
    <w:multiLevelType w:val="hybridMultilevel"/>
    <w:tmpl w:val="5DC48B7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5" w15:restartNumberingAfterBreak="0">
    <w:nsid w:val="64E74C76"/>
    <w:multiLevelType w:val="hybridMultilevel"/>
    <w:tmpl w:val="3838105A"/>
    <w:lvl w:ilvl="0" w:tplc="9B26ACA8">
      <w:start w:val="1"/>
      <w:numFmt w:val="decimal"/>
      <w:lvlText w:val="2.%1"/>
      <w:lvlJc w:val="left"/>
      <w:pPr>
        <w:ind w:left="786" w:hanging="360"/>
      </w:pPr>
      <w:rPr>
        <w:rFonts w:hint="default"/>
        <w:b/>
        <w:i w:val="0"/>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7" w15:restartNumberingAfterBreak="0">
    <w:nsid w:val="66B8645D"/>
    <w:multiLevelType w:val="hybridMultilevel"/>
    <w:tmpl w:val="3838105A"/>
    <w:lvl w:ilvl="0" w:tplc="9B26ACA8">
      <w:start w:val="1"/>
      <w:numFmt w:val="decimal"/>
      <w:lvlText w:val="2.%1"/>
      <w:lvlJc w:val="left"/>
      <w:pPr>
        <w:ind w:left="786" w:hanging="360"/>
      </w:pPr>
      <w:rPr>
        <w:rFonts w:hint="default"/>
        <w:b/>
        <w:i w:val="0"/>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0A3B17"/>
    <w:multiLevelType w:val="hybridMultilevel"/>
    <w:tmpl w:val="81B8EEB4"/>
    <w:lvl w:ilvl="0" w:tplc="DE86784C">
      <w:start w:val="1"/>
      <w:numFmt w:val="decimal"/>
      <w:lvlText w:val="%1."/>
      <w:lvlJc w:val="left"/>
      <w:pPr>
        <w:ind w:left="786" w:hanging="360"/>
      </w:pPr>
      <w:rPr>
        <w:rFonts w:ascii="Times New Roman" w:hAnsi="Times New Roman" w:hint="default"/>
        <w:b/>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D462DA"/>
    <w:multiLevelType w:val="multilevel"/>
    <w:tmpl w:val="0B062272"/>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4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2" w15:restartNumberingAfterBreak="0">
    <w:nsid w:val="72317F32"/>
    <w:multiLevelType w:val="hybridMultilevel"/>
    <w:tmpl w:val="01A68FD6"/>
    <w:lvl w:ilvl="0" w:tplc="C2A0033E">
      <w:start w:val="1"/>
      <w:numFmt w:val="decimal"/>
      <w:lvlText w:val="3.%1"/>
      <w:lvlJc w:val="left"/>
      <w:pPr>
        <w:ind w:left="100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3183BF1"/>
    <w:multiLevelType w:val="hybridMultilevel"/>
    <w:tmpl w:val="6480157C"/>
    <w:lvl w:ilvl="0" w:tplc="3A2E7DAA">
      <w:start w:val="1"/>
      <w:numFmt w:val="decimal"/>
      <w:lvlText w:val="%1."/>
      <w:lvlJc w:val="left"/>
      <w:pPr>
        <w:ind w:left="1020" w:hanging="360"/>
      </w:pPr>
    </w:lvl>
    <w:lvl w:ilvl="1" w:tplc="38090019">
      <w:start w:val="1"/>
      <w:numFmt w:val="lowerLetter"/>
      <w:lvlText w:val="%2."/>
      <w:lvlJc w:val="left"/>
      <w:pPr>
        <w:ind w:left="1740" w:hanging="360"/>
      </w:pPr>
    </w:lvl>
    <w:lvl w:ilvl="2" w:tplc="3809001B">
      <w:start w:val="1"/>
      <w:numFmt w:val="lowerRoman"/>
      <w:lvlText w:val="%3."/>
      <w:lvlJc w:val="right"/>
      <w:pPr>
        <w:ind w:left="2460" w:hanging="180"/>
      </w:pPr>
    </w:lvl>
    <w:lvl w:ilvl="3" w:tplc="3809000F">
      <w:start w:val="1"/>
      <w:numFmt w:val="decimal"/>
      <w:lvlText w:val="%4."/>
      <w:lvlJc w:val="left"/>
      <w:pPr>
        <w:ind w:left="3180" w:hanging="360"/>
      </w:pPr>
    </w:lvl>
    <w:lvl w:ilvl="4" w:tplc="38090019">
      <w:start w:val="1"/>
      <w:numFmt w:val="lowerLetter"/>
      <w:lvlText w:val="%5."/>
      <w:lvlJc w:val="left"/>
      <w:pPr>
        <w:ind w:left="3900" w:hanging="360"/>
      </w:pPr>
    </w:lvl>
    <w:lvl w:ilvl="5" w:tplc="3809001B">
      <w:start w:val="1"/>
      <w:numFmt w:val="lowerRoman"/>
      <w:lvlText w:val="%6."/>
      <w:lvlJc w:val="right"/>
      <w:pPr>
        <w:ind w:left="4620" w:hanging="180"/>
      </w:pPr>
    </w:lvl>
    <w:lvl w:ilvl="6" w:tplc="3809000F">
      <w:start w:val="1"/>
      <w:numFmt w:val="decimal"/>
      <w:lvlText w:val="%7."/>
      <w:lvlJc w:val="left"/>
      <w:pPr>
        <w:ind w:left="5340" w:hanging="360"/>
      </w:pPr>
    </w:lvl>
    <w:lvl w:ilvl="7" w:tplc="38090019">
      <w:start w:val="1"/>
      <w:numFmt w:val="lowerLetter"/>
      <w:lvlText w:val="%8."/>
      <w:lvlJc w:val="left"/>
      <w:pPr>
        <w:ind w:left="6060" w:hanging="360"/>
      </w:pPr>
    </w:lvl>
    <w:lvl w:ilvl="8" w:tplc="3809001B">
      <w:start w:val="1"/>
      <w:numFmt w:val="lowerRoman"/>
      <w:lvlText w:val="%9."/>
      <w:lvlJc w:val="right"/>
      <w:pPr>
        <w:ind w:left="6780" w:hanging="180"/>
      </w:pPr>
    </w:lvl>
  </w:abstractNum>
  <w:abstractNum w:abstractNumId="44" w15:restartNumberingAfterBreak="0">
    <w:nsid w:val="7A805CD6"/>
    <w:multiLevelType w:val="hybridMultilevel"/>
    <w:tmpl w:val="72767C88"/>
    <w:lvl w:ilvl="0" w:tplc="C2A0033E">
      <w:start w:val="1"/>
      <w:numFmt w:val="decimal"/>
      <w:lvlText w:val="3.%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5" w15:restartNumberingAfterBreak="0">
    <w:nsid w:val="7A8A5E82"/>
    <w:multiLevelType w:val="multilevel"/>
    <w:tmpl w:val="C756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18"/>
  </w:num>
  <w:num w:numId="3">
    <w:abstractNumId w:val="12"/>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27"/>
  </w:num>
  <w:num w:numId="7">
    <w:abstractNumId w:val="41"/>
  </w:num>
  <w:num w:numId="8">
    <w:abstractNumId w:val="25"/>
  </w:num>
  <w:num w:numId="9">
    <w:abstractNumId w:val="31"/>
  </w:num>
  <w:num w:numId="10">
    <w:abstractNumId w:val="36"/>
  </w:num>
  <w:num w:numId="11">
    <w:abstractNumId w:val="32"/>
  </w:num>
  <w:num w:numId="12">
    <w:abstractNumId w:val="28"/>
  </w:num>
  <w:num w:numId="13">
    <w:abstractNumId w:val="20"/>
  </w:num>
  <w:num w:numId="14">
    <w:abstractNumId w:val="6"/>
  </w:num>
  <w:num w:numId="15">
    <w:abstractNumId w:val="5"/>
  </w:num>
  <w:num w:numId="16">
    <w:abstractNumId w:val="14"/>
  </w:num>
  <w:num w:numId="17">
    <w:abstractNumId w:val="8"/>
  </w:num>
  <w:num w:numId="18">
    <w:abstractNumId w:val="17"/>
  </w:num>
  <w:num w:numId="19">
    <w:abstractNumId w:val="19"/>
  </w:num>
  <w:num w:numId="20">
    <w:abstractNumId w:val="38"/>
  </w:num>
  <w:num w:numId="21">
    <w:abstractNumId w:val="23"/>
  </w:num>
  <w:num w:numId="22">
    <w:abstractNumId w:val="1"/>
  </w:num>
  <w:num w:numId="23">
    <w:abstractNumId w:val="37"/>
  </w:num>
  <w:num w:numId="24">
    <w:abstractNumId w:val="35"/>
  </w:num>
  <w:num w:numId="25">
    <w:abstractNumId w:val="24"/>
  </w:num>
  <w:num w:numId="26">
    <w:abstractNumId w:val="16"/>
  </w:num>
  <w:num w:numId="27">
    <w:abstractNumId w:val="42"/>
  </w:num>
  <w:num w:numId="28">
    <w:abstractNumId w:val="44"/>
  </w:num>
  <w:num w:numId="29">
    <w:abstractNumId w:val="10"/>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33"/>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3"/>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4"/>
  </w:num>
  <w:num w:numId="39">
    <w:abstractNumId w:val="40"/>
  </w:num>
  <w:num w:numId="40">
    <w:abstractNumId w:val="21"/>
  </w:num>
  <w:num w:numId="41">
    <w:abstractNumId w:val="3"/>
  </w:num>
  <w:num w:numId="42">
    <w:abstractNumId w:val="2"/>
  </w:num>
  <w:num w:numId="43">
    <w:abstractNumId w:val="15"/>
  </w:num>
  <w:num w:numId="44">
    <w:abstractNumId w:val="9"/>
  </w:num>
  <w:num w:numId="45">
    <w:abstractNumId w:val="22"/>
  </w:num>
  <w:num w:numId="46">
    <w:abstractNumId w:val="0"/>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evenAndOddHeaders/>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311"/>
    <w:rsid w:val="0000337E"/>
    <w:rsid w:val="00013311"/>
    <w:rsid w:val="00024216"/>
    <w:rsid w:val="000346C8"/>
    <w:rsid w:val="0004024B"/>
    <w:rsid w:val="00040A2C"/>
    <w:rsid w:val="0008639D"/>
    <w:rsid w:val="00127DD5"/>
    <w:rsid w:val="001C2905"/>
    <w:rsid w:val="001F0CB6"/>
    <w:rsid w:val="00206B42"/>
    <w:rsid w:val="00225080"/>
    <w:rsid w:val="00236A02"/>
    <w:rsid w:val="00242173"/>
    <w:rsid w:val="00272B6F"/>
    <w:rsid w:val="0027487D"/>
    <w:rsid w:val="0030589A"/>
    <w:rsid w:val="0033783E"/>
    <w:rsid w:val="00391FAE"/>
    <w:rsid w:val="003B6D7A"/>
    <w:rsid w:val="003F527F"/>
    <w:rsid w:val="003F6952"/>
    <w:rsid w:val="00404A29"/>
    <w:rsid w:val="00405B61"/>
    <w:rsid w:val="00435A35"/>
    <w:rsid w:val="00473C99"/>
    <w:rsid w:val="0048183C"/>
    <w:rsid w:val="004A1E9E"/>
    <w:rsid w:val="004D2A2B"/>
    <w:rsid w:val="00503EA9"/>
    <w:rsid w:val="005A0BC2"/>
    <w:rsid w:val="005B1A2A"/>
    <w:rsid w:val="005D551A"/>
    <w:rsid w:val="005D6ECB"/>
    <w:rsid w:val="005E0B67"/>
    <w:rsid w:val="005F5A2F"/>
    <w:rsid w:val="006251B2"/>
    <w:rsid w:val="00652F02"/>
    <w:rsid w:val="00653524"/>
    <w:rsid w:val="00680D31"/>
    <w:rsid w:val="00692B73"/>
    <w:rsid w:val="006964C0"/>
    <w:rsid w:val="006B7F0C"/>
    <w:rsid w:val="0073096D"/>
    <w:rsid w:val="007C486D"/>
    <w:rsid w:val="007D3FFF"/>
    <w:rsid w:val="007D43D8"/>
    <w:rsid w:val="007E58A6"/>
    <w:rsid w:val="00816564"/>
    <w:rsid w:val="00845A11"/>
    <w:rsid w:val="009B7DDE"/>
    <w:rsid w:val="009E6841"/>
    <w:rsid w:val="00A0019C"/>
    <w:rsid w:val="00A34D05"/>
    <w:rsid w:val="00A423C5"/>
    <w:rsid w:val="00AD09DE"/>
    <w:rsid w:val="00AE1C66"/>
    <w:rsid w:val="00B009C5"/>
    <w:rsid w:val="00B23F5A"/>
    <w:rsid w:val="00B332B7"/>
    <w:rsid w:val="00B933C0"/>
    <w:rsid w:val="00C11FF3"/>
    <w:rsid w:val="00C46AE9"/>
    <w:rsid w:val="00C8669F"/>
    <w:rsid w:val="00CB3AFD"/>
    <w:rsid w:val="00CF4A76"/>
    <w:rsid w:val="00D16E2D"/>
    <w:rsid w:val="00DC1FB9"/>
    <w:rsid w:val="00DC20FC"/>
    <w:rsid w:val="00DF076E"/>
    <w:rsid w:val="00E14142"/>
    <w:rsid w:val="00ED6E3F"/>
    <w:rsid w:val="00EF4AC8"/>
    <w:rsid w:val="00F31AC8"/>
    <w:rsid w:val="00F514A0"/>
    <w:rsid w:val="00F54249"/>
    <w:rsid w:val="00F65DEC"/>
    <w:rsid w:val="00F66F46"/>
    <w:rsid w:val="00FA550F"/>
    <w:rsid w:val="00FB4400"/>
    <w:rsid w:val="00FC338B"/>
    <w:rsid w:val="00FD0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33543"/>
  <w15:chartTrackingRefBased/>
  <w15:docId w15:val="{25EED828-5A4F-4656-8BC6-3AFA31223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FB9"/>
  </w:style>
  <w:style w:type="paragraph" w:styleId="Heading1">
    <w:name w:val="heading 1"/>
    <w:basedOn w:val="Normal"/>
    <w:next w:val="Normal"/>
    <w:link w:val="Heading1Char"/>
    <w:uiPriority w:val="9"/>
    <w:qFormat/>
    <w:rsid w:val="005A0B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6251B2"/>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qFormat/>
    <w:rsid w:val="006251B2"/>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iPriority w:val="9"/>
    <w:qFormat/>
    <w:rsid w:val="006251B2"/>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
    <w:qFormat/>
    <w:rsid w:val="006251B2"/>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qFormat/>
    <w:rsid w:val="006251B2"/>
    <w:pPr>
      <w:keepNext/>
      <w:spacing w:after="0" w:line="240" w:lineRule="auto"/>
      <w:jc w:val="center"/>
      <w:outlineLvl w:val="5"/>
    </w:pPr>
    <w:rPr>
      <w:rFonts w:ascii="Times New Roman" w:eastAsia="Times New Roman" w:hAnsi="Times New Roman" w:cs="Times New Roman"/>
      <w:b/>
      <w:bCs/>
      <w:i/>
      <w:iCs/>
      <w:sz w:val="20"/>
      <w:szCs w:val="20"/>
      <w:u w:val="single"/>
    </w:rPr>
  </w:style>
  <w:style w:type="paragraph" w:styleId="Heading7">
    <w:name w:val="heading 7"/>
    <w:basedOn w:val="Normal"/>
    <w:next w:val="Normal"/>
    <w:link w:val="Heading7Char"/>
    <w:qFormat/>
    <w:rsid w:val="006251B2"/>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6251B2"/>
    <w:pPr>
      <w:keepNext/>
      <w:spacing w:after="0" w:line="240" w:lineRule="auto"/>
      <w:outlineLvl w:val="7"/>
    </w:pPr>
    <w:rPr>
      <w:rFonts w:ascii="Times New Roman" w:eastAsia="Times New Roman" w:hAnsi="Times New Roman" w:cs="Times New Roman"/>
      <w:b/>
      <w:bCs/>
      <w:sz w:val="20"/>
      <w:szCs w:val="20"/>
      <w:lang w:val="pl-PL" w:eastAsia="pl-PL"/>
    </w:rPr>
  </w:style>
  <w:style w:type="paragraph" w:styleId="Heading9">
    <w:name w:val="heading 9"/>
    <w:basedOn w:val="Normal"/>
    <w:next w:val="Normal"/>
    <w:link w:val="Heading9Char"/>
    <w:qFormat/>
    <w:rsid w:val="006251B2"/>
    <w:pPr>
      <w:keepNext/>
      <w:spacing w:after="0" w:line="240" w:lineRule="auto"/>
      <w:ind w:right="-4041"/>
      <w:outlineLvl w:val="8"/>
    </w:pPr>
    <w:rPr>
      <w:rFonts w:ascii="Times New Roman" w:eastAsia="Times New Roman" w:hAnsi="Times New Roman" w:cs="Times New Roman"/>
      <w:b/>
      <w:bCs/>
      <w:sz w:val="20"/>
      <w:szCs w:val="20"/>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13311"/>
    <w:pPr>
      <w:tabs>
        <w:tab w:val="center" w:pos="4680"/>
        <w:tab w:val="right" w:pos="9360"/>
      </w:tabs>
      <w:spacing w:after="0" w:line="240" w:lineRule="auto"/>
    </w:pPr>
  </w:style>
  <w:style w:type="character" w:customStyle="1" w:styleId="HeaderChar">
    <w:name w:val="Header Char"/>
    <w:basedOn w:val="DefaultParagraphFont"/>
    <w:link w:val="Header"/>
    <w:rsid w:val="00013311"/>
  </w:style>
  <w:style w:type="paragraph" w:styleId="Footer">
    <w:name w:val="footer"/>
    <w:basedOn w:val="Normal"/>
    <w:link w:val="FooterChar"/>
    <w:unhideWhenUsed/>
    <w:rsid w:val="00013311"/>
    <w:pPr>
      <w:tabs>
        <w:tab w:val="center" w:pos="4680"/>
        <w:tab w:val="right" w:pos="9360"/>
      </w:tabs>
      <w:spacing w:after="0" w:line="240" w:lineRule="auto"/>
    </w:pPr>
  </w:style>
  <w:style w:type="character" w:customStyle="1" w:styleId="FooterChar">
    <w:name w:val="Footer Char"/>
    <w:basedOn w:val="DefaultParagraphFont"/>
    <w:link w:val="Footer"/>
    <w:rsid w:val="00013311"/>
  </w:style>
  <w:style w:type="character" w:styleId="Hyperlink">
    <w:name w:val="Hyperlink"/>
    <w:basedOn w:val="DefaultParagraphFont"/>
    <w:uiPriority w:val="99"/>
    <w:rsid w:val="00013311"/>
    <w:rPr>
      <w:color w:val="0000FF"/>
      <w:u w:val="single"/>
    </w:rPr>
  </w:style>
  <w:style w:type="character" w:customStyle="1" w:styleId="apple-style-span">
    <w:name w:val="apple-style-span"/>
    <w:basedOn w:val="DefaultParagraphFont"/>
    <w:rsid w:val="005A0BC2"/>
  </w:style>
  <w:style w:type="character" w:customStyle="1" w:styleId="Heading1Char">
    <w:name w:val="Heading 1 Char"/>
    <w:basedOn w:val="DefaultParagraphFont"/>
    <w:link w:val="Heading1"/>
    <w:uiPriority w:val="9"/>
    <w:rsid w:val="005A0BC2"/>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5A0BC2"/>
  </w:style>
  <w:style w:type="table" w:styleId="TableGrid">
    <w:name w:val="Table Grid"/>
    <w:basedOn w:val="TableNormal"/>
    <w:uiPriority w:val="59"/>
    <w:rsid w:val="009B7D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B7DDE"/>
    <w:pPr>
      <w:ind w:left="720"/>
      <w:contextualSpacing/>
    </w:pPr>
  </w:style>
  <w:style w:type="table" w:customStyle="1" w:styleId="TableGrid0">
    <w:name w:val="TableGrid"/>
    <w:rsid w:val="006251B2"/>
    <w:pPr>
      <w:spacing w:after="0" w:line="240" w:lineRule="auto"/>
    </w:pPr>
    <w:rPr>
      <w:rFonts w:eastAsiaTheme="minorEastAsia"/>
      <w:kern w:val="2"/>
      <w:lang w:val="en-ID" w:eastAsia="en-ID"/>
      <w14:ligatures w14:val="standardContextual"/>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6251B2"/>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6251B2"/>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6251B2"/>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6251B2"/>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6251B2"/>
    <w:rPr>
      <w:rFonts w:ascii="Times New Roman" w:eastAsia="Times New Roman" w:hAnsi="Times New Roman" w:cs="Times New Roman"/>
      <w:b/>
      <w:bCs/>
      <w:i/>
      <w:iCs/>
      <w:sz w:val="20"/>
      <w:szCs w:val="20"/>
      <w:u w:val="single"/>
    </w:rPr>
  </w:style>
  <w:style w:type="character" w:customStyle="1" w:styleId="Heading7Char">
    <w:name w:val="Heading 7 Char"/>
    <w:basedOn w:val="DefaultParagraphFont"/>
    <w:link w:val="Heading7"/>
    <w:rsid w:val="006251B2"/>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251B2"/>
    <w:rPr>
      <w:rFonts w:ascii="Times New Roman" w:eastAsia="Times New Roman" w:hAnsi="Times New Roman" w:cs="Times New Roman"/>
      <w:b/>
      <w:bCs/>
      <w:sz w:val="20"/>
      <w:szCs w:val="20"/>
      <w:lang w:val="pl-PL" w:eastAsia="pl-PL"/>
    </w:rPr>
  </w:style>
  <w:style w:type="character" w:customStyle="1" w:styleId="Heading9Char">
    <w:name w:val="Heading 9 Char"/>
    <w:basedOn w:val="DefaultParagraphFont"/>
    <w:link w:val="Heading9"/>
    <w:rsid w:val="006251B2"/>
    <w:rPr>
      <w:rFonts w:ascii="Times New Roman" w:eastAsia="Times New Roman" w:hAnsi="Times New Roman" w:cs="Times New Roman"/>
      <w:b/>
      <w:bCs/>
      <w:sz w:val="20"/>
      <w:szCs w:val="20"/>
      <w:lang w:val="en-AU" w:eastAsia="pl-PL"/>
    </w:rPr>
  </w:style>
  <w:style w:type="character" w:styleId="PageNumber">
    <w:name w:val="page number"/>
    <w:basedOn w:val="DefaultParagraphFont"/>
    <w:uiPriority w:val="99"/>
    <w:rsid w:val="006251B2"/>
  </w:style>
  <w:style w:type="paragraph" w:styleId="BalloonText">
    <w:name w:val="Balloon Text"/>
    <w:basedOn w:val="Normal"/>
    <w:link w:val="BalloonTextChar"/>
    <w:uiPriority w:val="99"/>
    <w:semiHidden/>
    <w:rsid w:val="006251B2"/>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6251B2"/>
    <w:rPr>
      <w:rFonts w:ascii="Tahoma" w:eastAsia="Times New Roman" w:hAnsi="Tahoma" w:cs="Times New Roman"/>
      <w:sz w:val="16"/>
      <w:szCs w:val="16"/>
    </w:rPr>
  </w:style>
  <w:style w:type="paragraph" w:styleId="BodyTextIndent">
    <w:name w:val="Body Text Indent"/>
    <w:basedOn w:val="Normal"/>
    <w:link w:val="BodyTextIndentChar"/>
    <w:rsid w:val="006251B2"/>
    <w:pPr>
      <w:spacing w:after="0" w:line="360" w:lineRule="auto"/>
      <w:ind w:left="456" w:firstLine="984"/>
      <w:jc w:val="both"/>
    </w:pPr>
    <w:rPr>
      <w:rFonts w:ascii="Times New Roman" w:eastAsia="Times New Roman" w:hAnsi="Times New Roman" w:cs="Times New Roman"/>
      <w:sz w:val="20"/>
      <w:szCs w:val="20"/>
      <w:lang w:val="id-ID"/>
    </w:rPr>
  </w:style>
  <w:style w:type="character" w:customStyle="1" w:styleId="BodyTextIndentChar">
    <w:name w:val="Body Text Indent Char"/>
    <w:basedOn w:val="DefaultParagraphFont"/>
    <w:link w:val="BodyTextIndent"/>
    <w:rsid w:val="006251B2"/>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6251B2"/>
    <w:pPr>
      <w:spacing w:after="120" w:line="480" w:lineRule="auto"/>
      <w:ind w:left="36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6251B2"/>
    <w:rPr>
      <w:rFonts w:ascii="Times New Roman" w:eastAsia="Times New Roman" w:hAnsi="Times New Roman" w:cs="Times New Roman"/>
      <w:sz w:val="20"/>
      <w:szCs w:val="20"/>
    </w:rPr>
  </w:style>
  <w:style w:type="paragraph" w:styleId="BodyText">
    <w:name w:val="Body Text"/>
    <w:basedOn w:val="Normal"/>
    <w:link w:val="BodyTextChar"/>
    <w:rsid w:val="006251B2"/>
    <w:pPr>
      <w:spacing w:after="120" w:line="240" w:lineRule="auto"/>
    </w:pPr>
    <w:rPr>
      <w:rFonts w:ascii="Times New Roman" w:eastAsia="Times New Roman" w:hAnsi="Times New Roman" w:cs="Times New Roman"/>
      <w:sz w:val="20"/>
      <w:szCs w:val="20"/>
      <w:lang w:val="id-ID" w:eastAsia="id-ID"/>
    </w:rPr>
  </w:style>
  <w:style w:type="character" w:customStyle="1" w:styleId="BodyTextChar">
    <w:name w:val="Body Text Char"/>
    <w:basedOn w:val="DefaultParagraphFont"/>
    <w:link w:val="BodyText"/>
    <w:rsid w:val="006251B2"/>
    <w:rPr>
      <w:rFonts w:ascii="Times New Roman" w:eastAsia="Times New Roman" w:hAnsi="Times New Roman" w:cs="Times New Roman"/>
      <w:sz w:val="20"/>
      <w:szCs w:val="20"/>
      <w:lang w:val="id-ID" w:eastAsia="id-ID"/>
    </w:rPr>
  </w:style>
  <w:style w:type="paragraph" w:styleId="Caption">
    <w:name w:val="caption"/>
    <w:basedOn w:val="Normal"/>
    <w:next w:val="Normal"/>
    <w:uiPriority w:val="35"/>
    <w:qFormat/>
    <w:rsid w:val="006251B2"/>
    <w:pPr>
      <w:spacing w:after="0" w:line="480" w:lineRule="auto"/>
      <w:jc w:val="center"/>
    </w:pPr>
    <w:rPr>
      <w:rFonts w:ascii="Times New Roman" w:eastAsia="Times New Roman" w:hAnsi="Times New Roman" w:cs="Times New Roman"/>
      <w:i/>
      <w:iCs/>
      <w:sz w:val="20"/>
      <w:szCs w:val="20"/>
    </w:rPr>
  </w:style>
  <w:style w:type="character" w:styleId="FootnoteReference">
    <w:name w:val="footnote reference"/>
    <w:basedOn w:val="DefaultParagraphFont"/>
    <w:semiHidden/>
    <w:rsid w:val="006251B2"/>
    <w:rPr>
      <w:vertAlign w:val="superscript"/>
    </w:rPr>
  </w:style>
  <w:style w:type="paragraph" w:styleId="FootnoteText">
    <w:name w:val="footnote text"/>
    <w:basedOn w:val="Normal"/>
    <w:link w:val="FootnoteTextChar"/>
    <w:semiHidden/>
    <w:rsid w:val="006251B2"/>
    <w:pPr>
      <w:spacing w:after="0" w:line="240" w:lineRule="auto"/>
    </w:pPr>
    <w:rPr>
      <w:rFonts w:ascii="Times New Roman" w:eastAsia="Times New Roman" w:hAnsi="Times New Roman" w:cs="Traditional Arabic"/>
      <w:sz w:val="20"/>
      <w:szCs w:val="20"/>
      <w:lang w:eastAsia="ko-KR"/>
    </w:rPr>
  </w:style>
  <w:style w:type="character" w:customStyle="1" w:styleId="FootnoteTextChar">
    <w:name w:val="Footnote Text Char"/>
    <w:basedOn w:val="DefaultParagraphFont"/>
    <w:link w:val="FootnoteText"/>
    <w:semiHidden/>
    <w:rsid w:val="006251B2"/>
    <w:rPr>
      <w:rFonts w:ascii="Times New Roman" w:eastAsia="Times New Roman" w:hAnsi="Times New Roman" w:cs="Traditional Arabic"/>
      <w:sz w:val="20"/>
      <w:szCs w:val="20"/>
      <w:lang w:eastAsia="ko-KR"/>
    </w:rPr>
  </w:style>
  <w:style w:type="paragraph" w:customStyle="1" w:styleId="Judulbab">
    <w:name w:val="Judul bab"/>
    <w:basedOn w:val="Normal"/>
    <w:rsid w:val="006251B2"/>
    <w:pPr>
      <w:spacing w:after="0" w:line="475" w:lineRule="atLeast"/>
      <w:jc w:val="center"/>
    </w:pPr>
    <w:rPr>
      <w:rFonts w:ascii="Times New Roman" w:eastAsia="Times New Roman" w:hAnsi="Times New Roman" w:cs="Times New Roman"/>
      <w:b/>
      <w:sz w:val="32"/>
      <w:szCs w:val="20"/>
    </w:rPr>
  </w:style>
  <w:style w:type="paragraph" w:customStyle="1" w:styleId="IsiBabforKomputek">
    <w:name w:val="Isi Bab for Komputek"/>
    <w:basedOn w:val="Normal"/>
    <w:rsid w:val="006251B2"/>
    <w:pPr>
      <w:spacing w:after="0" w:line="240" w:lineRule="auto"/>
      <w:ind w:firstLine="720"/>
      <w:jc w:val="both"/>
    </w:pPr>
    <w:rPr>
      <w:rFonts w:ascii="Times New Roman" w:eastAsia="Times New Roman" w:hAnsi="Times New Roman" w:cs="Times New Roman"/>
      <w:sz w:val="20"/>
      <w:szCs w:val="20"/>
    </w:rPr>
  </w:style>
  <w:style w:type="paragraph" w:customStyle="1" w:styleId="tole">
    <w:name w:val="tole"/>
    <w:basedOn w:val="Normal"/>
    <w:rsid w:val="006251B2"/>
    <w:pPr>
      <w:spacing w:after="0" w:line="240" w:lineRule="auto"/>
      <w:jc w:val="center"/>
      <w:outlineLvl w:val="0"/>
    </w:pPr>
    <w:rPr>
      <w:rFonts w:ascii="Times New Roman" w:eastAsia="Times New Roman" w:hAnsi="Times New Roman" w:cs="Times New Roman"/>
      <w:b/>
      <w:bCs/>
      <w:sz w:val="28"/>
      <w:szCs w:val="28"/>
    </w:rPr>
  </w:style>
  <w:style w:type="paragraph" w:customStyle="1" w:styleId="tolesBold">
    <w:name w:val="toles + Bold"/>
    <w:aliases w:val="Line spacing:  single"/>
    <w:basedOn w:val="Normal"/>
    <w:rsid w:val="006251B2"/>
    <w:pPr>
      <w:spacing w:after="0" w:line="240" w:lineRule="auto"/>
      <w:jc w:val="center"/>
      <w:outlineLvl w:val="0"/>
    </w:pPr>
    <w:rPr>
      <w:rFonts w:ascii="Times New Roman" w:eastAsia="Times New Roman" w:hAnsi="Times New Roman" w:cs="Times New Roman"/>
      <w:i/>
      <w:iCs/>
      <w:sz w:val="24"/>
      <w:szCs w:val="24"/>
    </w:rPr>
  </w:style>
  <w:style w:type="paragraph" w:customStyle="1" w:styleId="toleLinespacingsingle">
    <w:name w:val="tole + Line spacing:  single"/>
    <w:basedOn w:val="Normal"/>
    <w:rsid w:val="006251B2"/>
    <w:pPr>
      <w:spacing w:after="0" w:line="240" w:lineRule="auto"/>
      <w:jc w:val="both"/>
    </w:pPr>
    <w:rPr>
      <w:rFonts w:ascii="Times New Roman" w:eastAsia="Times New Roman" w:hAnsi="Times New Roman" w:cs="Times New Roman"/>
      <w:sz w:val="24"/>
      <w:szCs w:val="24"/>
    </w:rPr>
  </w:style>
  <w:style w:type="paragraph" w:customStyle="1" w:styleId="bunga">
    <w:name w:val="bunga"/>
    <w:basedOn w:val="Normal"/>
    <w:rsid w:val="006251B2"/>
    <w:pPr>
      <w:spacing w:after="0" w:line="240" w:lineRule="auto"/>
      <w:jc w:val="both"/>
    </w:pPr>
    <w:rPr>
      <w:rFonts w:ascii="Arial" w:eastAsia="Times New Roman" w:hAnsi="Arial" w:cs="Arial"/>
      <w:sz w:val="20"/>
      <w:szCs w:val="24"/>
    </w:rPr>
  </w:style>
  <w:style w:type="paragraph" w:customStyle="1" w:styleId="bunga2">
    <w:name w:val="bunga2"/>
    <w:basedOn w:val="Normal"/>
    <w:rsid w:val="006251B2"/>
    <w:pPr>
      <w:spacing w:after="0" w:line="240" w:lineRule="auto"/>
      <w:jc w:val="both"/>
      <w:outlineLvl w:val="0"/>
    </w:pPr>
    <w:rPr>
      <w:rFonts w:ascii="Arial" w:eastAsia="Times New Roman" w:hAnsi="Arial" w:cs="Arial"/>
      <w:b/>
      <w:bCs/>
      <w:sz w:val="20"/>
      <w:szCs w:val="24"/>
    </w:rPr>
  </w:style>
  <w:style w:type="paragraph" w:customStyle="1" w:styleId="DiQi">
    <w:name w:val="DiQi"/>
    <w:basedOn w:val="Normal"/>
    <w:rsid w:val="006251B2"/>
    <w:pPr>
      <w:spacing w:after="0" w:line="360" w:lineRule="auto"/>
      <w:jc w:val="both"/>
    </w:pPr>
    <w:rPr>
      <w:rFonts w:ascii="Times New Roman" w:eastAsia="Times New Roman" w:hAnsi="Times New Roman" w:cs="Times New Roman"/>
      <w:sz w:val="24"/>
      <w:szCs w:val="24"/>
    </w:rPr>
  </w:style>
  <w:style w:type="paragraph" w:customStyle="1" w:styleId="tole3">
    <w:name w:val="tole3"/>
    <w:basedOn w:val="DiQi"/>
    <w:rsid w:val="006251B2"/>
    <w:pPr>
      <w:spacing w:line="240" w:lineRule="auto"/>
      <w:outlineLvl w:val="0"/>
    </w:pPr>
    <w:rPr>
      <w:rFonts w:ascii="Arial" w:hAnsi="Arial" w:cs="Arial"/>
      <w:b/>
      <w:bCs/>
      <w:sz w:val="20"/>
    </w:rPr>
  </w:style>
  <w:style w:type="paragraph" w:customStyle="1" w:styleId="yange">
    <w:name w:val="yange"/>
    <w:basedOn w:val="DiQi"/>
    <w:rsid w:val="006251B2"/>
    <w:pPr>
      <w:spacing w:line="240" w:lineRule="auto"/>
      <w:ind w:left="360"/>
    </w:pPr>
    <w:rPr>
      <w:rFonts w:ascii="Arial" w:hAnsi="Arial" w:cs="Arial"/>
      <w:sz w:val="20"/>
    </w:rPr>
  </w:style>
  <w:style w:type="paragraph" w:customStyle="1" w:styleId="yange2">
    <w:name w:val="yange2"/>
    <w:basedOn w:val="DiQi"/>
    <w:rsid w:val="006251B2"/>
    <w:pPr>
      <w:numPr>
        <w:numId w:val="5"/>
      </w:numPr>
      <w:spacing w:line="240" w:lineRule="auto"/>
    </w:pPr>
    <w:rPr>
      <w:rFonts w:ascii="Arial" w:hAnsi="Arial" w:cs="Arial"/>
      <w:sz w:val="20"/>
    </w:rPr>
  </w:style>
  <w:style w:type="paragraph" w:customStyle="1" w:styleId="JossTole">
    <w:name w:val="JossTole"/>
    <w:basedOn w:val="DiQi"/>
    <w:rsid w:val="006251B2"/>
    <w:pPr>
      <w:spacing w:line="240" w:lineRule="auto"/>
      <w:ind w:firstLine="709"/>
    </w:pPr>
    <w:rPr>
      <w:rFonts w:ascii="Arial" w:hAnsi="Arial" w:cs="Arial"/>
      <w:sz w:val="20"/>
    </w:rPr>
  </w:style>
  <w:style w:type="paragraph" w:styleId="List">
    <w:name w:val="List"/>
    <w:basedOn w:val="Normal"/>
    <w:rsid w:val="006251B2"/>
    <w:pPr>
      <w:spacing w:after="0" w:line="240" w:lineRule="auto"/>
      <w:ind w:left="360" w:hanging="360"/>
      <w:jc w:val="center"/>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6251B2"/>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251B2"/>
    <w:rPr>
      <w:rFonts w:ascii="Times New Roman" w:eastAsia="Times New Roman" w:hAnsi="Times New Roman" w:cs="Times New Roman"/>
      <w:sz w:val="16"/>
      <w:szCs w:val="16"/>
    </w:rPr>
  </w:style>
  <w:style w:type="paragraph" w:customStyle="1" w:styleId="Body0">
    <w:name w:val="Body 0"/>
    <w:basedOn w:val="Normal"/>
    <w:rsid w:val="006251B2"/>
    <w:pPr>
      <w:spacing w:after="0" w:line="360" w:lineRule="atLeast"/>
      <w:jc w:val="both"/>
    </w:pPr>
    <w:rPr>
      <w:rFonts w:ascii="Palatino" w:eastAsia="Times New Roman" w:hAnsi="Palatino" w:cs="Times New Roman"/>
      <w:sz w:val="24"/>
      <w:szCs w:val="24"/>
    </w:rPr>
  </w:style>
  <w:style w:type="paragraph" w:styleId="BodyText2">
    <w:name w:val="Body Text 2"/>
    <w:basedOn w:val="Normal"/>
    <w:link w:val="BodyText2Char"/>
    <w:uiPriority w:val="99"/>
    <w:rsid w:val="006251B2"/>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rsid w:val="006251B2"/>
    <w:rPr>
      <w:rFonts w:ascii="Times New Roman" w:eastAsia="Times New Roman" w:hAnsi="Times New Roman" w:cs="Times New Roman"/>
      <w:sz w:val="20"/>
      <w:szCs w:val="20"/>
    </w:rPr>
  </w:style>
  <w:style w:type="paragraph" w:styleId="Title">
    <w:name w:val="Title"/>
    <w:basedOn w:val="Normal"/>
    <w:link w:val="TitleChar"/>
    <w:uiPriority w:val="10"/>
    <w:qFormat/>
    <w:rsid w:val="006251B2"/>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uiPriority w:val="10"/>
    <w:rsid w:val="006251B2"/>
    <w:rPr>
      <w:rFonts w:ascii="Times New Roman" w:eastAsia="Times New Roman" w:hAnsi="Times New Roman" w:cs="Times New Roman"/>
      <w:b/>
      <w:bCs/>
      <w:sz w:val="28"/>
      <w:szCs w:val="24"/>
      <w:lang w:val="id-ID"/>
    </w:rPr>
  </w:style>
  <w:style w:type="paragraph" w:customStyle="1" w:styleId="AutoBiography">
    <w:name w:val="AutoBiography"/>
    <w:basedOn w:val="Normal"/>
    <w:rsid w:val="006251B2"/>
    <w:pPr>
      <w:spacing w:after="0" w:line="240" w:lineRule="auto"/>
      <w:jc w:val="both"/>
    </w:pPr>
    <w:rPr>
      <w:rFonts w:ascii="Times New Roman" w:eastAsia="MS Mincho" w:hAnsi="Times New Roman" w:cs="Angsana New"/>
      <w:sz w:val="18"/>
      <w:szCs w:val="18"/>
      <w:lang w:bidi="th-TH"/>
    </w:rPr>
  </w:style>
  <w:style w:type="paragraph" w:customStyle="1" w:styleId="Default">
    <w:name w:val="Default"/>
    <w:rsid w:val="006251B2"/>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customStyle="1" w:styleId="SectionTitle">
    <w:name w:val="Section Title"/>
    <w:basedOn w:val="Normal"/>
    <w:autoRedefine/>
    <w:rsid w:val="006251B2"/>
    <w:pPr>
      <w:snapToGrid w:val="0"/>
      <w:spacing w:after="0" w:line="240" w:lineRule="auto"/>
      <w:jc w:val="both"/>
    </w:pPr>
    <w:rPr>
      <w:rFonts w:ascii="Times New Roman" w:eastAsia="MS Mincho" w:hAnsi="Times New Roman" w:cs="Angsana New"/>
      <w:sz w:val="20"/>
      <w:szCs w:val="20"/>
      <w:lang w:val="en-GB" w:bidi="th-TH"/>
    </w:rPr>
  </w:style>
  <w:style w:type="paragraph" w:customStyle="1" w:styleId="Style10ptJustified">
    <w:name w:val="Style 10 pt Justified"/>
    <w:basedOn w:val="Normal"/>
    <w:link w:val="Style10ptJustifiedChar"/>
    <w:autoRedefine/>
    <w:rsid w:val="006251B2"/>
    <w:pPr>
      <w:snapToGrid w:val="0"/>
      <w:spacing w:after="0" w:line="240" w:lineRule="auto"/>
      <w:ind w:firstLine="720"/>
      <w:jc w:val="both"/>
    </w:pPr>
    <w:rPr>
      <w:rFonts w:ascii="Arial" w:eastAsia="MS Mincho" w:hAnsi="Arial" w:cs="Arial"/>
      <w:iCs/>
      <w:sz w:val="20"/>
      <w:szCs w:val="20"/>
      <w:lang w:val="en-GB"/>
    </w:rPr>
  </w:style>
  <w:style w:type="character" w:customStyle="1" w:styleId="Style10ptJustifiedChar">
    <w:name w:val="Style 10 pt Justified Char"/>
    <w:basedOn w:val="DefaultParagraphFont"/>
    <w:link w:val="Style10ptJustified"/>
    <w:rsid w:val="006251B2"/>
    <w:rPr>
      <w:rFonts w:ascii="Arial" w:eastAsia="MS Mincho" w:hAnsi="Arial" w:cs="Arial"/>
      <w:iCs/>
      <w:sz w:val="20"/>
      <w:szCs w:val="20"/>
      <w:lang w:val="en-GB"/>
    </w:rPr>
  </w:style>
  <w:style w:type="paragraph" w:customStyle="1" w:styleId="paperbody">
    <w:name w:val="paper body"/>
    <w:basedOn w:val="Normal"/>
    <w:rsid w:val="006251B2"/>
    <w:pPr>
      <w:spacing w:after="0" w:line="240" w:lineRule="auto"/>
      <w:jc w:val="both"/>
    </w:pPr>
    <w:rPr>
      <w:rFonts w:ascii="Times New Roman" w:eastAsia="Times New Roman" w:hAnsi="Times New Roman" w:cs="Times New Roman"/>
      <w:sz w:val="24"/>
      <w:szCs w:val="24"/>
      <w:lang w:val="en-AU"/>
    </w:rPr>
  </w:style>
  <w:style w:type="paragraph" w:styleId="PlainText">
    <w:name w:val="Plain Text"/>
    <w:basedOn w:val="Normal"/>
    <w:link w:val="PlainTextChar"/>
    <w:semiHidden/>
    <w:rsid w:val="006251B2"/>
    <w:pPr>
      <w:spacing w:after="0" w:line="240" w:lineRule="auto"/>
    </w:pPr>
    <w:rPr>
      <w:rFonts w:ascii="Courier New" w:eastAsia="BatangChe" w:hAnsi="Courier New" w:cs="Times New Roman"/>
      <w:sz w:val="24"/>
      <w:szCs w:val="24"/>
    </w:rPr>
  </w:style>
  <w:style w:type="character" w:customStyle="1" w:styleId="PlainTextChar">
    <w:name w:val="Plain Text Char"/>
    <w:basedOn w:val="DefaultParagraphFont"/>
    <w:link w:val="PlainText"/>
    <w:semiHidden/>
    <w:rsid w:val="006251B2"/>
    <w:rPr>
      <w:rFonts w:ascii="Courier New" w:eastAsia="BatangChe" w:hAnsi="Courier New" w:cs="Times New Roman"/>
      <w:sz w:val="24"/>
      <w:szCs w:val="24"/>
    </w:rPr>
  </w:style>
  <w:style w:type="character" w:customStyle="1" w:styleId="CharChar">
    <w:name w:val="Char Char"/>
    <w:basedOn w:val="DefaultParagraphFont"/>
    <w:rsid w:val="006251B2"/>
    <w:rPr>
      <w:rFonts w:ascii="Courier New" w:eastAsia="BatangChe" w:hAnsi="Courier New"/>
      <w:sz w:val="24"/>
      <w:szCs w:val="24"/>
      <w:lang w:val="en-US" w:eastAsia="en-US"/>
    </w:rPr>
  </w:style>
  <w:style w:type="paragraph" w:styleId="Subtitle">
    <w:name w:val="Subtitle"/>
    <w:basedOn w:val="Normal"/>
    <w:link w:val="SubtitleChar"/>
    <w:uiPriority w:val="11"/>
    <w:qFormat/>
    <w:rsid w:val="006251B2"/>
    <w:pPr>
      <w:spacing w:after="0" w:line="240" w:lineRule="auto"/>
      <w:jc w:val="center"/>
    </w:pPr>
    <w:rPr>
      <w:rFonts w:ascii="Times New Roman" w:eastAsia="Times New Roman" w:hAnsi="Times New Roman" w:cs="Times New Roman"/>
      <w:b/>
      <w:bCs/>
      <w:sz w:val="32"/>
      <w:szCs w:val="32"/>
      <w:lang w:val="en-GB"/>
    </w:rPr>
  </w:style>
  <w:style w:type="character" w:customStyle="1" w:styleId="SubtitleChar">
    <w:name w:val="Subtitle Char"/>
    <w:basedOn w:val="DefaultParagraphFont"/>
    <w:link w:val="Subtitle"/>
    <w:uiPriority w:val="11"/>
    <w:rsid w:val="006251B2"/>
    <w:rPr>
      <w:rFonts w:ascii="Times New Roman" w:eastAsia="Times New Roman" w:hAnsi="Times New Roman" w:cs="Times New Roman"/>
      <w:b/>
      <w:bCs/>
      <w:sz w:val="32"/>
      <w:szCs w:val="32"/>
      <w:lang w:val="en-GB"/>
    </w:rPr>
  </w:style>
  <w:style w:type="paragraph" w:customStyle="1" w:styleId="Body">
    <w:name w:val="Body"/>
    <w:basedOn w:val="Normal"/>
    <w:rsid w:val="006251B2"/>
    <w:pPr>
      <w:widowControl w:val="0"/>
      <w:autoSpaceDE w:val="0"/>
      <w:autoSpaceDN w:val="0"/>
      <w:adjustRightInd w:val="0"/>
      <w:spacing w:after="0" w:line="240" w:lineRule="auto"/>
      <w:ind w:firstLine="340"/>
      <w:jc w:val="both"/>
      <w:textAlignment w:val="baseline"/>
    </w:pPr>
    <w:rPr>
      <w:rFonts w:ascii="Times New Roman" w:eastAsia="BatangChe" w:hAnsi="Times New Roman" w:cs="Times New Roman"/>
      <w:sz w:val="20"/>
      <w:szCs w:val="20"/>
      <w:lang w:eastAsia="ko-KR"/>
    </w:rPr>
  </w:style>
  <w:style w:type="paragraph" w:customStyle="1" w:styleId="Reference">
    <w:name w:val="Reference"/>
    <w:basedOn w:val="Normal"/>
    <w:rsid w:val="006251B2"/>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Demenko">
    <w:name w:val="Demenko"/>
    <w:basedOn w:val="Normal"/>
    <w:rsid w:val="006251B2"/>
    <w:pPr>
      <w:widowControl w:val="0"/>
      <w:tabs>
        <w:tab w:val="left" w:pos="567"/>
        <w:tab w:val="center" w:pos="4820"/>
        <w:tab w:val="right" w:pos="9639"/>
      </w:tabs>
      <w:spacing w:after="113" w:line="360" w:lineRule="auto"/>
      <w:jc w:val="both"/>
    </w:pPr>
    <w:rPr>
      <w:rFonts w:ascii="Times New Roman" w:eastAsia="Times New Roman" w:hAnsi="Times New Roman" w:cs="Times New Roman"/>
      <w:lang w:val="en-GB" w:eastAsia="pl-PL"/>
    </w:rPr>
  </w:style>
  <w:style w:type="paragraph" w:customStyle="1" w:styleId="Text">
    <w:name w:val="Text"/>
    <w:basedOn w:val="Normal"/>
    <w:rsid w:val="006251B2"/>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customStyle="1" w:styleId="Equation">
    <w:name w:val="Equation"/>
    <w:basedOn w:val="Normal"/>
    <w:next w:val="Normal"/>
    <w:rsid w:val="006251B2"/>
    <w:pPr>
      <w:widowControl w:val="0"/>
      <w:tabs>
        <w:tab w:val="right" w:pos="5040"/>
      </w:tabs>
      <w:autoSpaceDE w:val="0"/>
      <w:autoSpaceDN w:val="0"/>
      <w:spacing w:after="0" w:line="252" w:lineRule="auto"/>
      <w:jc w:val="both"/>
    </w:pPr>
    <w:rPr>
      <w:rFonts w:ascii="Times New Roman" w:eastAsia="Batang" w:hAnsi="Times New Roman" w:cs="Times New Roman"/>
      <w:sz w:val="20"/>
      <w:szCs w:val="20"/>
      <w:lang w:eastAsia="ko-KR"/>
    </w:rPr>
  </w:style>
  <w:style w:type="paragraph" w:customStyle="1" w:styleId="TableTitle">
    <w:name w:val="Table Title"/>
    <w:basedOn w:val="Normal"/>
    <w:rsid w:val="006251B2"/>
    <w:pPr>
      <w:spacing w:after="0" w:line="240" w:lineRule="auto"/>
      <w:jc w:val="center"/>
    </w:pPr>
    <w:rPr>
      <w:rFonts w:ascii="Times New Roman" w:eastAsia="Times New Roman" w:hAnsi="Times New Roman" w:cs="Times New Roman"/>
      <w:smallCaps/>
      <w:sz w:val="16"/>
      <w:szCs w:val="16"/>
    </w:rPr>
  </w:style>
  <w:style w:type="paragraph" w:customStyle="1" w:styleId="Sub-titles">
    <w:name w:val="Sub-titles"/>
    <w:basedOn w:val="Normal"/>
    <w:rsid w:val="006251B2"/>
    <w:pPr>
      <w:spacing w:after="0" w:line="240" w:lineRule="auto"/>
      <w:jc w:val="both"/>
    </w:pPr>
    <w:rPr>
      <w:rFonts w:ascii="Times New Roman" w:eastAsia="Times New Roman" w:hAnsi="Times New Roman" w:cs="Times New Roman"/>
      <w:b/>
      <w:bCs/>
      <w:color w:val="000000"/>
      <w:sz w:val="24"/>
      <w:szCs w:val="24"/>
      <w:lang w:val="pt-PT" w:eastAsia="pt-PT"/>
    </w:rPr>
  </w:style>
  <w:style w:type="paragraph" w:customStyle="1" w:styleId="text0">
    <w:name w:val="text"/>
    <w:basedOn w:val="Normal"/>
    <w:rsid w:val="006251B2"/>
    <w:pPr>
      <w:spacing w:after="0" w:line="240" w:lineRule="auto"/>
      <w:ind w:firstLine="227"/>
      <w:jc w:val="both"/>
    </w:pPr>
    <w:rPr>
      <w:rFonts w:ascii="Times New Roman" w:eastAsia="Times New Roman" w:hAnsi="Times New Roman" w:cs="Times New Roman"/>
      <w:sz w:val="20"/>
      <w:szCs w:val="20"/>
    </w:rPr>
  </w:style>
  <w:style w:type="paragraph" w:customStyle="1" w:styleId="tables">
    <w:name w:val="tables"/>
    <w:basedOn w:val="Normal"/>
    <w:rsid w:val="006251B2"/>
    <w:pPr>
      <w:spacing w:after="0" w:line="240" w:lineRule="auto"/>
      <w:jc w:val="both"/>
    </w:pPr>
    <w:rPr>
      <w:rFonts w:ascii="Times New Roman" w:eastAsia="Times New Roman" w:hAnsi="Times New Roman" w:cs="Times New Roman"/>
      <w:sz w:val="18"/>
      <w:szCs w:val="18"/>
    </w:rPr>
  </w:style>
  <w:style w:type="character" w:styleId="Strong">
    <w:name w:val="Strong"/>
    <w:basedOn w:val="DefaultParagraphFont"/>
    <w:uiPriority w:val="22"/>
    <w:qFormat/>
    <w:rsid w:val="006251B2"/>
    <w:rPr>
      <w:rFonts w:cs="Times New Roman"/>
      <w:b/>
      <w:bCs/>
    </w:rPr>
  </w:style>
  <w:style w:type="paragraph" w:styleId="NormalWeb">
    <w:name w:val="Normal (Web)"/>
    <w:basedOn w:val="Normal"/>
    <w:uiPriority w:val="99"/>
    <w:rsid w:val="006251B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251B2"/>
    <w:rPr>
      <w:i/>
      <w:iCs/>
    </w:rPr>
  </w:style>
  <w:style w:type="paragraph" w:customStyle="1" w:styleId="Abstract">
    <w:name w:val="Abstract"/>
    <w:rsid w:val="006251B2"/>
    <w:pPr>
      <w:spacing w:after="200" w:line="240" w:lineRule="auto"/>
      <w:jc w:val="both"/>
    </w:pPr>
    <w:rPr>
      <w:rFonts w:ascii="Times New Roman" w:eastAsia="SimSun" w:hAnsi="Times New Roman" w:cs="Times New Roman"/>
      <w:b/>
      <w:sz w:val="18"/>
      <w:szCs w:val="20"/>
    </w:rPr>
  </w:style>
  <w:style w:type="paragraph" w:customStyle="1" w:styleId="Affiliation">
    <w:name w:val="Affiliation"/>
    <w:rsid w:val="006251B2"/>
    <w:pPr>
      <w:spacing w:after="0" w:line="240" w:lineRule="auto"/>
      <w:jc w:val="center"/>
    </w:pPr>
    <w:rPr>
      <w:rFonts w:ascii="Times New Roman" w:eastAsia="SimSun" w:hAnsi="Times New Roman" w:cs="Times New Roman"/>
      <w:sz w:val="20"/>
      <w:szCs w:val="20"/>
    </w:rPr>
  </w:style>
  <w:style w:type="paragraph" w:customStyle="1" w:styleId="equation0">
    <w:name w:val="equation"/>
    <w:basedOn w:val="Normal"/>
    <w:rsid w:val="006251B2"/>
    <w:pPr>
      <w:tabs>
        <w:tab w:val="center" w:pos="2520"/>
        <w:tab w:val="right" w:pos="5040"/>
      </w:tabs>
      <w:spacing w:before="240" w:after="240" w:line="216" w:lineRule="auto"/>
      <w:jc w:val="center"/>
    </w:pPr>
    <w:rPr>
      <w:rFonts w:ascii="Times New Roman" w:eastAsia="SimSun" w:hAnsi="Times New Roman" w:cs="Times New Roman"/>
      <w:sz w:val="20"/>
      <w:szCs w:val="20"/>
    </w:rPr>
  </w:style>
  <w:style w:type="paragraph" w:customStyle="1" w:styleId="figurecaption">
    <w:name w:val="figure caption"/>
    <w:rsid w:val="006251B2"/>
    <w:pPr>
      <w:spacing w:before="80" w:after="200" w:line="240" w:lineRule="auto"/>
      <w:jc w:val="center"/>
    </w:pPr>
    <w:rPr>
      <w:rFonts w:ascii="Times New Roman" w:eastAsia="SimSun" w:hAnsi="Times New Roman" w:cs="Times New Roman"/>
      <w:sz w:val="16"/>
      <w:szCs w:val="20"/>
    </w:rPr>
  </w:style>
  <w:style w:type="paragraph" w:customStyle="1" w:styleId="papertitle">
    <w:name w:val="paper title"/>
    <w:rsid w:val="006251B2"/>
    <w:pPr>
      <w:spacing w:after="120" w:line="240" w:lineRule="auto"/>
      <w:jc w:val="center"/>
    </w:pPr>
    <w:rPr>
      <w:rFonts w:ascii="Times New Roman" w:eastAsia="SimSun" w:hAnsi="Times New Roman" w:cs="Times New Roman"/>
      <w:sz w:val="48"/>
      <w:szCs w:val="20"/>
    </w:rPr>
  </w:style>
  <w:style w:type="paragraph" w:customStyle="1" w:styleId="references">
    <w:name w:val="references"/>
    <w:rsid w:val="006251B2"/>
    <w:pPr>
      <w:numPr>
        <w:numId w:val="6"/>
      </w:numPr>
      <w:spacing w:after="40" w:line="180" w:lineRule="exact"/>
      <w:jc w:val="both"/>
    </w:pPr>
    <w:rPr>
      <w:rFonts w:ascii="Times New Roman" w:eastAsia="SimSun" w:hAnsi="Times New Roman" w:cs="Times New Roman"/>
      <w:sz w:val="16"/>
      <w:szCs w:val="20"/>
    </w:rPr>
  </w:style>
  <w:style w:type="paragraph" w:customStyle="1" w:styleId="tablecolsubhead">
    <w:name w:val="table col subhead"/>
    <w:basedOn w:val="Normal"/>
    <w:rsid w:val="006251B2"/>
    <w:pPr>
      <w:spacing w:after="0" w:line="240" w:lineRule="auto"/>
      <w:jc w:val="center"/>
    </w:pPr>
    <w:rPr>
      <w:rFonts w:ascii="Times New Roman" w:eastAsia="SimSun" w:hAnsi="Times New Roman" w:cs="Times New Roman"/>
      <w:b/>
      <w:i/>
      <w:sz w:val="15"/>
      <w:szCs w:val="20"/>
    </w:rPr>
  </w:style>
  <w:style w:type="paragraph" w:customStyle="1" w:styleId="tablecopy">
    <w:name w:val="table copy"/>
    <w:rsid w:val="006251B2"/>
    <w:pPr>
      <w:spacing w:after="0" w:line="240" w:lineRule="auto"/>
      <w:jc w:val="both"/>
    </w:pPr>
    <w:rPr>
      <w:rFonts w:ascii="Times New Roman" w:eastAsia="SimSun" w:hAnsi="Times New Roman" w:cs="Times New Roman"/>
      <w:sz w:val="16"/>
      <w:szCs w:val="20"/>
    </w:rPr>
  </w:style>
  <w:style w:type="paragraph" w:customStyle="1" w:styleId="tablehead">
    <w:name w:val="table head"/>
    <w:rsid w:val="006251B2"/>
    <w:pPr>
      <w:numPr>
        <w:numId w:val="7"/>
      </w:numPr>
      <w:spacing w:before="240" w:after="120" w:line="216" w:lineRule="auto"/>
      <w:jc w:val="center"/>
    </w:pPr>
    <w:rPr>
      <w:rFonts w:ascii="Times New Roman" w:eastAsia="SimSun" w:hAnsi="Times New Roman" w:cs="Times New Roman"/>
      <w:smallCaps/>
      <w:sz w:val="16"/>
      <w:szCs w:val="20"/>
    </w:rPr>
  </w:style>
  <w:style w:type="character" w:customStyle="1" w:styleId="shorttext">
    <w:name w:val="short_text"/>
    <w:basedOn w:val="DefaultParagraphFont"/>
    <w:rsid w:val="006251B2"/>
  </w:style>
  <w:style w:type="character" w:customStyle="1" w:styleId="longtext">
    <w:name w:val="long_text"/>
    <w:basedOn w:val="DefaultParagraphFont"/>
    <w:rsid w:val="006251B2"/>
  </w:style>
  <w:style w:type="character" w:customStyle="1" w:styleId="apple-converted-space">
    <w:name w:val="apple-converted-space"/>
    <w:basedOn w:val="DefaultParagraphFont"/>
    <w:rsid w:val="006251B2"/>
  </w:style>
  <w:style w:type="paragraph" w:styleId="HTMLPreformatted">
    <w:name w:val="HTML Preformatted"/>
    <w:basedOn w:val="Normal"/>
    <w:link w:val="HTMLPreformattedChar"/>
    <w:uiPriority w:val="99"/>
    <w:rsid w:val="0062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251B2"/>
    <w:rPr>
      <w:rFonts w:ascii="Courier New" w:eastAsia="Times New Roman" w:hAnsi="Courier New" w:cs="Courier New"/>
      <w:sz w:val="20"/>
      <w:szCs w:val="20"/>
    </w:rPr>
  </w:style>
  <w:style w:type="paragraph" w:styleId="NoSpacing">
    <w:name w:val="No Spacing"/>
    <w:uiPriority w:val="1"/>
    <w:qFormat/>
    <w:rsid w:val="006251B2"/>
    <w:pPr>
      <w:spacing w:after="0" w:line="240" w:lineRule="auto"/>
    </w:pPr>
    <w:rPr>
      <w:rFonts w:ascii="Calibri" w:eastAsia="Calibri" w:hAnsi="Calibri" w:cs="Times New Roman"/>
    </w:rPr>
  </w:style>
  <w:style w:type="character" w:customStyle="1" w:styleId="hps">
    <w:name w:val="hps"/>
    <w:basedOn w:val="DefaultParagraphFont"/>
    <w:rsid w:val="006251B2"/>
  </w:style>
  <w:style w:type="character" w:customStyle="1" w:styleId="st">
    <w:name w:val="st"/>
    <w:basedOn w:val="DefaultParagraphFont"/>
    <w:rsid w:val="006251B2"/>
  </w:style>
  <w:style w:type="character" w:customStyle="1" w:styleId="fontstyle01">
    <w:name w:val="fontstyle01"/>
    <w:basedOn w:val="DefaultParagraphFont"/>
    <w:rsid w:val="006251B2"/>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6251B2"/>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6251B2"/>
    <w:rPr>
      <w:color w:val="605E5C"/>
      <w:shd w:val="clear" w:color="auto" w:fill="E1DFDD"/>
    </w:rPr>
  </w:style>
  <w:style w:type="character" w:styleId="FollowedHyperlink">
    <w:name w:val="FollowedHyperlink"/>
    <w:basedOn w:val="DefaultParagraphFont"/>
    <w:uiPriority w:val="99"/>
    <w:semiHidden/>
    <w:unhideWhenUsed/>
    <w:rsid w:val="006251B2"/>
    <w:rPr>
      <w:color w:val="954F72" w:themeColor="followedHyperlink"/>
      <w:u w:val="single"/>
    </w:rPr>
  </w:style>
  <w:style w:type="table" w:customStyle="1" w:styleId="TableGrid1">
    <w:name w:val="Table Grid1"/>
    <w:basedOn w:val="TableNormal"/>
    <w:next w:val="TableGrid"/>
    <w:uiPriority w:val="39"/>
    <w:rsid w:val="006251B2"/>
    <w:pPr>
      <w:spacing w:after="0" w:line="240" w:lineRule="auto"/>
    </w:pPr>
    <w:rPr>
      <w:rFonts w:ascii="Calibri" w:eastAsia="Calibri" w:hAnsi="Calibri" w:cs="Arial"/>
      <w:kern w:val="2"/>
      <w:lang w:val="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251B2"/>
    <w:pPr>
      <w:spacing w:after="0" w:line="240" w:lineRule="auto"/>
    </w:pPr>
    <w:rPr>
      <w:rFonts w:ascii="Calibri" w:eastAsia="Calibri" w:hAnsi="Calibri" w:cs="Arial"/>
      <w:kern w:val="2"/>
      <w:lang w:val="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251B2"/>
    <w:pPr>
      <w:spacing w:after="0" w:line="240" w:lineRule="auto"/>
    </w:pPr>
    <w:rPr>
      <w:rFonts w:ascii="Calibri" w:eastAsia="Calibri" w:hAnsi="Calibri" w:cs="Arial"/>
      <w:kern w:val="2"/>
      <w:lang w:val="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251B2"/>
    <w:rPr>
      <w:color w:val="808080"/>
    </w:rPr>
  </w:style>
  <w:style w:type="character" w:styleId="UnresolvedMention">
    <w:name w:val="Unresolved Mention"/>
    <w:basedOn w:val="DefaultParagraphFont"/>
    <w:uiPriority w:val="99"/>
    <w:semiHidden/>
    <w:unhideWhenUsed/>
    <w:rsid w:val="006251B2"/>
    <w:rPr>
      <w:color w:val="605E5C"/>
      <w:shd w:val="clear" w:color="auto" w:fill="E1DFDD"/>
    </w:rPr>
  </w:style>
  <w:style w:type="table" w:customStyle="1" w:styleId="TableGrid11">
    <w:name w:val="Table Grid11"/>
    <w:basedOn w:val="TableNormal"/>
    <w:next w:val="TableGrid"/>
    <w:uiPriority w:val="39"/>
    <w:rsid w:val="00F31AC8"/>
    <w:pPr>
      <w:spacing w:after="0" w:line="240" w:lineRule="auto"/>
    </w:pPr>
    <w:rPr>
      <w:rFonts w:ascii="Calibri" w:eastAsia="Calibri" w:hAnsi="Calibri" w:cs="Times New Roman"/>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31AC8"/>
    <w:pPr>
      <w:spacing w:after="0" w:line="240" w:lineRule="auto"/>
    </w:pPr>
    <w:rPr>
      <w:rFonts w:ascii="Calibri" w:eastAsia="Calibri" w:hAnsi="Calibri" w:cs="Times New Roman"/>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31AC8"/>
    <w:pPr>
      <w:spacing w:after="0" w:line="240" w:lineRule="auto"/>
    </w:pPr>
    <w:rPr>
      <w:rFonts w:ascii="Calibri" w:eastAsia="Calibri" w:hAnsi="Calibri" w:cs="Times New Roman"/>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31AC8"/>
    <w:pPr>
      <w:spacing w:after="0" w:line="240" w:lineRule="auto"/>
    </w:pPr>
    <w:rPr>
      <w:rFonts w:ascii="Calibri" w:eastAsia="Calibri" w:hAnsi="Calibri" w:cs="Times New Roman"/>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4A1E9E"/>
  </w:style>
  <w:style w:type="paragraph" w:styleId="CommentText">
    <w:name w:val="annotation text"/>
    <w:basedOn w:val="Normal"/>
    <w:link w:val="CommentTextChar"/>
    <w:uiPriority w:val="99"/>
    <w:unhideWhenUsed/>
    <w:rsid w:val="004A1E9E"/>
    <w:pPr>
      <w:spacing w:after="0" w:line="240" w:lineRule="auto"/>
    </w:pPr>
    <w:rPr>
      <w:rFonts w:ascii="Times New Roman" w:eastAsia="Times New Roman" w:hAnsi="Times New Roman" w:cs="Times New Roman"/>
      <w:sz w:val="20"/>
      <w:szCs w:val="20"/>
      <w:lang w:val="en" w:eastAsia="en-ID"/>
    </w:rPr>
  </w:style>
  <w:style w:type="character" w:customStyle="1" w:styleId="CommentTextChar">
    <w:name w:val="Comment Text Char"/>
    <w:basedOn w:val="DefaultParagraphFont"/>
    <w:link w:val="CommentText"/>
    <w:uiPriority w:val="99"/>
    <w:rsid w:val="004A1E9E"/>
    <w:rPr>
      <w:rFonts w:ascii="Times New Roman" w:eastAsia="Times New Roman" w:hAnsi="Times New Roman" w:cs="Times New Roman"/>
      <w:sz w:val="20"/>
      <w:szCs w:val="20"/>
      <w:lang w:val="en" w:eastAsia="en-ID"/>
    </w:rPr>
  </w:style>
  <w:style w:type="paragraph" w:customStyle="1" w:styleId="TableParagraph">
    <w:name w:val="Table Paragraph"/>
    <w:basedOn w:val="Normal"/>
    <w:uiPriority w:val="1"/>
    <w:qFormat/>
    <w:rsid w:val="004A1E9E"/>
    <w:pPr>
      <w:widowControl w:val="0"/>
      <w:autoSpaceDE w:val="0"/>
      <w:autoSpaceDN w:val="0"/>
      <w:adjustRightInd w:val="0"/>
      <w:spacing w:after="0" w:line="240" w:lineRule="auto"/>
    </w:pPr>
    <w:rPr>
      <w:rFonts w:ascii="Times New Roman" w:eastAsia="Times New Roman" w:hAnsi="Times New Roman" w:cs="Times New Roman"/>
      <w:sz w:val="24"/>
      <w:szCs w:val="24"/>
      <w:lang w:val="id-ID" w:eastAsia="id-ID"/>
    </w:rPr>
  </w:style>
  <w:style w:type="character" w:customStyle="1" w:styleId="a">
    <w:name w:val="a"/>
    <w:basedOn w:val="DefaultParagraphFont"/>
    <w:rsid w:val="004A1E9E"/>
  </w:style>
  <w:style w:type="character" w:customStyle="1" w:styleId="l7">
    <w:name w:val="l7"/>
    <w:basedOn w:val="DefaultParagraphFont"/>
    <w:rsid w:val="004A1E9E"/>
  </w:style>
  <w:style w:type="character" w:customStyle="1" w:styleId="l6">
    <w:name w:val="l6"/>
    <w:basedOn w:val="DefaultParagraphFont"/>
    <w:rsid w:val="004A1E9E"/>
  </w:style>
  <w:style w:type="character" w:customStyle="1" w:styleId="l10">
    <w:name w:val="l10"/>
    <w:basedOn w:val="DefaultParagraphFont"/>
    <w:rsid w:val="004A1E9E"/>
  </w:style>
  <w:style w:type="character" w:customStyle="1" w:styleId="tgc">
    <w:name w:val="_tgc"/>
    <w:basedOn w:val="DefaultParagraphFont"/>
    <w:rsid w:val="004A1E9E"/>
  </w:style>
  <w:style w:type="paragraph" w:customStyle="1" w:styleId="ListParagraph1">
    <w:name w:val="List Paragraph1"/>
    <w:basedOn w:val="Normal"/>
    <w:uiPriority w:val="34"/>
    <w:qFormat/>
    <w:rsid w:val="004A1E9E"/>
    <w:pPr>
      <w:spacing w:after="200" w:line="276" w:lineRule="auto"/>
      <w:ind w:left="720"/>
      <w:contextualSpacing/>
    </w:pPr>
    <w:rPr>
      <w:lang w:val="en" w:eastAsia="en-ID"/>
    </w:rPr>
  </w:style>
  <w:style w:type="character" w:customStyle="1" w:styleId="l8">
    <w:name w:val="l8"/>
    <w:basedOn w:val="DefaultParagraphFont"/>
    <w:rsid w:val="004A1E9E"/>
  </w:style>
  <w:style w:type="character" w:customStyle="1" w:styleId="l9">
    <w:name w:val="l9"/>
    <w:basedOn w:val="DefaultParagraphFont"/>
    <w:rsid w:val="004A1E9E"/>
  </w:style>
  <w:style w:type="character" w:customStyle="1" w:styleId="mrow">
    <w:name w:val="mrow"/>
    <w:basedOn w:val="DefaultParagraphFont"/>
    <w:rsid w:val="004A1E9E"/>
  </w:style>
  <w:style w:type="character" w:customStyle="1" w:styleId="mi">
    <w:name w:val="mi"/>
    <w:basedOn w:val="DefaultParagraphFont"/>
    <w:rsid w:val="004A1E9E"/>
  </w:style>
  <w:style w:type="character" w:customStyle="1" w:styleId="mo">
    <w:name w:val="mo"/>
    <w:basedOn w:val="DefaultParagraphFont"/>
    <w:rsid w:val="004A1E9E"/>
  </w:style>
  <w:style w:type="character" w:customStyle="1" w:styleId="mtext">
    <w:name w:val="mtext"/>
    <w:basedOn w:val="DefaultParagraphFont"/>
    <w:rsid w:val="004A1E9E"/>
  </w:style>
  <w:style w:type="character" w:customStyle="1" w:styleId="mn">
    <w:name w:val="mn"/>
    <w:basedOn w:val="DefaultParagraphFont"/>
    <w:rsid w:val="004A1E9E"/>
  </w:style>
  <w:style w:type="character" w:customStyle="1" w:styleId="fullpost">
    <w:name w:val="fullpost"/>
    <w:basedOn w:val="DefaultParagraphFont"/>
    <w:rsid w:val="004A1E9E"/>
  </w:style>
  <w:style w:type="paragraph" w:customStyle="1" w:styleId="MTDisplayEquation">
    <w:name w:val="MTDisplayEquation"/>
    <w:basedOn w:val="Normal"/>
    <w:next w:val="Normal"/>
    <w:link w:val="MTDisplayEquationChar"/>
    <w:rsid w:val="004A1E9E"/>
    <w:pPr>
      <w:tabs>
        <w:tab w:val="center" w:pos="4680"/>
        <w:tab w:val="right" w:pos="9360"/>
      </w:tabs>
      <w:spacing w:after="200" w:line="276" w:lineRule="auto"/>
    </w:pPr>
    <w:rPr>
      <w:rFonts w:ascii="Times New Roman" w:hAnsi="Times New Roman" w:cs="Times New Roman"/>
      <w:sz w:val="20"/>
      <w:szCs w:val="20"/>
      <w:lang w:val="en" w:eastAsia="en-ID"/>
    </w:rPr>
  </w:style>
  <w:style w:type="character" w:customStyle="1" w:styleId="MTDisplayEquationChar">
    <w:name w:val="MTDisplayEquation Char"/>
    <w:basedOn w:val="DefaultParagraphFont"/>
    <w:link w:val="MTDisplayEquation"/>
    <w:rsid w:val="004A1E9E"/>
    <w:rPr>
      <w:rFonts w:ascii="Times New Roman" w:hAnsi="Times New Roman" w:cs="Times New Roman"/>
      <w:sz w:val="20"/>
      <w:szCs w:val="20"/>
      <w:lang w:val="en" w:eastAsia="en-ID"/>
    </w:rPr>
  </w:style>
  <w:style w:type="character" w:customStyle="1" w:styleId="skimlinks-unlinked">
    <w:name w:val="skimlinks-unlinked"/>
    <w:basedOn w:val="DefaultParagraphFont"/>
    <w:rsid w:val="004A1E9E"/>
  </w:style>
  <w:style w:type="paragraph" w:customStyle="1" w:styleId="Copyright">
    <w:name w:val="Copyright"/>
    <w:basedOn w:val="Normal"/>
    <w:qFormat/>
    <w:rsid w:val="004A1E9E"/>
    <w:pPr>
      <w:framePr w:hSpace="187" w:wrap="around" w:vAnchor="text" w:hAnchor="text" w:y="1"/>
      <w:spacing w:after="0" w:line="200" w:lineRule="exact"/>
      <w:jc w:val="right"/>
    </w:pPr>
    <w:rPr>
      <w:rFonts w:ascii="Times New Roman" w:eastAsia="Times New Roman" w:hAnsi="Times New Roman" w:cs="Times New Roman"/>
      <w:sz w:val="17"/>
      <w:szCs w:val="14"/>
      <w:lang w:val="en" w:eastAsia="en-ID"/>
    </w:rPr>
  </w:style>
  <w:style w:type="character" w:customStyle="1" w:styleId="tlid-translation">
    <w:name w:val="tlid-translation"/>
    <w:basedOn w:val="DefaultParagraphFont"/>
    <w:rsid w:val="004A1E9E"/>
  </w:style>
  <w:style w:type="character" w:customStyle="1" w:styleId="rynqvb">
    <w:name w:val="rynqvb"/>
    <w:basedOn w:val="DefaultParagraphFont"/>
    <w:rsid w:val="004A1E9E"/>
  </w:style>
  <w:style w:type="character" w:customStyle="1" w:styleId="CommentSubjectChar">
    <w:name w:val="Comment Subject Char"/>
    <w:basedOn w:val="CommentTextChar"/>
    <w:link w:val="CommentSubject"/>
    <w:uiPriority w:val="99"/>
    <w:semiHidden/>
    <w:rsid w:val="004A1E9E"/>
    <w:rPr>
      <w:rFonts w:ascii="Times New Roman" w:eastAsia="Times New Roman" w:hAnsi="Times New Roman" w:cs="Times New Roman"/>
      <w:b/>
      <w:bCs/>
      <w:sz w:val="20"/>
      <w:szCs w:val="20"/>
      <w:lang w:val="en" w:eastAsia="en-ID"/>
    </w:rPr>
  </w:style>
  <w:style w:type="paragraph" w:styleId="CommentSubject">
    <w:name w:val="annotation subject"/>
    <w:basedOn w:val="CommentText"/>
    <w:next w:val="CommentText"/>
    <w:link w:val="CommentSubjectChar"/>
    <w:uiPriority w:val="99"/>
    <w:semiHidden/>
    <w:unhideWhenUsed/>
    <w:rsid w:val="004A1E9E"/>
    <w:rPr>
      <w:b/>
      <w:bCs/>
    </w:rPr>
  </w:style>
  <w:style w:type="character" w:customStyle="1" w:styleId="CommentSubjectChar1">
    <w:name w:val="Comment Subject Char1"/>
    <w:basedOn w:val="CommentTextChar"/>
    <w:uiPriority w:val="99"/>
    <w:semiHidden/>
    <w:rsid w:val="004A1E9E"/>
    <w:rPr>
      <w:rFonts w:ascii="Times New Roman" w:eastAsia="Times New Roman" w:hAnsi="Times New Roman" w:cs="Times New Roman"/>
      <w:b/>
      <w:bCs/>
      <w:sz w:val="20"/>
      <w:szCs w:val="20"/>
      <w:lang w:val="en" w:eastAsia="en-ID"/>
    </w:rPr>
  </w:style>
  <w:style w:type="character" w:customStyle="1" w:styleId="gi">
    <w:name w:val="gi"/>
    <w:basedOn w:val="DefaultParagraphFont"/>
    <w:rsid w:val="004A1E9E"/>
  </w:style>
  <w:style w:type="paragraph" w:customStyle="1" w:styleId="Normal2">
    <w:name w:val="Normal 2"/>
    <w:basedOn w:val="Normal"/>
    <w:qFormat/>
    <w:rsid w:val="004A1E9E"/>
    <w:pPr>
      <w:spacing w:after="0" w:line="360" w:lineRule="auto"/>
      <w:ind w:left="2160"/>
      <w:jc w:val="both"/>
    </w:pPr>
    <w:rPr>
      <w:rFonts w:ascii="Times New Roman" w:hAnsi="Times New Roman"/>
      <w:sz w:val="24"/>
      <w:lang w:val="id-ID" w:eastAsia="en-ID"/>
    </w:rPr>
  </w:style>
  <w:style w:type="paragraph" w:customStyle="1" w:styleId="SUBJUDUL">
    <w:name w:val="SUB JUDUL"/>
    <w:qFormat/>
    <w:rsid w:val="00024216"/>
    <w:pPr>
      <w:spacing w:before="200" w:after="100" w:line="240" w:lineRule="auto"/>
    </w:pPr>
    <w:rPr>
      <w:rFonts w:ascii="Times New Roman" w:eastAsia="Times New Roman" w:hAnsi="Times New Roman" w:cs="Times New Roman"/>
      <w:b/>
      <w:color w:val="000000"/>
      <w:sz w:val="24"/>
      <w:szCs w:val="20"/>
      <w:lang w:val="en-A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03806">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619804964">
      <w:bodyDiv w:val="1"/>
      <w:marLeft w:val="0"/>
      <w:marRight w:val="0"/>
      <w:marTop w:val="0"/>
      <w:marBottom w:val="0"/>
      <w:divBdr>
        <w:top w:val="none" w:sz="0" w:space="0" w:color="auto"/>
        <w:left w:val="none" w:sz="0" w:space="0" w:color="auto"/>
        <w:bottom w:val="none" w:sz="0" w:space="0" w:color="auto"/>
        <w:right w:val="none" w:sz="0" w:space="0" w:color="auto"/>
      </w:divBdr>
    </w:div>
    <w:div w:id="620888606">
      <w:bodyDiv w:val="1"/>
      <w:marLeft w:val="0"/>
      <w:marRight w:val="0"/>
      <w:marTop w:val="0"/>
      <w:marBottom w:val="0"/>
      <w:divBdr>
        <w:top w:val="none" w:sz="0" w:space="0" w:color="auto"/>
        <w:left w:val="none" w:sz="0" w:space="0" w:color="auto"/>
        <w:bottom w:val="none" w:sz="0" w:space="0" w:color="auto"/>
        <w:right w:val="none" w:sz="0" w:space="0" w:color="auto"/>
      </w:divBdr>
    </w:div>
    <w:div w:id="1099177076">
      <w:bodyDiv w:val="1"/>
      <w:marLeft w:val="0"/>
      <w:marRight w:val="0"/>
      <w:marTop w:val="0"/>
      <w:marBottom w:val="0"/>
      <w:divBdr>
        <w:top w:val="none" w:sz="0" w:space="0" w:color="auto"/>
        <w:left w:val="none" w:sz="0" w:space="0" w:color="auto"/>
        <w:bottom w:val="none" w:sz="0" w:space="0" w:color="auto"/>
        <w:right w:val="none" w:sz="0" w:space="0" w:color="auto"/>
      </w:divBdr>
    </w:div>
    <w:div w:id="1239944143">
      <w:bodyDiv w:val="1"/>
      <w:marLeft w:val="0"/>
      <w:marRight w:val="0"/>
      <w:marTop w:val="0"/>
      <w:marBottom w:val="0"/>
      <w:divBdr>
        <w:top w:val="none" w:sz="0" w:space="0" w:color="auto"/>
        <w:left w:val="none" w:sz="0" w:space="0" w:color="auto"/>
        <w:bottom w:val="none" w:sz="0" w:space="0" w:color="auto"/>
        <w:right w:val="none" w:sz="0" w:space="0" w:color="auto"/>
      </w:divBdr>
    </w:div>
    <w:div w:id="1443920027">
      <w:bodyDiv w:val="1"/>
      <w:marLeft w:val="0"/>
      <w:marRight w:val="0"/>
      <w:marTop w:val="0"/>
      <w:marBottom w:val="0"/>
      <w:divBdr>
        <w:top w:val="none" w:sz="0" w:space="0" w:color="auto"/>
        <w:left w:val="none" w:sz="0" w:space="0" w:color="auto"/>
        <w:bottom w:val="none" w:sz="0" w:space="0" w:color="auto"/>
        <w:right w:val="none" w:sz="0" w:space="0" w:color="auto"/>
      </w:divBdr>
    </w:div>
    <w:div w:id="1539200596">
      <w:bodyDiv w:val="1"/>
      <w:marLeft w:val="0"/>
      <w:marRight w:val="0"/>
      <w:marTop w:val="0"/>
      <w:marBottom w:val="0"/>
      <w:divBdr>
        <w:top w:val="none" w:sz="0" w:space="0" w:color="auto"/>
        <w:left w:val="none" w:sz="0" w:space="0" w:color="auto"/>
        <w:bottom w:val="none" w:sz="0" w:space="0" w:color="auto"/>
        <w:right w:val="none" w:sz="0" w:space="0" w:color="auto"/>
      </w:divBdr>
    </w:div>
    <w:div w:id="1577087014">
      <w:bodyDiv w:val="1"/>
      <w:marLeft w:val="0"/>
      <w:marRight w:val="0"/>
      <w:marTop w:val="0"/>
      <w:marBottom w:val="0"/>
      <w:divBdr>
        <w:top w:val="none" w:sz="0" w:space="0" w:color="auto"/>
        <w:left w:val="none" w:sz="0" w:space="0" w:color="auto"/>
        <w:bottom w:val="none" w:sz="0" w:space="0" w:color="auto"/>
        <w:right w:val="none" w:sz="0" w:space="0" w:color="auto"/>
      </w:divBdr>
    </w:div>
    <w:div w:id="1680426122">
      <w:bodyDiv w:val="1"/>
      <w:marLeft w:val="0"/>
      <w:marRight w:val="0"/>
      <w:marTop w:val="0"/>
      <w:marBottom w:val="0"/>
      <w:divBdr>
        <w:top w:val="none" w:sz="0" w:space="0" w:color="auto"/>
        <w:left w:val="none" w:sz="0" w:space="0" w:color="auto"/>
        <w:bottom w:val="none" w:sz="0" w:space="0" w:color="auto"/>
        <w:right w:val="none" w:sz="0" w:space="0" w:color="auto"/>
      </w:divBdr>
    </w:div>
    <w:div w:id="1695691511">
      <w:bodyDiv w:val="1"/>
      <w:marLeft w:val="0"/>
      <w:marRight w:val="0"/>
      <w:marTop w:val="0"/>
      <w:marBottom w:val="0"/>
      <w:divBdr>
        <w:top w:val="none" w:sz="0" w:space="0" w:color="auto"/>
        <w:left w:val="none" w:sz="0" w:space="0" w:color="auto"/>
        <w:bottom w:val="none" w:sz="0" w:space="0" w:color="auto"/>
        <w:right w:val="none" w:sz="0" w:space="0" w:color="auto"/>
      </w:divBdr>
    </w:div>
    <w:div w:id="1898858476">
      <w:bodyDiv w:val="1"/>
      <w:marLeft w:val="0"/>
      <w:marRight w:val="0"/>
      <w:marTop w:val="0"/>
      <w:marBottom w:val="0"/>
      <w:divBdr>
        <w:top w:val="none" w:sz="0" w:space="0" w:color="auto"/>
        <w:left w:val="none" w:sz="0" w:space="0" w:color="auto"/>
        <w:bottom w:val="none" w:sz="0" w:space="0" w:color="auto"/>
        <w:right w:val="none" w:sz="0" w:space="0" w:color="auto"/>
      </w:divBdr>
    </w:div>
    <w:div w:id="210233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aggle.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openpsychometrics.org/"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rwadi69@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image" Target="media/image3.png"/><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jurnal.uinsu.ac.id/index.php/zero/index"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496817420&amp;1&amp;&amp;"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issn.pdii.lipi.go.id/issn.cgi?daftar&amp;1496817420&amp;1&amp;&amp;"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RBa21</b:Tag>
    <b:SourceType>JournalArticle</b:SourceType>
    <b:Guid>{38BAC151-07D0-4A8D-AE76-EA0F2232B170}</b:Guid>
    <b:Author>
      <b:Author>
        <b:NameList>
          <b:Person>
            <b:Last>Bahl</b:Last>
            <b:First>R.</b:First>
          </b:Person>
          <b:Person>
            <b:Last>Bahl</b:Last>
            <b:First>S.</b:First>
          </b:Person>
        </b:NameList>
      </b:Author>
    </b:Author>
    <b:Title>Publication Pressure Versus Ethics, In Research and Publication</b:Title>
    <b:JournalName>Indian Journal of Community Medicine</b:JournalName>
    <b:Year>2021</b:Year>
    <b:Pages>584</b:Pages>
    <b:Volume>46</b:Volume>
    <b:RefOrder>1</b:RefOrder>
  </b:Source>
  <b:Source>
    <b:Tag>ASa19</b:Tag>
    <b:SourceType>JournalArticle</b:SourceType>
    <b:Guid>{87A87BDA-D210-45A2-B419-5F9FFACFC621}</b:Guid>
    <b:Author>
      <b:Author>
        <b:NameList>
          <b:Person>
            <b:Last>Cihan</b:Last>
            <b:First>Ozgur</b:First>
          </b:Person>
        </b:NameList>
      </b:Author>
    </b:Author>
    <b:Title>The analytic hierarchy process method to design applicable decision making for the effective removal of 2-MIB and geosmin in water sources</b:Title>
    <b:JournalName>Environmental Science and Pollution Research</b:JournalName>
    <b:Year>2024</b:Year>
    <b:Pages> 12431–12445</b:Pages>
    <b:Volume>31</b:Volume>
    <b:RefOrder>2</b:RefOrder>
  </b:Source>
  <b:Source>
    <b:Tag>SDu22</b:Tag>
    <b:SourceType>JournalArticle</b:SourceType>
    <b:Guid>{3D844EE2-6972-4F0C-B751-2003B91224D9}</b:Guid>
    <b:Author>
      <b:Author>
        <b:NameList>
          <b:Person>
            <b:Last>Duleba</b:Last>
            <b:First>S.</b:First>
          </b:Person>
          <b:Person>
            <b:Last>elikbilek</b:Last>
            <b:First>Y.</b:First>
            <b:Middle>Ç</b:Middle>
          </b:Person>
          <b:Person>
            <b:Last>Moslem</b:Last>
            <b:First>S.</b:First>
          </b:Person>
          <b:Person>
            <b:Last>Esztergár-Kiss</b:Last>
            <b:First>D.</b:First>
          </b:Person>
        </b:NameList>
      </b:Author>
    </b:Author>
    <b:Title>Application of Grey Analytic Hierarchy Process to Estimate Mode Choice Alternatives: A Case Study from Budapest</b:Title>
    <b:JournalName>Transp Res Interdiscip Perspect</b:JournalName>
    <b:Year>2022</b:Year>
    <b:Pages>100560</b:Pages>
    <b:Volume>13</b:Volume>
    <b:RefOrder>3</b:RefOrder>
  </b:Source>
</b:Sources>
</file>

<file path=customXml/itemProps1.xml><?xml version="1.0" encoding="utf-8"?>
<ds:datastoreItem xmlns:ds="http://schemas.openxmlformats.org/officeDocument/2006/customXml" ds:itemID="{5B984BB2-3BCE-4770-97F7-EDA741230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11550</Words>
  <Characters>65841</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Analysis of the Stability of the Smoking Distribution Model with Educational Factors and Return to Smoking Factors</vt:lpstr>
    </vt:vector>
  </TitlesOfParts>
  <Company/>
  <LinksUpToDate>false</LinksUpToDate>
  <CharactersWithSpaces>77237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Feature Selection Analysis for Diagnosing Narcissistic Personality Disorder (NPD) Using Principal Component Analysis and the Naïve Bayes Model</dc:title>
  <dc:subject/>
  <dc:creator>User</dc:creator>
  <cp:keywords>DOI: 10.30829/zero.v9i1.24086</cp:keywords>
  <dc:description/>
  <cp:lastModifiedBy>User</cp:lastModifiedBy>
  <cp:revision>10</cp:revision>
  <cp:lastPrinted>2025-06-19T01:48:00Z</cp:lastPrinted>
  <dcterms:created xsi:type="dcterms:W3CDTF">2025-06-17T09:50:00Z</dcterms:created>
  <dcterms:modified xsi:type="dcterms:W3CDTF">2025-06-24T07:52:00Z</dcterms:modified>
</cp:coreProperties>
</file>