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C2" w:rsidRPr="000C391E" w:rsidRDefault="000C391E" w:rsidP="009103C2">
      <w:pPr>
        <w:spacing w:after="0" w:line="240" w:lineRule="auto"/>
        <w:ind w:right="-234"/>
        <w:jc w:val="center"/>
        <w:rPr>
          <w:rFonts w:asciiTheme="majorBidi" w:hAnsiTheme="majorBidi" w:cstheme="majorBidi"/>
          <w:b/>
          <w:bCs/>
          <w:sz w:val="24"/>
          <w:szCs w:val="24"/>
          <w:lang w:val="en-US"/>
        </w:rPr>
      </w:pPr>
      <w:r w:rsidRPr="000C391E">
        <w:rPr>
          <w:rFonts w:asciiTheme="majorBidi" w:hAnsiTheme="majorBidi" w:cstheme="majorBidi"/>
          <w:b/>
          <w:bCs/>
          <w:sz w:val="24"/>
          <w:szCs w:val="24"/>
        </w:rPr>
        <w:t>Pengaruh Pendidikan budi pekerti dalam Keluarga terhadap Akhlak Siswa di MTs Al-Washliyah Desa Sei Mencirim Kecamatan Kutalimbaru Kabupaten Deli Serdang</w:t>
      </w:r>
    </w:p>
    <w:p w:rsidR="002E79B3" w:rsidRPr="00043AD6" w:rsidRDefault="002E79B3" w:rsidP="009103C2">
      <w:pPr>
        <w:jc w:val="center"/>
        <w:rPr>
          <w:sz w:val="6"/>
          <w:szCs w:val="6"/>
          <w:lang w:val="en-US"/>
        </w:rPr>
      </w:pPr>
    </w:p>
    <w:p w:rsidR="009103C2" w:rsidRDefault="009103C2" w:rsidP="000C391E">
      <w:pPr>
        <w:jc w:val="center"/>
        <w:rPr>
          <w:lang w:val="en-US"/>
        </w:rPr>
      </w:pPr>
      <w:r w:rsidRPr="009103C2">
        <w:rPr>
          <w:rFonts w:asciiTheme="majorBidi" w:hAnsiTheme="majorBidi" w:cstheme="majorBidi"/>
          <w:lang w:val="en-US"/>
        </w:rPr>
        <w:t xml:space="preserve">Oleh: </w:t>
      </w:r>
      <w:r w:rsidR="00043AD6">
        <w:rPr>
          <w:rFonts w:asciiTheme="majorBidi" w:hAnsiTheme="majorBidi" w:cstheme="majorBidi"/>
          <w:lang w:val="en-US"/>
        </w:rPr>
        <w:t>Samsul Rizal</w:t>
      </w:r>
      <w:r w:rsidRPr="009103C2">
        <w:rPr>
          <w:rFonts w:asciiTheme="majorBidi" w:hAnsiTheme="majorBidi" w:cstheme="majorBidi"/>
          <w:lang w:val="en-US"/>
        </w:rPr>
        <w:t>, S.Pd.I.,M</w:t>
      </w:r>
      <w:r w:rsidR="00043AD6">
        <w:rPr>
          <w:rFonts w:asciiTheme="majorBidi" w:hAnsiTheme="majorBidi" w:cstheme="majorBidi"/>
          <w:lang w:val="en-US"/>
        </w:rPr>
        <w:t>.Pd.I</w:t>
      </w:r>
      <w:r w:rsidRPr="009103C2">
        <w:rPr>
          <w:rFonts w:asciiTheme="majorBidi" w:hAnsiTheme="majorBidi" w:cstheme="majorBidi"/>
          <w:lang w:val="en-US"/>
        </w:rPr>
        <w:t xml:space="preserve">. </w:t>
      </w:r>
      <w:r w:rsidR="000C391E">
        <w:rPr>
          <w:rFonts w:asciiTheme="majorBidi" w:hAnsiTheme="majorBidi" w:cstheme="majorBidi"/>
          <w:lang w:val="en-US"/>
        </w:rPr>
        <w:t>Delvi Rama Yunita</w:t>
      </w:r>
      <w:r>
        <w:rPr>
          <w:lang w:val="en-US"/>
        </w:rPr>
        <w:t>.</w:t>
      </w:r>
      <w:r w:rsidR="00BD0860">
        <w:rPr>
          <w:lang w:val="en-US"/>
        </w:rPr>
        <w:t xml:space="preserve"> </w:t>
      </w:r>
      <w:r w:rsidR="00BD0860" w:rsidRPr="00BD0860">
        <w:rPr>
          <w:rFonts w:asciiTheme="majorBidi" w:hAnsiTheme="majorBidi" w:cstheme="majorBidi"/>
          <w:lang w:val="en-US"/>
        </w:rPr>
        <w:t>S.Pd.</w:t>
      </w:r>
    </w:p>
    <w:p w:rsidR="009103C2" w:rsidRPr="00043AD6" w:rsidRDefault="009103C2" w:rsidP="009103C2">
      <w:pPr>
        <w:jc w:val="center"/>
        <w:rPr>
          <w:sz w:val="6"/>
          <w:szCs w:val="6"/>
          <w:lang w:val="en-US"/>
        </w:rPr>
      </w:pPr>
    </w:p>
    <w:p w:rsidR="009103C2" w:rsidRPr="009103C2" w:rsidRDefault="009103C2" w:rsidP="009103C2">
      <w:pPr>
        <w:tabs>
          <w:tab w:val="left" w:pos="2830"/>
        </w:tabs>
        <w:jc w:val="center"/>
        <w:rPr>
          <w:rFonts w:asciiTheme="majorBidi" w:hAnsiTheme="majorBidi" w:cstheme="majorBidi"/>
          <w:b/>
          <w:bCs/>
          <w:lang w:val="en-US"/>
        </w:rPr>
      </w:pPr>
      <w:r w:rsidRPr="009103C2">
        <w:rPr>
          <w:rFonts w:asciiTheme="majorBidi" w:hAnsiTheme="majorBidi" w:cstheme="majorBidi"/>
          <w:b/>
          <w:bCs/>
          <w:lang w:val="en-US"/>
        </w:rPr>
        <w:t>Abstraks</w:t>
      </w:r>
    </w:p>
    <w:p w:rsidR="000C391E" w:rsidRPr="00BD0860" w:rsidRDefault="000C391E" w:rsidP="00BD0860">
      <w:pPr>
        <w:spacing w:after="0" w:line="240" w:lineRule="auto"/>
        <w:ind w:left="567"/>
        <w:jc w:val="both"/>
        <w:rPr>
          <w:rFonts w:asciiTheme="majorBidi" w:hAnsiTheme="majorBidi" w:cstheme="majorBidi"/>
          <w:lang w:val="en-US"/>
        </w:rPr>
      </w:pPr>
      <w:r w:rsidRPr="00BD0860">
        <w:rPr>
          <w:rFonts w:asciiTheme="majorBidi" w:hAnsiTheme="majorBidi" w:cstheme="majorBidi"/>
        </w:rPr>
        <w:t>Orang tua memiliki tanggung jawab dalam memberikan pendidikan budi pekerti kepada anak, jika orang tua selalu memberikan pendidikan budi pekerti kepada anak dalam keluarga, maka anak tersebut akan memiliki budi pekerti atau akhlak yang baik, sebagai pengalaman pembelajaran dan pembiasaan yang diperolehnya dalam lingkungan keluarga. Pendidikan agama dalam keluarga salah satunya yaitu mencakup pendidikan budi pekerti agar anak kelak menjadi teladan yang baik bagi dirinya dan orang lain</w:t>
      </w:r>
      <w:r w:rsidRPr="00BD0860">
        <w:rPr>
          <w:rFonts w:asciiTheme="majorBidi" w:hAnsiTheme="majorBidi" w:cstheme="majorBidi"/>
          <w:lang w:val="en-US"/>
        </w:rPr>
        <w:t>.</w:t>
      </w:r>
    </w:p>
    <w:p w:rsidR="000C391E" w:rsidRPr="00BD0860" w:rsidRDefault="000C391E" w:rsidP="00BD0860">
      <w:pPr>
        <w:spacing w:after="0" w:line="240" w:lineRule="auto"/>
        <w:ind w:left="567"/>
        <w:jc w:val="both"/>
        <w:rPr>
          <w:rFonts w:asciiTheme="majorBidi" w:hAnsiTheme="majorBidi" w:cstheme="majorBidi"/>
          <w:spacing w:val="-1"/>
        </w:rPr>
      </w:pPr>
      <w:r w:rsidRPr="00BD0860">
        <w:rPr>
          <w:rFonts w:asciiTheme="majorBidi" w:hAnsiTheme="majorBidi" w:cstheme="majorBidi"/>
        </w:rPr>
        <w:t>Penelitian bertujuan untuk mengetahui: 1) pelaksanaan pendidikan budi pekerti dalam keluarga di MTs Al-Washliyah Desa Sei Mencirim Kecamatan Kutalimbaru Kabupaten Deli Serdang</w:t>
      </w:r>
      <w:r w:rsidRPr="00BD0860">
        <w:rPr>
          <w:rFonts w:asciiTheme="majorBidi" w:hAnsiTheme="majorBidi" w:cstheme="majorBidi"/>
          <w:color w:val="000000"/>
        </w:rPr>
        <w:t xml:space="preserve"> 2) </w:t>
      </w:r>
      <w:r w:rsidRPr="00BD0860">
        <w:rPr>
          <w:rFonts w:asciiTheme="majorBidi" w:hAnsiTheme="majorBidi" w:cstheme="majorBidi"/>
        </w:rPr>
        <w:t>akhlak siswa di MTs Al-Washliyah Desa Sei Mencirim Kecamatan Kutalimbaru Kabupaten Deli Serdang 3) pendidikan budi pekerti dalam keluarga berpengaruh positif terhadap akhlak siswa di MTs Al-Washliyah Desa Sei Mencirim Kecamatan Kutalimbaru Kabupaten Deli Serdang</w:t>
      </w:r>
      <w:r w:rsidRPr="00BD0860">
        <w:rPr>
          <w:rFonts w:asciiTheme="majorBidi" w:hAnsiTheme="majorBidi" w:cstheme="majorBidi"/>
          <w:spacing w:val="-1"/>
        </w:rPr>
        <w:t>.</w:t>
      </w:r>
    </w:p>
    <w:p w:rsidR="000C391E" w:rsidRPr="00BD0860" w:rsidRDefault="000C391E" w:rsidP="00BD0860">
      <w:pPr>
        <w:pStyle w:val="BodyText"/>
        <w:kinsoku w:val="0"/>
        <w:overflowPunct w:val="0"/>
        <w:ind w:left="567"/>
        <w:jc w:val="both"/>
        <w:rPr>
          <w:rFonts w:asciiTheme="majorBidi" w:hAnsiTheme="majorBidi" w:cstheme="majorBidi"/>
          <w:sz w:val="22"/>
          <w:szCs w:val="22"/>
        </w:rPr>
      </w:pPr>
      <w:r w:rsidRPr="00BD0860">
        <w:rPr>
          <w:rFonts w:asciiTheme="majorBidi" w:hAnsiTheme="majorBidi" w:cstheme="majorBidi"/>
          <w:sz w:val="22"/>
          <w:szCs w:val="22"/>
        </w:rPr>
        <w:t>Metode penelitian yang digunakan dalam penelitian ini adalah metode kuantitatif, pengolahan dengan data angket untuk melihat pengaruh pendidikan budi pekerti dalam keluarga terhadap akhlak siswa di MTs Al-Washliyah Desa Sei Mencirim Kecamatan Kutalimbaru Kabupaten Deli Serdang</w:t>
      </w:r>
      <w:r w:rsidRPr="00BD0860">
        <w:rPr>
          <w:rFonts w:asciiTheme="majorBidi" w:eastAsia="Calibri" w:hAnsiTheme="majorBidi" w:cstheme="majorBidi"/>
          <w:sz w:val="22"/>
          <w:szCs w:val="22"/>
        </w:rPr>
        <w:t>.</w:t>
      </w:r>
    </w:p>
    <w:p w:rsidR="000C391E" w:rsidRPr="00BD0860" w:rsidRDefault="000C391E" w:rsidP="00BD0860">
      <w:pPr>
        <w:pStyle w:val="BodyText"/>
        <w:kinsoku w:val="0"/>
        <w:overflowPunct w:val="0"/>
        <w:ind w:left="567"/>
        <w:jc w:val="both"/>
        <w:rPr>
          <w:rFonts w:asciiTheme="majorBidi" w:hAnsiTheme="majorBidi" w:cstheme="majorBidi"/>
          <w:sz w:val="22"/>
          <w:szCs w:val="22"/>
          <w:lang w:val="en-US"/>
        </w:rPr>
      </w:pPr>
      <w:r w:rsidRPr="00BD0860">
        <w:rPr>
          <w:rFonts w:asciiTheme="majorBidi" w:hAnsiTheme="majorBidi" w:cstheme="majorBidi"/>
          <w:spacing w:val="-1"/>
          <w:sz w:val="22"/>
          <w:szCs w:val="22"/>
        </w:rPr>
        <w:t>Hasil penelitiannya:</w:t>
      </w:r>
      <w:r w:rsidRPr="00BD0860">
        <w:rPr>
          <w:rFonts w:asciiTheme="majorBidi" w:hAnsiTheme="majorBidi" w:cstheme="majorBidi"/>
          <w:sz w:val="22"/>
          <w:szCs w:val="22"/>
        </w:rPr>
        <w:t xml:space="preserve">1) Berdasarkan perolehan angka persentase dari angket pendidikan budi pekerti di keluarga sebesar 59,68%, yang berarti bahwa pendidikan budi pekerti di keluarga di MTs Al-Washliyah Sei Mencirim Kutalimbaru Deli Serdang dalam kategori cukup baik. 2) Berdasarkan penghitungan persentase angket tentang akhlak siswa di MTs Al-Washliyah Sei Mencirim Kutalimbaru Deli Serdang, diperoleh angka sebesar 67,81%, yang berarti bahwa Akhlak siswa di MTs Al-Washliyah Sei Mencirim Kutalimbaru Deli Serdang termasuk dalam kategori baik. 3) Berdasarkan perolehan angka dari rumus </w:t>
      </w:r>
      <w:r w:rsidRPr="00BD0860">
        <w:rPr>
          <w:rFonts w:asciiTheme="majorBidi" w:hAnsiTheme="majorBidi" w:cstheme="majorBidi"/>
          <w:i/>
          <w:iCs/>
          <w:sz w:val="22"/>
          <w:szCs w:val="22"/>
        </w:rPr>
        <w:t>product moment</w:t>
      </w:r>
      <w:r w:rsidRPr="00BD0860">
        <w:rPr>
          <w:rFonts w:asciiTheme="majorBidi" w:hAnsiTheme="majorBidi" w:cstheme="majorBidi"/>
          <w:sz w:val="22"/>
          <w:szCs w:val="22"/>
        </w:rPr>
        <w:t xml:space="preserve"> diperoleh angka sebesar 0,46 yang berarti bahwa pendidikan budi pekerti di keluarga berpengaruh sedang terhadap Akhlak siswa di MTs Al-Washliyah Sei Mencirim Kutalimbaru Deli Serdang. Dari nilai t hitung dan t tabel yang diperoleh di atas dapat disimpulkan bahwa t hitung lebih besar dari t tabel maka hipotesis diterima, yakni = t hitung 2,44 &gt; t tabel 1,64, maka hipotesis hipotesis Nol ditolak atau hipotesis alternatif diterima</w:t>
      </w:r>
      <w:r w:rsidRPr="00BD0860">
        <w:rPr>
          <w:rFonts w:asciiTheme="majorBidi" w:hAnsiTheme="majorBidi" w:cstheme="majorBidi"/>
          <w:sz w:val="22"/>
          <w:szCs w:val="22"/>
          <w:lang w:val="en-US"/>
        </w:rPr>
        <w:t>.</w:t>
      </w:r>
    </w:p>
    <w:p w:rsidR="000C391E" w:rsidRDefault="000C391E" w:rsidP="000C391E">
      <w:pPr>
        <w:pStyle w:val="BodyText"/>
        <w:kinsoku w:val="0"/>
        <w:overflowPunct w:val="0"/>
        <w:spacing w:before="10"/>
        <w:ind w:left="0" w:firstLine="851"/>
        <w:jc w:val="both"/>
        <w:rPr>
          <w:rFonts w:asciiTheme="majorBidi" w:hAnsiTheme="majorBidi" w:cstheme="majorBidi"/>
          <w:lang w:val="en-US"/>
        </w:rPr>
      </w:pPr>
    </w:p>
    <w:p w:rsidR="000C391E" w:rsidRPr="00B74DAF" w:rsidRDefault="000C391E" w:rsidP="000C391E">
      <w:pPr>
        <w:pStyle w:val="BodyText"/>
        <w:kinsoku w:val="0"/>
        <w:overflowPunct w:val="0"/>
        <w:spacing w:before="10"/>
        <w:ind w:left="0" w:firstLine="851"/>
        <w:jc w:val="both"/>
        <w:rPr>
          <w:sz w:val="12"/>
          <w:szCs w:val="12"/>
        </w:rPr>
      </w:pPr>
    </w:p>
    <w:p w:rsidR="009103C2" w:rsidRDefault="000C391E" w:rsidP="000C391E">
      <w:pPr>
        <w:spacing w:after="0" w:line="240" w:lineRule="auto"/>
        <w:ind w:left="1560" w:hanging="1560"/>
        <w:rPr>
          <w:rFonts w:asciiTheme="majorBidi" w:hAnsiTheme="majorBidi" w:cstheme="majorBidi"/>
          <w:b/>
          <w:bCs/>
          <w:i/>
          <w:iCs/>
          <w:sz w:val="24"/>
          <w:szCs w:val="24"/>
          <w:lang w:val="en-US"/>
        </w:rPr>
      </w:pPr>
      <w:r w:rsidRPr="000C391E">
        <w:rPr>
          <w:rFonts w:asciiTheme="majorBidi" w:hAnsiTheme="majorBidi" w:cstheme="majorBidi"/>
          <w:b/>
          <w:bCs/>
          <w:i/>
          <w:iCs/>
          <w:sz w:val="24"/>
          <w:szCs w:val="24"/>
        </w:rPr>
        <w:t>Kata kunci</w:t>
      </w:r>
      <w:r w:rsidRPr="000C391E">
        <w:rPr>
          <w:rFonts w:asciiTheme="majorBidi" w:hAnsiTheme="majorBidi" w:cstheme="majorBidi"/>
          <w:b/>
          <w:bCs/>
          <w:i/>
          <w:iCs/>
          <w:sz w:val="24"/>
          <w:szCs w:val="24"/>
        </w:rPr>
        <w:tab/>
        <w:t>: Pendidikan budi pekerti,</w:t>
      </w:r>
      <w:r w:rsidRPr="000C391E">
        <w:rPr>
          <w:rFonts w:asciiTheme="majorBidi" w:hAnsiTheme="majorBidi" w:cstheme="majorBidi"/>
          <w:b/>
          <w:bCs/>
          <w:i/>
          <w:iCs/>
          <w:sz w:val="24"/>
          <w:szCs w:val="24"/>
          <w:lang w:val="en-US"/>
        </w:rPr>
        <w:t xml:space="preserve"> </w:t>
      </w:r>
      <w:r w:rsidRPr="000C391E">
        <w:rPr>
          <w:rFonts w:asciiTheme="majorBidi" w:hAnsiTheme="majorBidi" w:cstheme="majorBidi"/>
          <w:b/>
          <w:bCs/>
          <w:i/>
          <w:iCs/>
          <w:sz w:val="24"/>
          <w:szCs w:val="24"/>
        </w:rPr>
        <w:t>Keluarga, Akhlak Siswa</w:t>
      </w:r>
    </w:p>
    <w:p w:rsidR="000C391E" w:rsidRDefault="000C391E" w:rsidP="000C391E">
      <w:pPr>
        <w:spacing w:after="0" w:line="240" w:lineRule="auto"/>
        <w:ind w:left="1560" w:hanging="1560"/>
        <w:rPr>
          <w:rFonts w:asciiTheme="majorBidi" w:hAnsiTheme="majorBidi" w:cstheme="majorBidi"/>
          <w:b/>
          <w:bCs/>
          <w:i/>
          <w:iCs/>
          <w:sz w:val="24"/>
          <w:szCs w:val="24"/>
          <w:lang w:val="en-US"/>
        </w:rPr>
      </w:pPr>
    </w:p>
    <w:p w:rsidR="00BD0860" w:rsidRDefault="00BD0860" w:rsidP="000C391E">
      <w:pPr>
        <w:spacing w:after="0" w:line="240" w:lineRule="auto"/>
        <w:ind w:left="1560" w:hanging="1560"/>
        <w:rPr>
          <w:rFonts w:asciiTheme="majorBidi" w:hAnsiTheme="majorBidi" w:cstheme="majorBidi"/>
          <w:b/>
          <w:bCs/>
          <w:i/>
          <w:iCs/>
          <w:sz w:val="24"/>
          <w:szCs w:val="24"/>
          <w:lang w:val="en-US"/>
        </w:rPr>
      </w:pPr>
    </w:p>
    <w:p w:rsidR="00BD0860" w:rsidRDefault="00BD0860" w:rsidP="000C391E">
      <w:pPr>
        <w:spacing w:after="0" w:line="240" w:lineRule="auto"/>
        <w:ind w:left="1560" w:hanging="1560"/>
        <w:rPr>
          <w:rFonts w:asciiTheme="majorBidi" w:hAnsiTheme="majorBidi" w:cstheme="majorBidi"/>
          <w:b/>
          <w:bCs/>
          <w:i/>
          <w:iCs/>
          <w:sz w:val="24"/>
          <w:szCs w:val="24"/>
          <w:lang w:val="en-US"/>
        </w:rPr>
      </w:pPr>
    </w:p>
    <w:p w:rsidR="00BD0860" w:rsidRDefault="00BD0860" w:rsidP="000C391E">
      <w:pPr>
        <w:spacing w:after="0" w:line="240" w:lineRule="auto"/>
        <w:ind w:left="1560" w:hanging="1560"/>
        <w:rPr>
          <w:rFonts w:asciiTheme="majorBidi" w:hAnsiTheme="majorBidi" w:cstheme="majorBidi"/>
          <w:b/>
          <w:bCs/>
          <w:i/>
          <w:iCs/>
          <w:sz w:val="24"/>
          <w:szCs w:val="24"/>
          <w:lang w:val="en-US"/>
        </w:rPr>
      </w:pPr>
    </w:p>
    <w:p w:rsidR="00BD0860" w:rsidRDefault="00BD0860" w:rsidP="000C391E">
      <w:pPr>
        <w:spacing w:after="0" w:line="240" w:lineRule="auto"/>
        <w:ind w:left="1560" w:hanging="1560"/>
        <w:rPr>
          <w:rFonts w:asciiTheme="majorBidi" w:hAnsiTheme="majorBidi" w:cstheme="majorBidi"/>
          <w:b/>
          <w:bCs/>
          <w:i/>
          <w:iCs/>
          <w:sz w:val="24"/>
          <w:szCs w:val="24"/>
          <w:lang w:val="en-US"/>
        </w:rPr>
      </w:pPr>
    </w:p>
    <w:p w:rsidR="000C391E" w:rsidRPr="000C391E" w:rsidRDefault="000C391E" w:rsidP="000C391E">
      <w:pPr>
        <w:spacing w:after="0" w:line="240" w:lineRule="auto"/>
        <w:ind w:left="1560" w:hanging="1560"/>
        <w:rPr>
          <w:rFonts w:asciiTheme="majorBidi" w:hAnsiTheme="majorBidi" w:cstheme="majorBidi"/>
          <w:sz w:val="24"/>
          <w:szCs w:val="24"/>
          <w:lang w:val="en-US"/>
        </w:rPr>
      </w:pPr>
    </w:p>
    <w:p w:rsidR="009103C2" w:rsidRDefault="009103C2" w:rsidP="006C19DA">
      <w:pPr>
        <w:pStyle w:val="ListParagraph"/>
        <w:numPr>
          <w:ilvl w:val="0"/>
          <w:numId w:val="7"/>
        </w:numPr>
        <w:spacing w:after="0" w:line="360" w:lineRule="auto"/>
        <w:ind w:left="426" w:hanging="426"/>
        <w:rPr>
          <w:rFonts w:asciiTheme="majorBidi" w:hAnsiTheme="majorBidi" w:cstheme="majorBidi"/>
          <w:sz w:val="24"/>
          <w:szCs w:val="24"/>
          <w:lang w:val="en-US"/>
        </w:rPr>
      </w:pPr>
      <w:r>
        <w:rPr>
          <w:rFonts w:asciiTheme="majorBidi" w:hAnsiTheme="majorBidi" w:cstheme="majorBidi"/>
          <w:sz w:val="24"/>
          <w:szCs w:val="24"/>
          <w:lang w:val="en-US"/>
        </w:rPr>
        <w:lastRenderedPageBreak/>
        <w:t>Pendahuluan</w:t>
      </w:r>
    </w:p>
    <w:p w:rsidR="000C391E" w:rsidRPr="005B713E" w:rsidRDefault="000C391E" w:rsidP="006C19DA">
      <w:pPr>
        <w:pStyle w:val="Default"/>
        <w:spacing w:line="360" w:lineRule="auto"/>
        <w:ind w:left="360" w:firstLine="633"/>
        <w:jc w:val="both"/>
        <w:rPr>
          <w:rFonts w:asciiTheme="majorBidi" w:hAnsiTheme="majorBidi" w:cstheme="majorBidi"/>
          <w:noProof/>
          <w:lang w:val="id-ID"/>
        </w:rPr>
      </w:pPr>
      <w:r w:rsidRPr="005B713E">
        <w:rPr>
          <w:rFonts w:asciiTheme="majorBidi" w:hAnsiTheme="majorBidi" w:cstheme="majorBidi"/>
          <w:noProof/>
          <w:lang w:val="id-ID"/>
        </w:rPr>
        <w:t>Dalam perspektif pendidikan,tidak hanya lingkungan sekolah saja yang mempunyai tanggung jawab atas kepribadian anak. Terdapat tiga lembaga utama yang sangat berpengaruh dalam perkembangan kepribadian seorang anak yaitu lingkungan keluarga, lingkungan sekolah dan lingkungan masyarakat, yang selanjutnya dikenal dengan tri pusat pendidikan.</w:t>
      </w:r>
    </w:p>
    <w:p w:rsidR="000C391E" w:rsidRPr="00223442" w:rsidRDefault="000C391E" w:rsidP="006C19DA">
      <w:pPr>
        <w:pStyle w:val="Default"/>
        <w:spacing w:line="360" w:lineRule="auto"/>
        <w:ind w:left="360" w:firstLine="633"/>
        <w:jc w:val="both"/>
        <w:rPr>
          <w:rFonts w:asciiTheme="majorBidi" w:hAnsiTheme="majorBidi" w:cstheme="majorBidi"/>
          <w:noProof/>
          <w:lang w:val="id-ID"/>
        </w:rPr>
      </w:pPr>
      <w:r w:rsidRPr="005B713E">
        <w:rPr>
          <w:rFonts w:asciiTheme="majorBidi" w:hAnsiTheme="majorBidi" w:cstheme="majorBidi"/>
          <w:noProof/>
          <w:lang w:val="id-ID"/>
        </w:rPr>
        <w:t>Jadi keluarga juga mempunyai andil dalam pemberian pendidikan terhadap anak ketika di rumah, terutama pendidikan agamanya. Pendidikan diperlukan dan dilakukan pertama kali oleh anggota keluarga, terutama orangtua terhadap anak-anak mereka. Menurut Zakiyah Darajat</w:t>
      </w:r>
      <w:r w:rsidRPr="00BA69E1">
        <w:rPr>
          <w:rFonts w:asciiTheme="majorBidi" w:hAnsiTheme="majorBidi" w:cstheme="majorBidi"/>
          <w:noProof/>
          <w:lang w:val="id-ID"/>
        </w:rPr>
        <w:t xml:space="preserve"> menyebutkan bahwa </w:t>
      </w:r>
      <w:r w:rsidRPr="005B713E">
        <w:rPr>
          <w:rFonts w:asciiTheme="majorBidi" w:hAnsiTheme="majorBidi" w:cstheme="majorBidi"/>
          <w:noProof/>
          <w:lang w:val="id-ID"/>
        </w:rPr>
        <w:t>faktor-faktor kerusakan akhlak ialah</w:t>
      </w:r>
      <w:r w:rsidRPr="00BA69E1">
        <w:rPr>
          <w:rFonts w:asciiTheme="majorBidi" w:hAnsiTheme="majorBidi" w:cstheme="majorBidi"/>
          <w:noProof/>
          <w:lang w:val="id-ID"/>
        </w:rPr>
        <w:t>:</w:t>
      </w:r>
    </w:p>
    <w:p w:rsidR="000C391E" w:rsidRPr="005B713E" w:rsidRDefault="000C391E" w:rsidP="000C391E">
      <w:pPr>
        <w:pStyle w:val="Default"/>
        <w:ind w:left="993"/>
        <w:jc w:val="both"/>
        <w:rPr>
          <w:rFonts w:asciiTheme="majorBidi" w:hAnsiTheme="majorBidi" w:cstheme="majorBidi"/>
          <w:noProof/>
          <w:lang w:val="id-ID"/>
        </w:rPr>
      </w:pPr>
      <w:r w:rsidRPr="00223442">
        <w:rPr>
          <w:rFonts w:asciiTheme="majorBidi" w:hAnsiTheme="majorBidi" w:cstheme="majorBidi"/>
          <w:noProof/>
          <w:lang w:val="id-ID"/>
        </w:rPr>
        <w:t>K</w:t>
      </w:r>
      <w:r w:rsidRPr="005B713E">
        <w:rPr>
          <w:rFonts w:asciiTheme="majorBidi" w:hAnsiTheme="majorBidi" w:cstheme="majorBidi"/>
          <w:noProof/>
          <w:lang w:val="id-ID"/>
        </w:rPr>
        <w:t>urangnya perhatian orangtua terhadap anak-anaknya mengenai pendidikan agama, tidak terlaksananya pendidikan akhlak sejak kecil (baik dalam lingkungan keluarga, sekolah maupun masyarakat), kurang terjaminnya kerukunan hidup antara ayah dan ibu dalam keluarga, kurangnya bimbingan serta pengarahan terhadap hal yang positif kepada anak. Pendidikan akhlak ini dalam dunia pendidikan saat ini dikenal dengan nama pendidikan budi pekerti</w:t>
      </w:r>
      <w:r>
        <w:rPr>
          <w:rFonts w:asciiTheme="majorBidi" w:hAnsiTheme="majorBidi" w:cstheme="majorBidi"/>
          <w:noProof/>
        </w:rPr>
        <w:t>”</w:t>
      </w:r>
      <w:r w:rsidRPr="005B713E">
        <w:rPr>
          <w:rFonts w:asciiTheme="majorBidi" w:hAnsiTheme="majorBidi" w:cstheme="majorBidi"/>
          <w:noProof/>
          <w:lang w:val="id-ID"/>
        </w:rPr>
        <w:t>.</w:t>
      </w:r>
      <w:r>
        <w:rPr>
          <w:rStyle w:val="FootnoteReference"/>
          <w:rFonts w:asciiTheme="majorBidi" w:hAnsiTheme="majorBidi" w:cstheme="majorBidi"/>
          <w:noProof/>
          <w:lang w:val="id-ID"/>
        </w:rPr>
        <w:footnoteReference w:id="2"/>
      </w:r>
    </w:p>
    <w:p w:rsidR="000C391E" w:rsidRPr="00BA69E1" w:rsidRDefault="000C391E" w:rsidP="000C391E">
      <w:pPr>
        <w:pStyle w:val="Default"/>
        <w:spacing w:line="480" w:lineRule="auto"/>
        <w:ind w:left="360" w:firstLine="633"/>
        <w:jc w:val="both"/>
        <w:rPr>
          <w:rFonts w:asciiTheme="majorBidi" w:hAnsiTheme="majorBidi" w:cstheme="majorBidi"/>
          <w:noProof/>
          <w:sz w:val="8"/>
          <w:szCs w:val="8"/>
        </w:rPr>
      </w:pPr>
    </w:p>
    <w:p w:rsidR="000C391E" w:rsidRPr="005B713E" w:rsidRDefault="000C391E" w:rsidP="006C19DA">
      <w:pPr>
        <w:pStyle w:val="Default"/>
        <w:spacing w:line="480" w:lineRule="auto"/>
        <w:ind w:left="360" w:firstLine="633"/>
        <w:jc w:val="both"/>
        <w:rPr>
          <w:rFonts w:asciiTheme="majorBidi" w:hAnsiTheme="majorBidi" w:cstheme="majorBidi"/>
          <w:noProof/>
          <w:lang w:val="id-ID"/>
        </w:rPr>
      </w:pPr>
      <w:r w:rsidRPr="005B713E">
        <w:rPr>
          <w:rFonts w:asciiTheme="majorBidi" w:hAnsiTheme="majorBidi" w:cstheme="majorBidi"/>
          <w:noProof/>
          <w:lang w:val="id-ID"/>
        </w:rPr>
        <w:t xml:space="preserve">Budi Pekerti merupakan etika, sopan dan santun yang termasuk di dalamnya nilai dan norma yang menjadi pegangan hidup seseorang atau sekelompok orang bagi pengaturan tingkah lakunya. Dalam arti melakukan yang baik dan tidak melanggar norma kesopanan yang ada. Semua orang harus memiliki budi pekerti untuk bisa mengontrol tingkah laku dirinya terhadap orang-orang disekelilingnya. Beberapa orang tertentu harus dihormati secara khusus, seperti orang tua, guru (pendidik), dan orang yang lebih tua. Perilaku hormat, sopan santun serta tata krama dalam bertutur kata merupakan perwujudan budi pekerti luhur yang diperoleh melalui pendidikan dan latihan dari berbagai orang dalam kedudukannya masing-masing, seperti: orang tua dan guru, para pemuka agama dan masyarakat umum. Dari pendidikan dan latihan tersebut, diharapkan siswa mewujudkannya dalam bentuk sikap dan perilaku yang sehat dan serasi dengan kodratnya sebagai </w:t>
      </w:r>
      <w:r w:rsidRPr="005B713E">
        <w:rPr>
          <w:rFonts w:asciiTheme="majorBidi" w:hAnsiTheme="majorBidi" w:cstheme="majorBidi"/>
          <w:noProof/>
          <w:lang w:val="id-ID"/>
        </w:rPr>
        <w:lastRenderedPageBreak/>
        <w:t>siswa, tempat, waktu dan lingkungan dimana siswa berada sehari-hari. Perwujudan nilai sopan santun disesuaikan dengan kondisi dan situasi secara pribadi (individu) maupun secara kelompok.</w:t>
      </w:r>
    </w:p>
    <w:p w:rsidR="000C391E" w:rsidRPr="005B713E" w:rsidRDefault="000C391E" w:rsidP="006C19DA">
      <w:pPr>
        <w:pStyle w:val="Default"/>
        <w:spacing w:line="480" w:lineRule="auto"/>
        <w:ind w:left="360" w:firstLine="633"/>
        <w:jc w:val="both"/>
        <w:rPr>
          <w:rFonts w:asciiTheme="majorBidi" w:hAnsiTheme="majorBidi" w:cstheme="majorBidi"/>
          <w:noProof/>
          <w:lang w:val="id-ID"/>
        </w:rPr>
      </w:pPr>
      <w:r w:rsidRPr="005B713E">
        <w:rPr>
          <w:rFonts w:asciiTheme="majorBidi" w:hAnsiTheme="majorBidi" w:cstheme="majorBidi"/>
          <w:noProof/>
          <w:lang w:val="id-ID"/>
        </w:rPr>
        <w:t xml:space="preserve">Siswa sebagai pribadi diluar dari hubungannya dengan pribadi lain atau kelompok harus dapat mewujudkan tata krama dan saling menghormati dan menghargai dalam kehidupan sehari- hari sesuai nilai norma sebagai pencerminan kepribadian dan budi pekerti. Siswa sebagai insan dalam kodratnya sebagai mahluk sosial yang memiliki rasa hormat, berkepribadian dan berbudi pekerti harus dapat mewujudkan sikap dan perilaku sehari-hari sesuai dengan nilai dan norma dilingkungannya. Perilaku santun dan sikap sopan yang tercermin di dalam budi pekerti sangat diperlukan apalagi dalam kegiatan belajar mengajar di sekolah. Baik antara guru dengan siswa, siswa dengan kepala sekolah, dan siswa dengan staff pegawai yang bekerja disekolah tempatnya berada. </w:t>
      </w:r>
    </w:p>
    <w:p w:rsidR="000C391E" w:rsidRPr="005B713E" w:rsidRDefault="000C391E" w:rsidP="006C19DA">
      <w:pPr>
        <w:pStyle w:val="Default"/>
        <w:spacing w:line="480" w:lineRule="auto"/>
        <w:ind w:left="360" w:firstLine="633"/>
        <w:jc w:val="both"/>
        <w:rPr>
          <w:rFonts w:asciiTheme="majorBidi" w:hAnsiTheme="majorBidi" w:cstheme="majorBidi"/>
          <w:noProof/>
          <w:lang w:val="id-ID"/>
        </w:rPr>
      </w:pPr>
      <w:r w:rsidRPr="005B713E">
        <w:rPr>
          <w:rFonts w:asciiTheme="majorBidi" w:hAnsiTheme="majorBidi" w:cstheme="majorBidi"/>
          <w:noProof/>
          <w:lang w:val="id-ID"/>
        </w:rPr>
        <w:t>Pendidikan saat ini memasuki empat tahap krisis, yaitu krisis jati diri, ideologi, karakter dan krisis kepercayaan. Banyak siswa tak mengenal jati diri, semua itu akibat pengaruh globalisasi. Budaya kekerasan dan kemerosotan budi pekerti yang menimpa anak-anak usia sekolah belakangan ini semakin terasa. Banyak oknum anak didik yang sering dinilai kurang memiliki sopan santun baik di rumah, di sekolah dan di</w:t>
      </w:r>
      <w:r>
        <w:rPr>
          <w:rFonts w:asciiTheme="majorBidi" w:hAnsiTheme="majorBidi" w:cstheme="majorBidi"/>
          <w:noProof/>
        </w:rPr>
        <w:t xml:space="preserve"> </w:t>
      </w:r>
      <w:r w:rsidRPr="005B713E">
        <w:rPr>
          <w:rFonts w:asciiTheme="majorBidi" w:hAnsiTheme="majorBidi" w:cstheme="majorBidi"/>
          <w:noProof/>
          <w:lang w:val="id-ID"/>
        </w:rPr>
        <w:t>masyarakat.</w:t>
      </w:r>
    </w:p>
    <w:p w:rsidR="000C391E" w:rsidRPr="005B713E" w:rsidRDefault="000C391E" w:rsidP="006C19DA">
      <w:pPr>
        <w:pStyle w:val="Default"/>
        <w:spacing w:line="480" w:lineRule="auto"/>
        <w:ind w:left="360" w:firstLine="633"/>
        <w:jc w:val="both"/>
        <w:rPr>
          <w:rFonts w:asciiTheme="majorBidi" w:hAnsiTheme="majorBidi" w:cstheme="majorBidi"/>
          <w:noProof/>
          <w:lang w:val="id-ID"/>
        </w:rPr>
      </w:pPr>
      <w:r w:rsidRPr="005B713E">
        <w:rPr>
          <w:rFonts w:asciiTheme="majorBidi" w:hAnsiTheme="majorBidi" w:cstheme="majorBidi"/>
          <w:noProof/>
          <w:lang w:val="id-ID"/>
        </w:rPr>
        <w:t xml:space="preserve">Pembentukan akhlak siswa dimulai dari keluarga, oleh sebab itu, keluarga menjadi fondasi pertama dan utama dalam pembentukan akhlak siswa. Akhlak seorang anak pertama sekali dibina oleh kedua orang tuanya </w:t>
      </w:r>
      <w:r w:rsidRPr="005B713E">
        <w:rPr>
          <w:rFonts w:asciiTheme="majorBidi" w:hAnsiTheme="majorBidi" w:cstheme="majorBidi"/>
          <w:noProof/>
          <w:lang w:val="id-ID"/>
        </w:rPr>
        <w:lastRenderedPageBreak/>
        <w:t xml:space="preserve">yakni dalam keluarganya, jika keluarganya memberikan pendidikan budi pekerti kepada anaknya, maka kemungkinan besar anaknya akan mengerti tentang akhlak dan dan berakhlak sesuai dengan yang diajarkan oleh orang tuanya, yakni akhlak yang sesuai dengan ajaran Islam. </w:t>
      </w:r>
    </w:p>
    <w:p w:rsidR="000C391E" w:rsidRPr="00223442" w:rsidRDefault="000C391E" w:rsidP="006C19DA">
      <w:pPr>
        <w:pStyle w:val="Default"/>
        <w:spacing w:line="480" w:lineRule="auto"/>
        <w:ind w:left="360" w:firstLine="633"/>
        <w:jc w:val="both"/>
        <w:rPr>
          <w:rFonts w:asciiTheme="majorBidi" w:hAnsiTheme="majorBidi" w:cstheme="majorBidi"/>
          <w:noProof/>
          <w:lang w:val="id-ID"/>
        </w:rPr>
      </w:pPr>
      <w:r w:rsidRPr="005B713E">
        <w:rPr>
          <w:rFonts w:asciiTheme="majorBidi" w:hAnsiTheme="majorBidi" w:cstheme="majorBidi"/>
          <w:noProof/>
          <w:lang w:val="id-ID"/>
        </w:rPr>
        <w:t>Orang</w:t>
      </w:r>
      <w:r>
        <w:rPr>
          <w:rFonts w:asciiTheme="majorBidi" w:hAnsiTheme="majorBidi" w:cstheme="majorBidi"/>
          <w:noProof/>
        </w:rPr>
        <w:t xml:space="preserve"> </w:t>
      </w:r>
      <w:r w:rsidRPr="005B713E">
        <w:rPr>
          <w:rFonts w:asciiTheme="majorBidi" w:hAnsiTheme="majorBidi" w:cstheme="majorBidi"/>
          <w:noProof/>
          <w:lang w:val="id-ID"/>
        </w:rPr>
        <w:t xml:space="preserve">tua memegang peranan yang sangat penting dalam pembentukan akhlak anak-anaknya. Karena, di dalam keluarga itulah anak pertama kali memperoleh pendidikan sebelum pendidikan-pendidikan yang lain. Namun keterbatasan orangtua dalam mendidik anak sering kali membuat mereka menyerahkan sepenuhnya pendidikan secara umum dan pendidikan agama khususnya pada sekolah. Pendidikan agama merupakan pendidikan dasar yang harus diberikan kepada anak sejak dini. Karena agama adalah pondasi yang dapat membentengi anak agar ketika ia remaja maupun dewasa nantinya dapat menyaring segala hal buruk. </w:t>
      </w:r>
      <w:r>
        <w:rPr>
          <w:rFonts w:asciiTheme="majorBidi" w:hAnsiTheme="majorBidi" w:cstheme="majorBidi"/>
          <w:noProof/>
        </w:rPr>
        <w:t xml:space="preserve">Orang tua menjadi pendidik pertama dan yang utama kepada anak dalam pendidikan agama dalam hal ini pendidikan budi pekerti kepada anak. Oleh sebab itu, maka orang tua memiliki tanggung jawab dalam memberikan pendidikan budi pekerti kepada anak, jika orang tua selalu memberikan pendidikan budi pekerti kepada anak dalam keluarga, maka anak tersebut akan memiliki budi pekerti atau akhlak yang baik, sebagai pengalaman pembelajaran dan pembiasaan yang diperolehnya dalam lingkungan keluarga. </w:t>
      </w:r>
      <w:r w:rsidRPr="005B713E">
        <w:rPr>
          <w:rFonts w:asciiTheme="majorBidi" w:hAnsiTheme="majorBidi" w:cstheme="majorBidi"/>
          <w:noProof/>
          <w:lang w:val="id-ID"/>
        </w:rPr>
        <w:t xml:space="preserve">Pendidikan agama dalam keluarga salah satunya yaitu </w:t>
      </w:r>
      <w:r w:rsidRPr="005B713E">
        <w:rPr>
          <w:rFonts w:asciiTheme="majorBidi" w:hAnsiTheme="majorBidi" w:cstheme="majorBidi"/>
          <w:noProof/>
          <w:lang w:val="id-ID"/>
        </w:rPr>
        <w:lastRenderedPageBreak/>
        <w:t>mencakup pendidikan budi pekerti agar anak kelak menjadi teladan yang baik bagi dirinya dan orang lain.</w:t>
      </w:r>
    </w:p>
    <w:p w:rsidR="00043AD6" w:rsidRPr="000C391E" w:rsidRDefault="000C391E" w:rsidP="006C19DA">
      <w:pPr>
        <w:pStyle w:val="Default"/>
        <w:spacing w:line="480" w:lineRule="auto"/>
        <w:ind w:left="360" w:firstLine="633"/>
        <w:jc w:val="both"/>
        <w:rPr>
          <w:lang w:val="id-ID"/>
        </w:rPr>
      </w:pPr>
      <w:r w:rsidRPr="005B713E">
        <w:rPr>
          <w:rFonts w:asciiTheme="majorBidi" w:hAnsiTheme="majorBidi" w:cstheme="majorBidi"/>
          <w:noProof/>
          <w:lang w:val="id-ID"/>
        </w:rPr>
        <w:t>Berdasarkan permasalahan di atas maka peneliti tertarik untuk melakukan penelitian apakah orangtua dalam memberikan pendidikan budi pekerti kepada anak sudah maksimal,  dan meneliti sebab-sebab akhlak siswa yang seperti itu. Dari latar belakang di atas penulis tertarik untuk melakukan penelitian dengan judul “ Pengaruh Pendidikan</w:t>
      </w:r>
      <w:r w:rsidRPr="00BA69E1">
        <w:rPr>
          <w:rFonts w:asciiTheme="majorBidi" w:hAnsiTheme="majorBidi" w:cstheme="majorBidi"/>
          <w:noProof/>
          <w:lang w:val="id-ID"/>
        </w:rPr>
        <w:t xml:space="preserve"> </w:t>
      </w:r>
      <w:r w:rsidRPr="005B713E">
        <w:rPr>
          <w:rFonts w:asciiTheme="majorBidi" w:hAnsiTheme="majorBidi" w:cstheme="majorBidi"/>
          <w:noProof/>
          <w:lang w:val="id-ID"/>
        </w:rPr>
        <w:t xml:space="preserve">budi pekerti </w:t>
      </w:r>
      <w:r w:rsidRPr="00745ECD">
        <w:rPr>
          <w:rFonts w:asciiTheme="majorBidi" w:hAnsiTheme="majorBidi" w:cstheme="majorBidi"/>
          <w:noProof/>
          <w:lang w:val="id-ID"/>
        </w:rPr>
        <w:t>dalam</w:t>
      </w:r>
      <w:r w:rsidRPr="005B713E">
        <w:rPr>
          <w:rFonts w:asciiTheme="majorBidi" w:hAnsiTheme="majorBidi" w:cstheme="majorBidi"/>
          <w:noProof/>
          <w:lang w:val="id-ID"/>
        </w:rPr>
        <w:t xml:space="preserve"> Keluarga terhadap Akhlak Siswa di MTs Al-Washliyah Desa Sei Mencirim Kecamatan Kutalimbaru Kabupaten Deli Serdang</w:t>
      </w:r>
      <w:r w:rsidR="00043AD6" w:rsidRPr="000C391E">
        <w:rPr>
          <w:lang w:val="id-ID"/>
        </w:rPr>
        <w:t>.</w:t>
      </w:r>
    </w:p>
    <w:p w:rsidR="005F4B60" w:rsidRDefault="005F4B60" w:rsidP="006C19DA">
      <w:pPr>
        <w:pStyle w:val="ListParagraph"/>
        <w:numPr>
          <w:ilvl w:val="0"/>
          <w:numId w:val="7"/>
        </w:numPr>
        <w:spacing w:after="0" w:line="480" w:lineRule="auto"/>
        <w:ind w:left="284" w:hanging="284"/>
        <w:rPr>
          <w:rFonts w:asciiTheme="majorBidi" w:hAnsiTheme="majorBidi" w:cstheme="majorBidi"/>
          <w:sz w:val="24"/>
          <w:szCs w:val="24"/>
          <w:lang w:val="en-US"/>
        </w:rPr>
      </w:pPr>
      <w:r>
        <w:rPr>
          <w:rFonts w:asciiTheme="majorBidi" w:hAnsiTheme="majorBidi" w:cstheme="majorBidi"/>
          <w:sz w:val="24"/>
          <w:szCs w:val="24"/>
          <w:lang w:val="en-US"/>
        </w:rPr>
        <w:t>Pembahasan</w:t>
      </w:r>
    </w:p>
    <w:p w:rsidR="000C391E" w:rsidRDefault="000C391E" w:rsidP="006C19DA">
      <w:pPr>
        <w:pStyle w:val="Default"/>
        <w:spacing w:line="480" w:lineRule="auto"/>
        <w:ind w:left="284" w:firstLine="709"/>
        <w:jc w:val="both"/>
        <w:rPr>
          <w:noProof/>
        </w:rPr>
      </w:pPr>
      <w:r w:rsidRPr="00AA1AD2">
        <w:rPr>
          <w:noProof/>
        </w:rPr>
        <w:t xml:space="preserve">Keluarga </w:t>
      </w:r>
      <w:r>
        <w:rPr>
          <w:noProof/>
        </w:rPr>
        <w:t>merupakan lingkungan pendidikan pertama yang dilalui oleh seorang anak, walaupun pendidikan yang diterimanya tanpa ada kurikulum yang tertulis. Namun semua orang tua menginginkan anak-anak besar dan tumbuh menjadi orang yang baik, maka orang tua berusaha mendidik anak-anaknya dengan pengetahuan yang baik, yaitu pendidikan agama. Dalam pendidikan agama Islam, jika orang tua menginginkan anak-anaknya memiliki perilaku yang baik, maka orang tua perlu mendidik anak-anaknya dengan pendidikan akhlak atau budi pekerti dalam lingkungan keluarganya. Hal ini bertujuan agar anak-anaknya memiliki akhlak yang baik, dan dapat bergaul dengan akhlak yang baik pula. Jika anak sudah diberikan pendidikan budi pekerti dalam keluarga, maka si anak juga akan memiliki akhlak yang baik.</w:t>
      </w:r>
    </w:p>
    <w:p w:rsidR="00043AD6" w:rsidRDefault="000C391E" w:rsidP="006C19DA">
      <w:pPr>
        <w:pStyle w:val="BodyTextIndent2"/>
        <w:spacing w:after="0"/>
        <w:ind w:left="284" w:firstLine="709"/>
        <w:jc w:val="both"/>
        <w:rPr>
          <w:rFonts w:asciiTheme="majorBidi" w:hAnsiTheme="majorBidi" w:cstheme="majorBidi"/>
          <w:lang w:val="en-US"/>
        </w:rPr>
      </w:pPr>
      <w:r>
        <w:t xml:space="preserve">Pendidikan budi pekerti dalam keluarga merupakan salah satu bagian dalam pendidikan agama dalam keluarga. Pendidikan budi pekerti dalam </w:t>
      </w:r>
      <w:r>
        <w:lastRenderedPageBreak/>
        <w:t>keluarga diberikan orang tua kepada anak-anaknya dengan tujuan anak-anaknya menjadi anak yang baik dan berakhlak mulia. Hal ini sebagai bekal untuk anak-anaknya untuk dapat hidup ditengah-tengah masyarakat dengan akhlak yang baik. Oleh karena itu, maka pendidikan budi pekerti dalam keluarga akan menjadikan anak-anaknya menjadi berakhlak dalam kehidupan bermasyarakatnya, terutama dalam kehidupannya di sekolahan. Jika anak mendapatkan pendidikan budi pekerti dalam keluarga, maka akan mempengaruhi akhlak siswa di sekolah dan dimasyarakat</w:t>
      </w:r>
      <w:r w:rsidR="00043AD6" w:rsidRPr="00D8100E">
        <w:rPr>
          <w:rFonts w:asciiTheme="majorBidi" w:hAnsiTheme="majorBidi" w:cstheme="majorBidi"/>
        </w:rPr>
        <w:t>.</w:t>
      </w:r>
    </w:p>
    <w:p w:rsidR="000C391E" w:rsidRPr="00B06987" w:rsidRDefault="000C391E" w:rsidP="006C19DA">
      <w:pPr>
        <w:pStyle w:val="BodyTextIndent2"/>
        <w:spacing w:after="0"/>
        <w:ind w:firstLine="633"/>
        <w:jc w:val="both"/>
      </w:pPr>
      <w:r w:rsidRPr="004C1078">
        <w:t xml:space="preserve">Pengujian hipotesis merupakan analisis yang dilakukan untuk membuktikan diterima atau ditolaknya hipotesis yang diajukan. Adapun hipotesis penelitian ini adalah: </w:t>
      </w:r>
      <w:r>
        <w:t>Pendidikan Budi Pekerti dalam Keluarga</w:t>
      </w:r>
      <w:r w:rsidRPr="004C1078">
        <w:t xml:space="preserve"> </w:t>
      </w:r>
      <w:r>
        <w:t>orang tua</w:t>
      </w:r>
      <w:r w:rsidRPr="004C1078">
        <w:t xml:space="preserve"> berpengaruh terhadap </w:t>
      </w:r>
      <w:r>
        <w:t>Akhlak siswa</w:t>
      </w:r>
      <w:r w:rsidRPr="004C1078">
        <w:t xml:space="preserve"> di </w:t>
      </w:r>
      <w:r>
        <w:t>MTs Al Washliyah Sei Mencirim Kutalimbaru Deli Serdang</w:t>
      </w:r>
      <w:r w:rsidRPr="004C1078">
        <w:t>.</w:t>
      </w:r>
    </w:p>
    <w:p w:rsidR="000C391E" w:rsidRPr="000C391E" w:rsidRDefault="000C391E" w:rsidP="000C391E">
      <w:pPr>
        <w:pStyle w:val="BodyTextIndent2"/>
        <w:spacing w:after="0" w:line="240" w:lineRule="auto"/>
        <w:ind w:firstLine="633"/>
        <w:jc w:val="center"/>
        <w:rPr>
          <w:rFonts w:asciiTheme="majorBidi" w:hAnsiTheme="majorBidi" w:cstheme="majorBidi"/>
          <w:b/>
          <w:bCs/>
          <w:lang w:val="en-US"/>
        </w:rPr>
      </w:pPr>
      <w:r w:rsidRPr="000C391E">
        <w:rPr>
          <w:rFonts w:asciiTheme="majorBidi" w:hAnsiTheme="majorBidi" w:cstheme="majorBidi"/>
          <w:b/>
          <w:bCs/>
        </w:rPr>
        <w:t xml:space="preserve">Tabel </w:t>
      </w:r>
    </w:p>
    <w:p w:rsidR="000C391E" w:rsidRPr="000C391E" w:rsidRDefault="000C391E" w:rsidP="000C391E">
      <w:pPr>
        <w:jc w:val="center"/>
        <w:rPr>
          <w:rFonts w:asciiTheme="majorBidi" w:hAnsiTheme="majorBidi" w:cstheme="majorBidi"/>
          <w:b/>
          <w:bCs/>
          <w:sz w:val="24"/>
          <w:szCs w:val="24"/>
          <w:lang w:val="en-US"/>
        </w:rPr>
      </w:pPr>
      <w:r w:rsidRPr="000C391E">
        <w:rPr>
          <w:rFonts w:asciiTheme="majorBidi" w:hAnsiTheme="majorBidi" w:cstheme="majorBidi"/>
          <w:b/>
          <w:bCs/>
          <w:sz w:val="24"/>
          <w:szCs w:val="24"/>
          <w:lang w:val="en-US"/>
        </w:rPr>
        <w:t>Data Angket Pendidikan Budi pekerti dalam Keluarga</w:t>
      </w:r>
    </w:p>
    <w:tbl>
      <w:tblPr>
        <w:tblStyle w:val="TableGrid"/>
        <w:tblW w:w="8472" w:type="dxa"/>
        <w:tblLayout w:type="fixed"/>
        <w:tblLook w:val="04A0"/>
      </w:tblPr>
      <w:tblGrid>
        <w:gridCol w:w="485"/>
        <w:gridCol w:w="332"/>
        <w:gridCol w:w="284"/>
        <w:gridCol w:w="48"/>
        <w:gridCol w:w="236"/>
        <w:gridCol w:w="424"/>
        <w:gridCol w:w="284"/>
        <w:gridCol w:w="425"/>
        <w:gridCol w:w="284"/>
        <w:gridCol w:w="425"/>
        <w:gridCol w:w="283"/>
        <w:gridCol w:w="426"/>
        <w:gridCol w:w="425"/>
        <w:gridCol w:w="425"/>
        <w:gridCol w:w="425"/>
        <w:gridCol w:w="284"/>
        <w:gridCol w:w="425"/>
        <w:gridCol w:w="284"/>
        <w:gridCol w:w="283"/>
        <w:gridCol w:w="284"/>
        <w:gridCol w:w="425"/>
        <w:gridCol w:w="425"/>
        <w:gridCol w:w="851"/>
      </w:tblGrid>
      <w:tr w:rsidR="000C391E" w:rsidRPr="002741CA" w:rsidTr="000C391E">
        <w:tc>
          <w:tcPr>
            <w:tcW w:w="485" w:type="dxa"/>
            <w:vMerge w:val="restart"/>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No</w:t>
            </w:r>
          </w:p>
        </w:tc>
        <w:tc>
          <w:tcPr>
            <w:tcW w:w="7136" w:type="dxa"/>
            <w:gridSpan w:val="21"/>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Pertanyaan</w:t>
            </w:r>
          </w:p>
        </w:tc>
        <w:tc>
          <w:tcPr>
            <w:tcW w:w="851"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Jumlah</w:t>
            </w:r>
          </w:p>
        </w:tc>
      </w:tr>
      <w:tr w:rsidR="000C391E" w:rsidRPr="002741CA" w:rsidTr="000C391E">
        <w:tc>
          <w:tcPr>
            <w:tcW w:w="485" w:type="dxa"/>
            <w:vMerge/>
          </w:tcPr>
          <w:p w:rsidR="000C391E" w:rsidRPr="002741CA" w:rsidRDefault="000C391E" w:rsidP="000C391E">
            <w:pPr>
              <w:jc w:val="center"/>
              <w:rPr>
                <w:rFonts w:asciiTheme="majorBidi" w:hAnsiTheme="majorBidi" w:cstheme="majorBidi"/>
                <w:color w:val="000000" w:themeColor="text1"/>
                <w:lang w:val="en-US"/>
              </w:rPr>
            </w:pP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5</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6</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7</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8</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9</w:t>
            </w:r>
          </w:p>
        </w:tc>
        <w:tc>
          <w:tcPr>
            <w:tcW w:w="426" w:type="dxa"/>
          </w:tcPr>
          <w:p w:rsidR="000C391E" w:rsidRPr="002741CA" w:rsidRDefault="000C391E" w:rsidP="000C391E">
            <w:pPr>
              <w:ind w:lef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10</w:t>
            </w:r>
          </w:p>
        </w:tc>
        <w:tc>
          <w:tcPr>
            <w:tcW w:w="425" w:type="dxa"/>
          </w:tcPr>
          <w:p w:rsidR="000C391E" w:rsidRPr="002741CA" w:rsidRDefault="000C391E" w:rsidP="000C391E">
            <w:pPr>
              <w:ind w:lef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11</w:t>
            </w:r>
          </w:p>
        </w:tc>
        <w:tc>
          <w:tcPr>
            <w:tcW w:w="425" w:type="dxa"/>
          </w:tcPr>
          <w:p w:rsidR="000C391E" w:rsidRPr="002741CA" w:rsidRDefault="000C391E" w:rsidP="000C391E">
            <w:pPr>
              <w:ind w:lef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12</w:t>
            </w:r>
          </w:p>
        </w:tc>
        <w:tc>
          <w:tcPr>
            <w:tcW w:w="425" w:type="dxa"/>
          </w:tcPr>
          <w:p w:rsidR="000C391E" w:rsidRPr="002741CA" w:rsidRDefault="000C391E" w:rsidP="000C391E">
            <w:pPr>
              <w:ind w:left="-6" w:hanging="102"/>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13</w:t>
            </w:r>
          </w:p>
        </w:tc>
        <w:tc>
          <w:tcPr>
            <w:tcW w:w="284" w:type="dxa"/>
          </w:tcPr>
          <w:p w:rsidR="000C391E" w:rsidRPr="002741CA" w:rsidRDefault="000C391E" w:rsidP="000C391E">
            <w:pPr>
              <w:ind w:left="-108"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14</w:t>
            </w:r>
          </w:p>
        </w:tc>
        <w:tc>
          <w:tcPr>
            <w:tcW w:w="425" w:type="dxa"/>
          </w:tcPr>
          <w:p w:rsidR="000C391E" w:rsidRPr="002741CA" w:rsidRDefault="000C391E" w:rsidP="000C391E">
            <w:pPr>
              <w:ind w:lef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15</w:t>
            </w:r>
          </w:p>
        </w:tc>
        <w:tc>
          <w:tcPr>
            <w:tcW w:w="284" w:type="dxa"/>
          </w:tcPr>
          <w:p w:rsidR="000C391E" w:rsidRPr="002741CA" w:rsidRDefault="000C391E" w:rsidP="000C391E">
            <w:pPr>
              <w:ind w:left="-108"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16</w:t>
            </w:r>
          </w:p>
        </w:tc>
        <w:tc>
          <w:tcPr>
            <w:tcW w:w="283" w:type="dxa"/>
          </w:tcPr>
          <w:p w:rsidR="000C391E" w:rsidRPr="002741CA" w:rsidRDefault="000C391E" w:rsidP="000C391E">
            <w:pPr>
              <w:ind w:left="-108"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17</w:t>
            </w:r>
          </w:p>
        </w:tc>
        <w:tc>
          <w:tcPr>
            <w:tcW w:w="284" w:type="dxa"/>
          </w:tcPr>
          <w:p w:rsidR="000C391E" w:rsidRPr="002741CA" w:rsidRDefault="000C391E" w:rsidP="000C391E">
            <w:pPr>
              <w:ind w:left="-108"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18</w:t>
            </w:r>
          </w:p>
        </w:tc>
        <w:tc>
          <w:tcPr>
            <w:tcW w:w="425" w:type="dxa"/>
          </w:tcPr>
          <w:p w:rsidR="000C391E" w:rsidRPr="002741CA" w:rsidRDefault="000C391E" w:rsidP="000C391E">
            <w:pPr>
              <w:ind w:left="-108"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19</w:t>
            </w:r>
          </w:p>
        </w:tc>
        <w:tc>
          <w:tcPr>
            <w:tcW w:w="425" w:type="dxa"/>
          </w:tcPr>
          <w:p w:rsidR="000C391E" w:rsidRPr="002741CA" w:rsidRDefault="000C391E" w:rsidP="000C391E">
            <w:pPr>
              <w:ind w:left="-108"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20</w:t>
            </w:r>
          </w:p>
        </w:tc>
        <w:tc>
          <w:tcPr>
            <w:tcW w:w="851" w:type="dxa"/>
          </w:tcPr>
          <w:p w:rsidR="000C391E" w:rsidRPr="002741CA" w:rsidRDefault="000C391E" w:rsidP="000C391E">
            <w:pPr>
              <w:jc w:val="center"/>
              <w:rPr>
                <w:rFonts w:asciiTheme="majorBidi" w:hAnsiTheme="majorBidi" w:cstheme="majorBidi"/>
                <w:color w:val="000000" w:themeColor="text1"/>
                <w:lang w:val="en-US"/>
              </w:rPr>
            </w:pP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74</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74</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74</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66</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5</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40</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6</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40</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7</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40</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lastRenderedPageBreak/>
              <w:t>8</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74</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9</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48</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10</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40</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11</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34</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12</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66</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13</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34</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14</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34</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15</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66</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16</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54</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17</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46</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18</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40</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19</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40</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20</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58</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21</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26</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22</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26</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23</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26</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24</w:t>
            </w:r>
          </w:p>
        </w:tc>
        <w:tc>
          <w:tcPr>
            <w:tcW w:w="332"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332" w:type="dxa"/>
            <w:gridSpan w:val="2"/>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3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851" w:type="dxa"/>
            <w:vAlign w:val="bottom"/>
          </w:tcPr>
          <w:p w:rsidR="000C391E" w:rsidRPr="002741CA" w:rsidRDefault="000C391E" w:rsidP="000C391E">
            <w:pPr>
              <w:jc w:val="center"/>
              <w:rPr>
                <w:rFonts w:asciiTheme="majorBidi" w:hAnsiTheme="majorBidi" w:cstheme="majorBidi"/>
                <w:color w:val="000000" w:themeColor="text1"/>
              </w:rPr>
            </w:pPr>
            <w:r w:rsidRPr="002741CA">
              <w:rPr>
                <w:rFonts w:asciiTheme="majorBidi" w:hAnsiTheme="majorBidi" w:cstheme="majorBidi"/>
                <w:color w:val="000000" w:themeColor="text1"/>
              </w:rPr>
              <w:t>26</w:t>
            </w:r>
          </w:p>
        </w:tc>
      </w:tr>
      <w:tr w:rsidR="000C391E" w:rsidRPr="002741CA" w:rsidTr="000C391E">
        <w:tc>
          <w:tcPr>
            <w:tcW w:w="485" w:type="dxa"/>
          </w:tcPr>
          <w:p w:rsidR="000C391E" w:rsidRPr="002741CA" w:rsidRDefault="000C391E" w:rsidP="000C391E">
            <w:pPr>
              <w:jc w:val="center"/>
              <w:rPr>
                <w:rFonts w:asciiTheme="majorBidi" w:hAnsiTheme="majorBidi" w:cstheme="majorBidi"/>
                <w:color w:val="000000" w:themeColor="text1"/>
                <w:lang w:val="en-US"/>
              </w:rPr>
            </w:pPr>
            <w:r>
              <w:rPr>
                <w:rFonts w:asciiTheme="majorBidi" w:hAnsiTheme="majorBidi" w:cstheme="majorBidi"/>
                <w:color w:val="000000" w:themeColor="text1"/>
                <w:lang w:val="en-US"/>
              </w:rPr>
              <w:t>Jlh</w:t>
            </w:r>
          </w:p>
        </w:tc>
        <w:tc>
          <w:tcPr>
            <w:tcW w:w="332" w:type="dxa"/>
            <w:vAlign w:val="bottom"/>
          </w:tcPr>
          <w:p w:rsidR="000C391E" w:rsidRPr="00D94DAE" w:rsidRDefault="000C391E" w:rsidP="000C391E">
            <w:pPr>
              <w:ind w:left="-59" w:right="-108"/>
              <w:jc w:val="right"/>
              <w:rPr>
                <w:rFonts w:asciiTheme="majorBidi" w:hAnsiTheme="majorBidi" w:cstheme="majorBidi"/>
                <w:color w:val="000000"/>
              </w:rPr>
            </w:pPr>
            <w:r w:rsidRPr="00D94DAE">
              <w:rPr>
                <w:rFonts w:asciiTheme="majorBidi" w:hAnsiTheme="majorBidi" w:cstheme="majorBidi"/>
                <w:color w:val="000000"/>
              </w:rPr>
              <w:t>55</w:t>
            </w:r>
          </w:p>
        </w:tc>
        <w:tc>
          <w:tcPr>
            <w:tcW w:w="284"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55</w:t>
            </w:r>
          </w:p>
        </w:tc>
        <w:tc>
          <w:tcPr>
            <w:tcW w:w="284" w:type="dxa"/>
            <w:gridSpan w:val="2"/>
            <w:vAlign w:val="bottom"/>
          </w:tcPr>
          <w:p w:rsidR="000C391E" w:rsidRPr="00D94DAE" w:rsidRDefault="000C391E" w:rsidP="000C391E">
            <w:pPr>
              <w:ind w:left="-108" w:right="-107"/>
              <w:jc w:val="right"/>
              <w:rPr>
                <w:rFonts w:asciiTheme="majorBidi" w:hAnsiTheme="majorBidi" w:cstheme="majorBidi"/>
                <w:color w:val="000000"/>
              </w:rPr>
            </w:pPr>
            <w:r w:rsidRPr="00D94DAE">
              <w:rPr>
                <w:rFonts w:asciiTheme="majorBidi" w:hAnsiTheme="majorBidi" w:cstheme="majorBidi"/>
                <w:color w:val="000000"/>
              </w:rPr>
              <w:t>55</w:t>
            </w:r>
          </w:p>
        </w:tc>
        <w:tc>
          <w:tcPr>
            <w:tcW w:w="424" w:type="dxa"/>
            <w:vAlign w:val="bottom"/>
          </w:tcPr>
          <w:p w:rsidR="000C391E" w:rsidRPr="00D94DAE" w:rsidRDefault="000C391E" w:rsidP="000C391E">
            <w:pPr>
              <w:ind w:hanging="109"/>
              <w:jc w:val="right"/>
              <w:rPr>
                <w:rFonts w:asciiTheme="majorBidi" w:hAnsiTheme="majorBidi" w:cstheme="majorBidi"/>
                <w:color w:val="000000"/>
              </w:rPr>
            </w:pPr>
            <w:r w:rsidRPr="00D94DAE">
              <w:rPr>
                <w:rFonts w:asciiTheme="majorBidi" w:hAnsiTheme="majorBidi" w:cstheme="majorBidi"/>
                <w:color w:val="000000"/>
              </w:rPr>
              <w:t>60</w:t>
            </w:r>
          </w:p>
        </w:tc>
        <w:tc>
          <w:tcPr>
            <w:tcW w:w="284"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60</w:t>
            </w:r>
          </w:p>
        </w:tc>
        <w:tc>
          <w:tcPr>
            <w:tcW w:w="425" w:type="dxa"/>
            <w:vAlign w:val="bottom"/>
          </w:tcPr>
          <w:p w:rsidR="000C391E" w:rsidRPr="00D94DAE" w:rsidRDefault="000C391E" w:rsidP="000C391E">
            <w:pPr>
              <w:ind w:left="-108"/>
              <w:jc w:val="right"/>
              <w:rPr>
                <w:rFonts w:asciiTheme="majorBidi" w:hAnsiTheme="majorBidi" w:cstheme="majorBidi"/>
                <w:color w:val="000000"/>
              </w:rPr>
            </w:pPr>
            <w:r w:rsidRPr="00D94DAE">
              <w:rPr>
                <w:rFonts w:asciiTheme="majorBidi" w:hAnsiTheme="majorBidi" w:cstheme="majorBidi"/>
                <w:color w:val="000000"/>
              </w:rPr>
              <w:t>60</w:t>
            </w:r>
          </w:p>
        </w:tc>
        <w:tc>
          <w:tcPr>
            <w:tcW w:w="284"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57</w:t>
            </w:r>
          </w:p>
        </w:tc>
        <w:tc>
          <w:tcPr>
            <w:tcW w:w="425" w:type="dxa"/>
            <w:vAlign w:val="bottom"/>
          </w:tcPr>
          <w:p w:rsidR="000C391E" w:rsidRPr="00D94DAE" w:rsidRDefault="000C391E" w:rsidP="000C391E">
            <w:pPr>
              <w:ind w:left="-108"/>
              <w:jc w:val="right"/>
              <w:rPr>
                <w:rFonts w:asciiTheme="majorBidi" w:hAnsiTheme="majorBidi" w:cstheme="majorBidi"/>
                <w:color w:val="000000"/>
              </w:rPr>
            </w:pPr>
            <w:r w:rsidRPr="00D94DAE">
              <w:rPr>
                <w:rFonts w:asciiTheme="majorBidi" w:hAnsiTheme="majorBidi" w:cstheme="majorBidi"/>
                <w:color w:val="000000"/>
              </w:rPr>
              <w:t>57</w:t>
            </w:r>
          </w:p>
        </w:tc>
        <w:tc>
          <w:tcPr>
            <w:tcW w:w="283"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57</w:t>
            </w:r>
          </w:p>
        </w:tc>
        <w:tc>
          <w:tcPr>
            <w:tcW w:w="426" w:type="dxa"/>
            <w:vAlign w:val="bottom"/>
          </w:tcPr>
          <w:p w:rsidR="000C391E" w:rsidRPr="00D94DAE" w:rsidRDefault="000C391E" w:rsidP="000C391E">
            <w:pPr>
              <w:ind w:left="-108"/>
              <w:jc w:val="right"/>
              <w:rPr>
                <w:rFonts w:asciiTheme="majorBidi" w:hAnsiTheme="majorBidi" w:cstheme="majorBidi"/>
                <w:color w:val="000000"/>
              </w:rPr>
            </w:pPr>
            <w:r w:rsidRPr="00D94DAE">
              <w:rPr>
                <w:rFonts w:asciiTheme="majorBidi" w:hAnsiTheme="majorBidi" w:cstheme="majorBidi"/>
                <w:color w:val="000000"/>
              </w:rPr>
              <w:t>55</w:t>
            </w:r>
          </w:p>
        </w:tc>
        <w:tc>
          <w:tcPr>
            <w:tcW w:w="425" w:type="dxa"/>
            <w:vAlign w:val="bottom"/>
          </w:tcPr>
          <w:p w:rsidR="000C391E" w:rsidRPr="00D94DAE" w:rsidRDefault="000C391E" w:rsidP="000C391E">
            <w:pPr>
              <w:ind w:left="-108"/>
              <w:jc w:val="right"/>
              <w:rPr>
                <w:rFonts w:asciiTheme="majorBidi" w:hAnsiTheme="majorBidi" w:cstheme="majorBidi"/>
                <w:color w:val="000000"/>
              </w:rPr>
            </w:pPr>
            <w:r w:rsidRPr="00D94DAE">
              <w:rPr>
                <w:rFonts w:asciiTheme="majorBidi" w:hAnsiTheme="majorBidi" w:cstheme="majorBidi"/>
                <w:color w:val="000000"/>
              </w:rPr>
              <w:t>55</w:t>
            </w:r>
          </w:p>
        </w:tc>
        <w:tc>
          <w:tcPr>
            <w:tcW w:w="425" w:type="dxa"/>
            <w:vAlign w:val="bottom"/>
          </w:tcPr>
          <w:p w:rsidR="000C391E" w:rsidRPr="00D94DAE" w:rsidRDefault="000C391E" w:rsidP="000C391E">
            <w:pPr>
              <w:ind w:left="-108"/>
              <w:jc w:val="right"/>
              <w:rPr>
                <w:rFonts w:asciiTheme="majorBidi" w:hAnsiTheme="majorBidi" w:cstheme="majorBidi"/>
                <w:color w:val="000000"/>
              </w:rPr>
            </w:pPr>
            <w:r w:rsidRPr="00D94DAE">
              <w:rPr>
                <w:rFonts w:asciiTheme="majorBidi" w:hAnsiTheme="majorBidi" w:cstheme="majorBidi"/>
                <w:color w:val="000000"/>
              </w:rPr>
              <w:t>55</w:t>
            </w:r>
          </w:p>
        </w:tc>
        <w:tc>
          <w:tcPr>
            <w:tcW w:w="425" w:type="dxa"/>
            <w:vAlign w:val="bottom"/>
          </w:tcPr>
          <w:p w:rsidR="000C391E" w:rsidRPr="00D94DAE" w:rsidRDefault="000C391E" w:rsidP="000C391E">
            <w:pPr>
              <w:ind w:left="-108"/>
              <w:jc w:val="right"/>
              <w:rPr>
                <w:rFonts w:asciiTheme="majorBidi" w:hAnsiTheme="majorBidi" w:cstheme="majorBidi"/>
                <w:color w:val="000000"/>
              </w:rPr>
            </w:pPr>
            <w:r w:rsidRPr="00D94DAE">
              <w:rPr>
                <w:rFonts w:asciiTheme="majorBidi" w:hAnsiTheme="majorBidi" w:cstheme="majorBidi"/>
                <w:color w:val="000000"/>
              </w:rPr>
              <w:t>60</w:t>
            </w:r>
          </w:p>
        </w:tc>
        <w:tc>
          <w:tcPr>
            <w:tcW w:w="284"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60</w:t>
            </w:r>
          </w:p>
        </w:tc>
        <w:tc>
          <w:tcPr>
            <w:tcW w:w="425" w:type="dxa"/>
            <w:vAlign w:val="bottom"/>
          </w:tcPr>
          <w:p w:rsidR="000C391E" w:rsidRPr="00D94DAE" w:rsidRDefault="000C391E" w:rsidP="000C391E">
            <w:pPr>
              <w:ind w:left="-108"/>
              <w:jc w:val="right"/>
              <w:rPr>
                <w:rFonts w:asciiTheme="majorBidi" w:hAnsiTheme="majorBidi" w:cstheme="majorBidi"/>
                <w:color w:val="000000"/>
              </w:rPr>
            </w:pPr>
            <w:r w:rsidRPr="00D94DAE">
              <w:rPr>
                <w:rFonts w:asciiTheme="majorBidi" w:hAnsiTheme="majorBidi" w:cstheme="majorBidi"/>
                <w:color w:val="000000"/>
              </w:rPr>
              <w:t>60</w:t>
            </w:r>
          </w:p>
        </w:tc>
        <w:tc>
          <w:tcPr>
            <w:tcW w:w="284"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57</w:t>
            </w:r>
          </w:p>
        </w:tc>
        <w:tc>
          <w:tcPr>
            <w:tcW w:w="283"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57</w:t>
            </w:r>
          </w:p>
        </w:tc>
        <w:tc>
          <w:tcPr>
            <w:tcW w:w="284"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57</w:t>
            </w:r>
          </w:p>
        </w:tc>
        <w:tc>
          <w:tcPr>
            <w:tcW w:w="425" w:type="dxa"/>
            <w:vAlign w:val="bottom"/>
          </w:tcPr>
          <w:p w:rsidR="000C391E" w:rsidRPr="00D94DAE" w:rsidRDefault="000C391E" w:rsidP="000C391E">
            <w:pPr>
              <w:ind w:right="-108" w:hanging="108"/>
              <w:jc w:val="right"/>
              <w:rPr>
                <w:rFonts w:asciiTheme="majorBidi" w:hAnsiTheme="majorBidi" w:cstheme="majorBidi"/>
                <w:color w:val="000000"/>
              </w:rPr>
            </w:pPr>
            <w:r w:rsidRPr="00D94DAE">
              <w:rPr>
                <w:rFonts w:asciiTheme="majorBidi" w:hAnsiTheme="majorBidi" w:cstheme="majorBidi"/>
                <w:color w:val="000000"/>
              </w:rPr>
              <w:t>57</w:t>
            </w:r>
          </w:p>
        </w:tc>
        <w:tc>
          <w:tcPr>
            <w:tcW w:w="425" w:type="dxa"/>
            <w:vAlign w:val="bottom"/>
          </w:tcPr>
          <w:p w:rsidR="000C391E" w:rsidRPr="00D94DAE" w:rsidRDefault="000C391E" w:rsidP="000C391E">
            <w:pPr>
              <w:ind w:hanging="108"/>
              <w:jc w:val="right"/>
              <w:rPr>
                <w:rFonts w:asciiTheme="majorBidi" w:hAnsiTheme="majorBidi" w:cstheme="majorBidi"/>
                <w:color w:val="000000"/>
              </w:rPr>
            </w:pPr>
            <w:r w:rsidRPr="00D94DAE">
              <w:rPr>
                <w:rFonts w:asciiTheme="majorBidi" w:hAnsiTheme="majorBidi" w:cstheme="majorBidi"/>
                <w:color w:val="000000"/>
              </w:rPr>
              <w:t>57</w:t>
            </w:r>
          </w:p>
        </w:tc>
        <w:tc>
          <w:tcPr>
            <w:tcW w:w="851" w:type="dxa"/>
            <w:vAlign w:val="bottom"/>
          </w:tcPr>
          <w:p w:rsidR="000C391E" w:rsidRPr="002741CA" w:rsidRDefault="000C391E" w:rsidP="000C391E">
            <w:pPr>
              <w:ind w:right="-108" w:hanging="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1146</w:t>
            </w:r>
          </w:p>
        </w:tc>
      </w:tr>
    </w:tbl>
    <w:p w:rsidR="000C391E" w:rsidRDefault="000C391E" w:rsidP="000C391E">
      <w:pPr>
        <w:jc w:val="center"/>
        <w:rPr>
          <w:rFonts w:asciiTheme="majorBidi" w:hAnsiTheme="majorBidi" w:cstheme="majorBidi"/>
          <w:color w:val="000000" w:themeColor="text1"/>
          <w:lang w:val="en-US"/>
        </w:rPr>
      </w:pPr>
    </w:p>
    <w:p w:rsidR="000C391E" w:rsidRPr="000C391E" w:rsidRDefault="006C19DA" w:rsidP="000C391E">
      <w:pPr>
        <w:spacing w:after="0" w:line="240" w:lineRule="auto"/>
        <w:jc w:val="center"/>
        <w:rPr>
          <w:rFonts w:asciiTheme="majorBidi" w:hAnsiTheme="majorBidi" w:cstheme="majorBidi"/>
          <w:color w:val="000000" w:themeColor="text1"/>
          <w:sz w:val="24"/>
          <w:szCs w:val="24"/>
          <w:lang w:val="en-US"/>
        </w:rPr>
      </w:pPr>
      <w:r>
        <w:rPr>
          <w:rFonts w:asciiTheme="majorBidi" w:hAnsiTheme="majorBidi" w:cstheme="majorBidi"/>
          <w:b/>
          <w:bCs/>
          <w:sz w:val="24"/>
          <w:szCs w:val="24"/>
          <w:lang w:val="en-US"/>
        </w:rPr>
        <w:t>T</w:t>
      </w:r>
      <w:r w:rsidR="000C391E" w:rsidRPr="000C391E">
        <w:rPr>
          <w:rFonts w:asciiTheme="majorBidi" w:hAnsiTheme="majorBidi" w:cstheme="majorBidi"/>
          <w:b/>
          <w:bCs/>
          <w:sz w:val="24"/>
          <w:szCs w:val="24"/>
        </w:rPr>
        <w:t xml:space="preserve">abel </w:t>
      </w:r>
    </w:p>
    <w:p w:rsidR="000C391E" w:rsidRPr="000C391E" w:rsidRDefault="000C391E" w:rsidP="000C391E">
      <w:pPr>
        <w:spacing w:after="0" w:line="240" w:lineRule="auto"/>
        <w:jc w:val="center"/>
        <w:rPr>
          <w:rFonts w:asciiTheme="majorBidi" w:hAnsiTheme="majorBidi" w:cstheme="majorBidi"/>
          <w:b/>
          <w:bCs/>
          <w:color w:val="000000" w:themeColor="text1"/>
          <w:sz w:val="24"/>
          <w:szCs w:val="24"/>
          <w:lang w:val="en-US"/>
        </w:rPr>
      </w:pPr>
      <w:r w:rsidRPr="000C391E">
        <w:rPr>
          <w:rFonts w:asciiTheme="majorBidi" w:hAnsiTheme="majorBidi" w:cstheme="majorBidi"/>
          <w:b/>
          <w:bCs/>
          <w:color w:val="000000" w:themeColor="text1"/>
          <w:sz w:val="24"/>
          <w:szCs w:val="24"/>
          <w:lang w:val="en-US"/>
        </w:rPr>
        <w:t>Data Angket Akhlak Siswa</w:t>
      </w:r>
    </w:p>
    <w:tbl>
      <w:tblPr>
        <w:tblStyle w:val="TableGrid"/>
        <w:tblW w:w="7796" w:type="dxa"/>
        <w:tblInd w:w="250" w:type="dxa"/>
        <w:tblLayout w:type="fixed"/>
        <w:tblLook w:val="04A0"/>
      </w:tblPr>
      <w:tblGrid>
        <w:gridCol w:w="425"/>
        <w:gridCol w:w="284"/>
        <w:gridCol w:w="283"/>
        <w:gridCol w:w="284"/>
        <w:gridCol w:w="283"/>
        <w:gridCol w:w="284"/>
        <w:gridCol w:w="283"/>
        <w:gridCol w:w="284"/>
        <w:gridCol w:w="283"/>
        <w:gridCol w:w="284"/>
        <w:gridCol w:w="425"/>
        <w:gridCol w:w="284"/>
        <w:gridCol w:w="425"/>
        <w:gridCol w:w="283"/>
        <w:gridCol w:w="426"/>
        <w:gridCol w:w="425"/>
        <w:gridCol w:w="425"/>
        <w:gridCol w:w="284"/>
        <w:gridCol w:w="425"/>
        <w:gridCol w:w="283"/>
        <w:gridCol w:w="284"/>
        <w:gridCol w:w="850"/>
      </w:tblGrid>
      <w:tr w:rsidR="000C391E" w:rsidRPr="002741CA" w:rsidTr="000C391E">
        <w:tc>
          <w:tcPr>
            <w:tcW w:w="425" w:type="dxa"/>
            <w:vMerge w:val="restart"/>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No</w:t>
            </w:r>
          </w:p>
        </w:tc>
        <w:tc>
          <w:tcPr>
            <w:tcW w:w="6521" w:type="dxa"/>
            <w:gridSpan w:val="20"/>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Pertanyaan</w:t>
            </w:r>
          </w:p>
        </w:tc>
        <w:tc>
          <w:tcPr>
            <w:tcW w:w="850"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Jumlah</w:t>
            </w:r>
          </w:p>
        </w:tc>
      </w:tr>
      <w:tr w:rsidR="000C391E" w:rsidRPr="002741CA" w:rsidTr="000C391E">
        <w:tc>
          <w:tcPr>
            <w:tcW w:w="425" w:type="dxa"/>
            <w:vMerge/>
          </w:tcPr>
          <w:p w:rsidR="000C391E" w:rsidRPr="002741CA" w:rsidRDefault="000C391E" w:rsidP="000C391E">
            <w:pPr>
              <w:jc w:val="center"/>
              <w:rPr>
                <w:rFonts w:asciiTheme="majorBidi" w:hAnsiTheme="majorBidi" w:cstheme="majorBidi"/>
                <w:color w:val="000000" w:themeColor="text1"/>
                <w:lang w:val="en-US"/>
              </w:rPr>
            </w:pP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5</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6</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7</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8</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9</w:t>
            </w:r>
          </w:p>
        </w:tc>
        <w:tc>
          <w:tcPr>
            <w:tcW w:w="425" w:type="dxa"/>
          </w:tcPr>
          <w:p w:rsidR="000C391E" w:rsidRPr="002741CA" w:rsidRDefault="000C391E" w:rsidP="000C391E">
            <w:pPr>
              <w:ind w:lef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10</w:t>
            </w:r>
          </w:p>
        </w:tc>
        <w:tc>
          <w:tcPr>
            <w:tcW w:w="284" w:type="dxa"/>
          </w:tcPr>
          <w:p w:rsidR="000C391E" w:rsidRPr="002741CA" w:rsidRDefault="000C391E" w:rsidP="000C391E">
            <w:pPr>
              <w:ind w:left="-108"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11</w:t>
            </w:r>
          </w:p>
        </w:tc>
        <w:tc>
          <w:tcPr>
            <w:tcW w:w="425" w:type="dxa"/>
          </w:tcPr>
          <w:p w:rsidR="000C391E" w:rsidRPr="002741CA" w:rsidRDefault="000C391E" w:rsidP="000C391E">
            <w:pPr>
              <w:ind w:lef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12</w:t>
            </w:r>
          </w:p>
        </w:tc>
        <w:tc>
          <w:tcPr>
            <w:tcW w:w="283" w:type="dxa"/>
          </w:tcPr>
          <w:p w:rsidR="000C391E" w:rsidRPr="002741CA" w:rsidRDefault="000C391E" w:rsidP="000C391E">
            <w:pPr>
              <w:ind w:left="-108"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13</w:t>
            </w:r>
          </w:p>
        </w:tc>
        <w:tc>
          <w:tcPr>
            <w:tcW w:w="426" w:type="dxa"/>
          </w:tcPr>
          <w:p w:rsidR="000C391E" w:rsidRPr="002741CA" w:rsidRDefault="000C391E" w:rsidP="000C391E">
            <w:pPr>
              <w:ind w:lef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14</w:t>
            </w:r>
          </w:p>
        </w:tc>
        <w:tc>
          <w:tcPr>
            <w:tcW w:w="425" w:type="dxa"/>
          </w:tcPr>
          <w:p w:rsidR="000C391E" w:rsidRPr="002741CA" w:rsidRDefault="000C391E" w:rsidP="000C391E">
            <w:pPr>
              <w:ind w:lef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15</w:t>
            </w:r>
          </w:p>
        </w:tc>
        <w:tc>
          <w:tcPr>
            <w:tcW w:w="425" w:type="dxa"/>
          </w:tcPr>
          <w:p w:rsidR="000C391E" w:rsidRPr="002741CA" w:rsidRDefault="000C391E" w:rsidP="000C391E">
            <w:pPr>
              <w:ind w:lef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16</w:t>
            </w:r>
          </w:p>
        </w:tc>
        <w:tc>
          <w:tcPr>
            <w:tcW w:w="284" w:type="dxa"/>
          </w:tcPr>
          <w:p w:rsidR="000C391E" w:rsidRPr="002741CA" w:rsidRDefault="000C391E" w:rsidP="000C391E">
            <w:pPr>
              <w:ind w:left="-108"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17</w:t>
            </w:r>
          </w:p>
        </w:tc>
        <w:tc>
          <w:tcPr>
            <w:tcW w:w="425" w:type="dxa"/>
          </w:tcPr>
          <w:p w:rsidR="000C391E" w:rsidRPr="002741CA" w:rsidRDefault="000C391E" w:rsidP="000C391E">
            <w:pPr>
              <w:ind w:left="-108"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18</w:t>
            </w:r>
          </w:p>
        </w:tc>
        <w:tc>
          <w:tcPr>
            <w:tcW w:w="283" w:type="dxa"/>
          </w:tcPr>
          <w:p w:rsidR="000C391E" w:rsidRPr="002741CA" w:rsidRDefault="000C391E" w:rsidP="000C391E">
            <w:pPr>
              <w:ind w:left="-108"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19</w:t>
            </w:r>
          </w:p>
        </w:tc>
        <w:tc>
          <w:tcPr>
            <w:tcW w:w="284" w:type="dxa"/>
          </w:tcPr>
          <w:p w:rsidR="000C391E" w:rsidRPr="002741CA" w:rsidRDefault="000C391E" w:rsidP="000C391E">
            <w:pPr>
              <w:ind w:left="-4" w:right="-108" w:hanging="104"/>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20</w:t>
            </w:r>
          </w:p>
        </w:tc>
        <w:tc>
          <w:tcPr>
            <w:tcW w:w="850" w:type="dxa"/>
            <w:vAlign w:val="bottom"/>
          </w:tcPr>
          <w:p w:rsidR="000C391E" w:rsidRPr="002741CA" w:rsidRDefault="000C391E" w:rsidP="000C391E">
            <w:pPr>
              <w:jc w:val="center"/>
              <w:rPr>
                <w:rFonts w:asciiTheme="majorBidi" w:hAnsiTheme="majorBidi" w:cstheme="majorBidi"/>
                <w:color w:val="000000" w:themeColor="text1"/>
              </w:rPr>
            </w:pPr>
          </w:p>
        </w:tc>
      </w:tr>
      <w:tr w:rsidR="000C391E" w:rsidRPr="002741CA" w:rsidTr="000C391E">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63</w:t>
            </w:r>
          </w:p>
        </w:tc>
      </w:tr>
      <w:tr w:rsidR="000C391E" w:rsidRPr="002741CA" w:rsidTr="000C391E">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57</w:t>
            </w:r>
          </w:p>
        </w:tc>
      </w:tr>
      <w:tr w:rsidR="000C391E" w:rsidRPr="002741CA" w:rsidTr="000C391E">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57</w:t>
            </w:r>
          </w:p>
        </w:tc>
      </w:tr>
      <w:tr w:rsidR="000C391E" w:rsidRPr="002741CA" w:rsidTr="000C391E">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lastRenderedPageBreak/>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63</w:t>
            </w:r>
          </w:p>
        </w:tc>
      </w:tr>
      <w:tr w:rsidR="000C391E" w:rsidRPr="002741CA" w:rsidTr="000C391E">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5</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63</w:t>
            </w:r>
          </w:p>
        </w:tc>
      </w:tr>
      <w:tr w:rsidR="000C391E" w:rsidRPr="002741CA" w:rsidTr="000C391E">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6</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63</w:t>
            </w:r>
          </w:p>
        </w:tc>
      </w:tr>
      <w:tr w:rsidR="000C391E" w:rsidRPr="002741CA" w:rsidTr="000C391E">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7</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63</w:t>
            </w:r>
          </w:p>
        </w:tc>
      </w:tr>
      <w:tr w:rsidR="000C391E" w:rsidRPr="002741CA" w:rsidTr="000C391E">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8</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57</w:t>
            </w:r>
          </w:p>
        </w:tc>
      </w:tr>
      <w:tr w:rsidR="000C391E" w:rsidRPr="002741CA" w:rsidTr="000C391E">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9</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63</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10</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4</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69</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63</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57</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46</w:t>
            </w:r>
          </w:p>
        </w:tc>
      </w:tr>
      <w:tr w:rsidR="000C391E" w:rsidRPr="002741CA" w:rsidTr="000C391E">
        <w:tc>
          <w:tcPr>
            <w:tcW w:w="425" w:type="dxa"/>
          </w:tcPr>
          <w:p w:rsidR="000C391E" w:rsidRPr="002741CA" w:rsidRDefault="000C391E" w:rsidP="000C391E">
            <w:pPr>
              <w:ind w:hanging="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46</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15</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59</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16</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57</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17</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46</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18</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46</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19</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46</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20</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46</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46</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42</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23</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42</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24</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284"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3" w:type="dxa"/>
          </w:tcPr>
          <w:p w:rsidR="000C391E" w:rsidRPr="002741CA" w:rsidRDefault="000C391E" w:rsidP="000C391E">
            <w:pPr>
              <w:rPr>
                <w:rFonts w:asciiTheme="majorBidi" w:hAnsiTheme="majorBidi" w:cstheme="majorBidi"/>
                <w:color w:val="000000" w:themeColor="text1"/>
              </w:rPr>
            </w:pPr>
            <w:r w:rsidRPr="002741CA">
              <w:rPr>
                <w:rFonts w:asciiTheme="majorBidi" w:hAnsiTheme="majorBidi" w:cstheme="majorBidi"/>
                <w:color w:val="000000" w:themeColor="text1"/>
                <w:lang w:val="en-US"/>
              </w:rPr>
              <w:t>4</w:t>
            </w:r>
          </w:p>
        </w:tc>
        <w:tc>
          <w:tcPr>
            <w:tcW w:w="426"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2</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425"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3"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284" w:type="dxa"/>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w:t>
            </w:r>
          </w:p>
        </w:tc>
        <w:tc>
          <w:tcPr>
            <w:tcW w:w="850" w:type="dxa"/>
            <w:vAlign w:val="bottom"/>
          </w:tcPr>
          <w:p w:rsidR="000C391E" w:rsidRPr="00B06987" w:rsidRDefault="000C391E" w:rsidP="000C391E">
            <w:pPr>
              <w:jc w:val="center"/>
              <w:rPr>
                <w:rFonts w:asciiTheme="majorBidi" w:hAnsiTheme="majorBidi" w:cstheme="majorBidi"/>
                <w:color w:val="000000"/>
                <w:sz w:val="24"/>
                <w:szCs w:val="24"/>
              </w:rPr>
            </w:pPr>
            <w:r w:rsidRPr="00B06987">
              <w:rPr>
                <w:rFonts w:asciiTheme="majorBidi" w:hAnsiTheme="majorBidi" w:cstheme="majorBidi"/>
                <w:color w:val="000000"/>
              </w:rPr>
              <w:t>42</w:t>
            </w:r>
          </w:p>
        </w:tc>
      </w:tr>
      <w:tr w:rsidR="000C391E" w:rsidRPr="002741CA" w:rsidTr="000C391E">
        <w:tc>
          <w:tcPr>
            <w:tcW w:w="425" w:type="dxa"/>
          </w:tcPr>
          <w:p w:rsidR="000C391E" w:rsidRPr="002741CA" w:rsidRDefault="000C391E" w:rsidP="000C391E">
            <w:pPr>
              <w:ind w:right="-108"/>
              <w:jc w:val="center"/>
              <w:rPr>
                <w:rFonts w:asciiTheme="majorBidi" w:hAnsiTheme="majorBidi" w:cstheme="majorBidi"/>
                <w:color w:val="000000" w:themeColor="text1"/>
                <w:lang w:val="en-US"/>
              </w:rPr>
            </w:pPr>
            <w:r>
              <w:rPr>
                <w:rFonts w:asciiTheme="majorBidi" w:hAnsiTheme="majorBidi" w:cstheme="majorBidi"/>
                <w:color w:val="000000" w:themeColor="text1"/>
                <w:lang w:val="en-US"/>
              </w:rPr>
              <w:t>Jlh</w:t>
            </w:r>
          </w:p>
        </w:tc>
        <w:tc>
          <w:tcPr>
            <w:tcW w:w="284" w:type="dxa"/>
            <w:vAlign w:val="bottom"/>
          </w:tcPr>
          <w:p w:rsidR="000C391E" w:rsidRPr="00D94DAE" w:rsidRDefault="000C391E" w:rsidP="000C391E">
            <w:pPr>
              <w:ind w:right="-108" w:hanging="108"/>
              <w:jc w:val="right"/>
              <w:rPr>
                <w:rFonts w:asciiTheme="majorBidi" w:hAnsiTheme="majorBidi" w:cstheme="majorBidi"/>
                <w:color w:val="000000"/>
              </w:rPr>
            </w:pPr>
            <w:r w:rsidRPr="00D94DAE">
              <w:rPr>
                <w:rFonts w:asciiTheme="majorBidi" w:hAnsiTheme="majorBidi" w:cstheme="majorBidi"/>
                <w:color w:val="000000"/>
              </w:rPr>
              <w:t>62</w:t>
            </w:r>
          </w:p>
        </w:tc>
        <w:tc>
          <w:tcPr>
            <w:tcW w:w="283" w:type="dxa"/>
            <w:vAlign w:val="bottom"/>
          </w:tcPr>
          <w:p w:rsidR="000C391E" w:rsidRPr="00D94DAE" w:rsidRDefault="000C391E" w:rsidP="000C391E">
            <w:pPr>
              <w:ind w:left="-157" w:right="-107"/>
              <w:jc w:val="right"/>
              <w:rPr>
                <w:rFonts w:asciiTheme="majorBidi" w:hAnsiTheme="majorBidi" w:cstheme="majorBidi"/>
                <w:color w:val="000000"/>
              </w:rPr>
            </w:pPr>
            <w:r w:rsidRPr="00D94DAE">
              <w:rPr>
                <w:rFonts w:asciiTheme="majorBidi" w:hAnsiTheme="majorBidi" w:cstheme="majorBidi"/>
                <w:color w:val="000000"/>
              </w:rPr>
              <w:t>62</w:t>
            </w:r>
          </w:p>
        </w:tc>
        <w:tc>
          <w:tcPr>
            <w:tcW w:w="284" w:type="dxa"/>
            <w:vAlign w:val="bottom"/>
          </w:tcPr>
          <w:p w:rsidR="000C391E" w:rsidRPr="00D94DAE" w:rsidRDefault="000C391E" w:rsidP="000C391E">
            <w:pPr>
              <w:ind w:left="-109" w:right="-108"/>
              <w:jc w:val="right"/>
              <w:rPr>
                <w:rFonts w:asciiTheme="majorBidi" w:hAnsiTheme="majorBidi" w:cstheme="majorBidi"/>
                <w:color w:val="000000"/>
              </w:rPr>
            </w:pPr>
            <w:r w:rsidRPr="00D94DAE">
              <w:rPr>
                <w:rFonts w:asciiTheme="majorBidi" w:hAnsiTheme="majorBidi" w:cstheme="majorBidi"/>
                <w:color w:val="000000"/>
              </w:rPr>
              <w:t>62</w:t>
            </w:r>
          </w:p>
        </w:tc>
        <w:tc>
          <w:tcPr>
            <w:tcW w:w="283"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62</w:t>
            </w:r>
          </w:p>
        </w:tc>
        <w:tc>
          <w:tcPr>
            <w:tcW w:w="284"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62</w:t>
            </w:r>
          </w:p>
        </w:tc>
        <w:tc>
          <w:tcPr>
            <w:tcW w:w="283"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58</w:t>
            </w:r>
          </w:p>
        </w:tc>
        <w:tc>
          <w:tcPr>
            <w:tcW w:w="284"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58</w:t>
            </w:r>
          </w:p>
        </w:tc>
        <w:tc>
          <w:tcPr>
            <w:tcW w:w="283" w:type="dxa"/>
            <w:vAlign w:val="bottom"/>
          </w:tcPr>
          <w:p w:rsidR="000C391E" w:rsidRPr="00D94DAE" w:rsidRDefault="000C391E" w:rsidP="000C391E">
            <w:pPr>
              <w:ind w:left="-108" w:right="-108" w:hanging="108"/>
              <w:jc w:val="right"/>
              <w:rPr>
                <w:rFonts w:asciiTheme="majorBidi" w:hAnsiTheme="majorBidi" w:cstheme="majorBidi"/>
                <w:color w:val="000000"/>
              </w:rPr>
            </w:pPr>
            <w:r w:rsidRPr="00D94DAE">
              <w:rPr>
                <w:rFonts w:asciiTheme="majorBidi" w:hAnsiTheme="majorBidi" w:cstheme="majorBidi"/>
                <w:color w:val="000000"/>
              </w:rPr>
              <w:t>96</w:t>
            </w:r>
          </w:p>
        </w:tc>
        <w:tc>
          <w:tcPr>
            <w:tcW w:w="284" w:type="dxa"/>
            <w:vAlign w:val="bottom"/>
          </w:tcPr>
          <w:p w:rsidR="000C391E" w:rsidRPr="00D94DAE" w:rsidRDefault="000C391E" w:rsidP="000C391E">
            <w:pPr>
              <w:ind w:left="-108" w:right="-108" w:firstLine="49"/>
              <w:jc w:val="right"/>
              <w:rPr>
                <w:rFonts w:asciiTheme="majorBidi" w:hAnsiTheme="majorBidi" w:cstheme="majorBidi"/>
                <w:color w:val="000000"/>
              </w:rPr>
            </w:pPr>
            <w:r w:rsidRPr="00D94DAE">
              <w:rPr>
                <w:rFonts w:asciiTheme="majorBidi" w:hAnsiTheme="majorBidi" w:cstheme="majorBidi"/>
                <w:color w:val="000000"/>
              </w:rPr>
              <w:t>96</w:t>
            </w:r>
          </w:p>
        </w:tc>
        <w:tc>
          <w:tcPr>
            <w:tcW w:w="425" w:type="dxa"/>
            <w:vAlign w:val="bottom"/>
          </w:tcPr>
          <w:p w:rsidR="000C391E" w:rsidRPr="00D94DAE" w:rsidRDefault="000C391E" w:rsidP="000C391E">
            <w:pPr>
              <w:ind w:hanging="59"/>
              <w:jc w:val="right"/>
              <w:rPr>
                <w:rFonts w:asciiTheme="majorBidi" w:hAnsiTheme="majorBidi" w:cstheme="majorBidi"/>
                <w:color w:val="000000"/>
              </w:rPr>
            </w:pPr>
            <w:r w:rsidRPr="00D94DAE">
              <w:rPr>
                <w:rFonts w:asciiTheme="majorBidi" w:hAnsiTheme="majorBidi" w:cstheme="majorBidi"/>
                <w:color w:val="000000"/>
              </w:rPr>
              <w:t>62</w:t>
            </w:r>
          </w:p>
        </w:tc>
        <w:tc>
          <w:tcPr>
            <w:tcW w:w="284"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62</w:t>
            </w:r>
          </w:p>
        </w:tc>
        <w:tc>
          <w:tcPr>
            <w:tcW w:w="425" w:type="dxa"/>
            <w:vAlign w:val="bottom"/>
          </w:tcPr>
          <w:p w:rsidR="000C391E" w:rsidRPr="00D94DAE" w:rsidRDefault="000C391E" w:rsidP="000C391E">
            <w:pPr>
              <w:ind w:hanging="59"/>
              <w:jc w:val="right"/>
              <w:rPr>
                <w:rFonts w:asciiTheme="majorBidi" w:hAnsiTheme="majorBidi" w:cstheme="majorBidi"/>
                <w:color w:val="000000"/>
              </w:rPr>
            </w:pPr>
            <w:r w:rsidRPr="00D94DAE">
              <w:rPr>
                <w:rFonts w:asciiTheme="majorBidi" w:hAnsiTheme="majorBidi" w:cstheme="majorBidi"/>
                <w:color w:val="000000"/>
              </w:rPr>
              <w:t>62</w:t>
            </w:r>
          </w:p>
        </w:tc>
        <w:tc>
          <w:tcPr>
            <w:tcW w:w="283" w:type="dxa"/>
            <w:vAlign w:val="bottom"/>
          </w:tcPr>
          <w:p w:rsidR="000C391E" w:rsidRPr="00D94DAE" w:rsidRDefault="000C391E" w:rsidP="000C391E">
            <w:pPr>
              <w:ind w:left="-108" w:right="-108" w:firstLine="49"/>
              <w:jc w:val="right"/>
              <w:rPr>
                <w:rFonts w:asciiTheme="majorBidi" w:hAnsiTheme="majorBidi" w:cstheme="majorBidi"/>
                <w:color w:val="000000"/>
              </w:rPr>
            </w:pPr>
            <w:r w:rsidRPr="00D94DAE">
              <w:rPr>
                <w:rFonts w:asciiTheme="majorBidi" w:hAnsiTheme="majorBidi" w:cstheme="majorBidi"/>
                <w:color w:val="000000"/>
              </w:rPr>
              <w:t>96</w:t>
            </w:r>
          </w:p>
        </w:tc>
        <w:tc>
          <w:tcPr>
            <w:tcW w:w="426" w:type="dxa"/>
            <w:vAlign w:val="bottom"/>
          </w:tcPr>
          <w:p w:rsidR="000C391E" w:rsidRPr="00D94DAE" w:rsidRDefault="000C391E" w:rsidP="000C391E">
            <w:pPr>
              <w:ind w:hanging="59"/>
              <w:jc w:val="right"/>
              <w:rPr>
                <w:rFonts w:asciiTheme="majorBidi" w:hAnsiTheme="majorBidi" w:cstheme="majorBidi"/>
                <w:color w:val="000000"/>
              </w:rPr>
            </w:pPr>
            <w:r w:rsidRPr="00D94DAE">
              <w:rPr>
                <w:rFonts w:asciiTheme="majorBidi" w:hAnsiTheme="majorBidi" w:cstheme="majorBidi"/>
                <w:color w:val="000000"/>
              </w:rPr>
              <w:t>62</w:t>
            </w:r>
          </w:p>
        </w:tc>
        <w:tc>
          <w:tcPr>
            <w:tcW w:w="425" w:type="dxa"/>
            <w:vAlign w:val="bottom"/>
          </w:tcPr>
          <w:p w:rsidR="000C391E" w:rsidRPr="00D94DAE" w:rsidRDefault="000C391E" w:rsidP="000C391E">
            <w:pPr>
              <w:ind w:hanging="59"/>
              <w:jc w:val="right"/>
              <w:rPr>
                <w:rFonts w:asciiTheme="majorBidi" w:hAnsiTheme="majorBidi" w:cstheme="majorBidi"/>
                <w:color w:val="000000"/>
              </w:rPr>
            </w:pPr>
            <w:r w:rsidRPr="00D94DAE">
              <w:rPr>
                <w:rFonts w:asciiTheme="majorBidi" w:hAnsiTheme="majorBidi" w:cstheme="majorBidi"/>
                <w:color w:val="000000"/>
              </w:rPr>
              <w:t>62</w:t>
            </w:r>
          </w:p>
        </w:tc>
        <w:tc>
          <w:tcPr>
            <w:tcW w:w="425" w:type="dxa"/>
            <w:vAlign w:val="bottom"/>
          </w:tcPr>
          <w:p w:rsidR="000C391E" w:rsidRPr="00D94DAE" w:rsidRDefault="000C391E" w:rsidP="000C391E">
            <w:pPr>
              <w:ind w:hanging="59"/>
              <w:jc w:val="right"/>
              <w:rPr>
                <w:rFonts w:asciiTheme="majorBidi" w:hAnsiTheme="majorBidi" w:cstheme="majorBidi"/>
                <w:color w:val="000000"/>
              </w:rPr>
            </w:pPr>
            <w:r w:rsidRPr="00D94DAE">
              <w:rPr>
                <w:rFonts w:asciiTheme="majorBidi" w:hAnsiTheme="majorBidi" w:cstheme="majorBidi"/>
                <w:color w:val="000000"/>
              </w:rPr>
              <w:t>62</w:t>
            </w:r>
          </w:p>
        </w:tc>
        <w:tc>
          <w:tcPr>
            <w:tcW w:w="284"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54</w:t>
            </w:r>
          </w:p>
        </w:tc>
        <w:tc>
          <w:tcPr>
            <w:tcW w:w="425" w:type="dxa"/>
            <w:vAlign w:val="bottom"/>
          </w:tcPr>
          <w:p w:rsidR="000C391E" w:rsidRPr="00D94DAE" w:rsidRDefault="000C391E" w:rsidP="000C391E">
            <w:pPr>
              <w:ind w:hanging="59"/>
              <w:jc w:val="right"/>
              <w:rPr>
                <w:rFonts w:asciiTheme="majorBidi" w:hAnsiTheme="majorBidi" w:cstheme="majorBidi"/>
                <w:color w:val="000000"/>
              </w:rPr>
            </w:pPr>
            <w:r w:rsidRPr="00D94DAE">
              <w:rPr>
                <w:rFonts w:asciiTheme="majorBidi" w:hAnsiTheme="majorBidi" w:cstheme="majorBidi"/>
                <w:color w:val="000000"/>
              </w:rPr>
              <w:t>54</w:t>
            </w:r>
          </w:p>
        </w:tc>
        <w:tc>
          <w:tcPr>
            <w:tcW w:w="283"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54</w:t>
            </w:r>
          </w:p>
        </w:tc>
        <w:tc>
          <w:tcPr>
            <w:tcW w:w="284" w:type="dxa"/>
            <w:vAlign w:val="bottom"/>
          </w:tcPr>
          <w:p w:rsidR="000C391E" w:rsidRPr="00D94DAE" w:rsidRDefault="000C391E" w:rsidP="000C391E">
            <w:pPr>
              <w:ind w:left="-108" w:right="-108"/>
              <w:jc w:val="right"/>
              <w:rPr>
                <w:rFonts w:asciiTheme="majorBidi" w:hAnsiTheme="majorBidi" w:cstheme="majorBidi"/>
                <w:color w:val="000000"/>
              </w:rPr>
            </w:pPr>
            <w:r w:rsidRPr="00D94DAE">
              <w:rPr>
                <w:rFonts w:asciiTheme="majorBidi" w:hAnsiTheme="majorBidi" w:cstheme="majorBidi"/>
                <w:color w:val="000000"/>
              </w:rPr>
              <w:t>54</w:t>
            </w:r>
          </w:p>
        </w:tc>
        <w:tc>
          <w:tcPr>
            <w:tcW w:w="850" w:type="dxa"/>
            <w:vAlign w:val="bottom"/>
          </w:tcPr>
          <w:p w:rsidR="000C391E" w:rsidRPr="002741CA" w:rsidRDefault="000C391E" w:rsidP="000C391E">
            <w:pPr>
              <w:jc w:val="center"/>
              <w:rPr>
                <w:rFonts w:asciiTheme="majorBidi" w:hAnsiTheme="majorBidi" w:cstheme="majorBidi"/>
                <w:color w:val="000000" w:themeColor="text1"/>
                <w:lang w:val="en-US"/>
              </w:rPr>
            </w:pPr>
            <w:r w:rsidRPr="002741CA">
              <w:rPr>
                <w:rFonts w:asciiTheme="majorBidi" w:hAnsiTheme="majorBidi" w:cstheme="majorBidi"/>
                <w:color w:val="000000" w:themeColor="text1"/>
                <w:lang w:val="en-US"/>
              </w:rPr>
              <w:t>13</w:t>
            </w:r>
            <w:r>
              <w:rPr>
                <w:rFonts w:asciiTheme="majorBidi" w:hAnsiTheme="majorBidi" w:cstheme="majorBidi"/>
                <w:color w:val="000000" w:themeColor="text1"/>
                <w:lang w:val="en-US"/>
              </w:rPr>
              <w:t>02</w:t>
            </w:r>
          </w:p>
        </w:tc>
      </w:tr>
    </w:tbl>
    <w:p w:rsidR="000C391E" w:rsidRPr="006532EC" w:rsidRDefault="000C391E" w:rsidP="000C391E">
      <w:pPr>
        <w:rPr>
          <w:lang w:val="en-US"/>
        </w:rPr>
      </w:pPr>
    </w:p>
    <w:p w:rsidR="006C19DA" w:rsidRDefault="006C19DA" w:rsidP="000C391E">
      <w:pPr>
        <w:pStyle w:val="BodyTextIndent2"/>
        <w:spacing w:after="0" w:line="240" w:lineRule="auto"/>
        <w:ind w:hanging="360"/>
        <w:jc w:val="center"/>
        <w:rPr>
          <w:b/>
          <w:bCs/>
          <w:lang w:val="en-US"/>
        </w:rPr>
      </w:pPr>
    </w:p>
    <w:p w:rsidR="006C19DA" w:rsidRDefault="006C19DA" w:rsidP="000C391E">
      <w:pPr>
        <w:pStyle w:val="BodyTextIndent2"/>
        <w:spacing w:after="0" w:line="240" w:lineRule="auto"/>
        <w:ind w:hanging="360"/>
        <w:jc w:val="center"/>
        <w:rPr>
          <w:b/>
          <w:bCs/>
          <w:lang w:val="en-US"/>
        </w:rPr>
      </w:pPr>
    </w:p>
    <w:p w:rsidR="006C19DA" w:rsidRDefault="006C19DA" w:rsidP="000C391E">
      <w:pPr>
        <w:pStyle w:val="BodyTextIndent2"/>
        <w:spacing w:after="0" w:line="240" w:lineRule="auto"/>
        <w:ind w:hanging="360"/>
        <w:jc w:val="center"/>
        <w:rPr>
          <w:b/>
          <w:bCs/>
          <w:lang w:val="en-US"/>
        </w:rPr>
      </w:pPr>
    </w:p>
    <w:p w:rsidR="006C19DA" w:rsidRDefault="006C19DA" w:rsidP="000C391E">
      <w:pPr>
        <w:pStyle w:val="BodyTextIndent2"/>
        <w:spacing w:after="0" w:line="240" w:lineRule="auto"/>
        <w:ind w:hanging="360"/>
        <w:jc w:val="center"/>
        <w:rPr>
          <w:b/>
          <w:bCs/>
          <w:lang w:val="en-US"/>
        </w:rPr>
      </w:pPr>
    </w:p>
    <w:p w:rsidR="000C391E" w:rsidRPr="002741CA" w:rsidRDefault="000C391E" w:rsidP="006C19DA">
      <w:pPr>
        <w:pStyle w:val="BodyTextIndent2"/>
        <w:spacing w:after="0" w:line="240" w:lineRule="auto"/>
        <w:ind w:hanging="360"/>
        <w:jc w:val="center"/>
        <w:rPr>
          <w:b/>
          <w:bCs/>
          <w:lang w:val="en-US"/>
        </w:rPr>
      </w:pPr>
      <w:r w:rsidRPr="004C1078">
        <w:rPr>
          <w:b/>
          <w:bCs/>
        </w:rPr>
        <w:lastRenderedPageBreak/>
        <w:t>Tabel</w:t>
      </w:r>
    </w:p>
    <w:p w:rsidR="000C391E" w:rsidRDefault="000C391E" w:rsidP="000C391E">
      <w:pPr>
        <w:pStyle w:val="BodyTextIndent2"/>
        <w:spacing w:after="0" w:line="240" w:lineRule="auto"/>
        <w:jc w:val="center"/>
        <w:rPr>
          <w:b/>
          <w:bCs/>
          <w:lang w:val="en-US"/>
        </w:rPr>
      </w:pPr>
      <w:r w:rsidRPr="004C1078">
        <w:rPr>
          <w:b/>
          <w:bCs/>
        </w:rPr>
        <w:t xml:space="preserve">Variabel X ( </w:t>
      </w:r>
      <w:r w:rsidR="006C19DA">
        <w:rPr>
          <w:b/>
          <w:bCs/>
          <w:lang w:val="en-US"/>
        </w:rPr>
        <w:t>P</w:t>
      </w:r>
      <w:r>
        <w:rPr>
          <w:b/>
          <w:bCs/>
          <w:lang w:val="en-US"/>
        </w:rPr>
        <w:t>endidikan budi pekerti dalam keluarga</w:t>
      </w:r>
      <w:r>
        <w:rPr>
          <w:b/>
          <w:bCs/>
        </w:rPr>
        <w:t xml:space="preserve">) </w:t>
      </w:r>
    </w:p>
    <w:p w:rsidR="000C391E" w:rsidRPr="004C1078" w:rsidRDefault="000C391E" w:rsidP="000C391E">
      <w:pPr>
        <w:pStyle w:val="BodyTextIndent2"/>
        <w:spacing w:after="0" w:line="240" w:lineRule="auto"/>
        <w:jc w:val="center"/>
        <w:rPr>
          <w:b/>
          <w:bCs/>
        </w:rPr>
      </w:pPr>
      <w:r>
        <w:rPr>
          <w:b/>
          <w:bCs/>
        </w:rPr>
        <w:t>dan Variabel Y (</w:t>
      </w:r>
      <w:r>
        <w:rPr>
          <w:b/>
          <w:bCs/>
          <w:lang w:val="en-US"/>
        </w:rPr>
        <w:t>Akhlak Siswa</w:t>
      </w:r>
      <w:r w:rsidRPr="004C1078">
        <w:rPr>
          <w:b/>
          <w:bCs/>
        </w:rPr>
        <w:t>)</w:t>
      </w:r>
    </w:p>
    <w:p w:rsidR="000C391E" w:rsidRPr="004C1078" w:rsidRDefault="000C391E" w:rsidP="000C391E">
      <w:pPr>
        <w:pStyle w:val="BodyTextIndent2"/>
        <w:spacing w:after="0" w:line="240" w:lineRule="auto"/>
        <w:jc w:val="center"/>
        <w:rPr>
          <w:b/>
          <w:bCs/>
        </w:rPr>
      </w:pPr>
    </w:p>
    <w:tbl>
      <w:tblPr>
        <w:tblW w:w="7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135"/>
        <w:gridCol w:w="1275"/>
        <w:gridCol w:w="1276"/>
        <w:gridCol w:w="1276"/>
        <w:gridCol w:w="1559"/>
      </w:tblGrid>
      <w:tr w:rsidR="000C391E" w:rsidRPr="004C1078" w:rsidTr="000C391E">
        <w:tc>
          <w:tcPr>
            <w:tcW w:w="1275" w:type="dxa"/>
            <w:tcBorders>
              <w:top w:val="single" w:sz="4" w:space="0" w:color="auto"/>
              <w:left w:val="single" w:sz="4" w:space="0" w:color="auto"/>
              <w:bottom w:val="single" w:sz="4" w:space="0" w:color="auto"/>
              <w:right w:val="single" w:sz="4" w:space="0" w:color="auto"/>
            </w:tcBorders>
            <w:vAlign w:val="center"/>
          </w:tcPr>
          <w:p w:rsidR="000C391E" w:rsidRPr="004C1078" w:rsidRDefault="000C391E" w:rsidP="000C391E">
            <w:pPr>
              <w:ind w:right="-109"/>
              <w:jc w:val="center"/>
              <w:rPr>
                <w:rFonts w:asciiTheme="majorBidi" w:hAnsiTheme="majorBidi" w:cstheme="majorBidi"/>
                <w:b/>
              </w:rPr>
            </w:pPr>
            <w:r w:rsidRPr="004C1078">
              <w:rPr>
                <w:rFonts w:asciiTheme="majorBidi" w:hAnsiTheme="majorBidi" w:cstheme="majorBidi"/>
                <w:b/>
              </w:rPr>
              <w:t>Responden</w:t>
            </w:r>
          </w:p>
        </w:tc>
        <w:tc>
          <w:tcPr>
            <w:tcW w:w="1135" w:type="dxa"/>
            <w:tcBorders>
              <w:top w:val="single" w:sz="4" w:space="0" w:color="auto"/>
              <w:left w:val="single" w:sz="4" w:space="0" w:color="auto"/>
              <w:bottom w:val="single" w:sz="4" w:space="0" w:color="auto"/>
              <w:right w:val="single" w:sz="4" w:space="0" w:color="auto"/>
            </w:tcBorders>
            <w:vAlign w:val="center"/>
          </w:tcPr>
          <w:p w:rsidR="000C391E" w:rsidRPr="004C1078" w:rsidRDefault="000C391E" w:rsidP="000C391E">
            <w:pPr>
              <w:jc w:val="center"/>
              <w:rPr>
                <w:rFonts w:asciiTheme="majorBidi" w:hAnsiTheme="majorBidi" w:cstheme="majorBidi"/>
                <w:b/>
              </w:rPr>
            </w:pPr>
            <w:r w:rsidRPr="004C1078">
              <w:rPr>
                <w:rFonts w:asciiTheme="majorBidi" w:hAnsiTheme="majorBidi" w:cstheme="majorBidi"/>
                <w:b/>
              </w:rPr>
              <w:t>X</w:t>
            </w:r>
          </w:p>
        </w:tc>
        <w:tc>
          <w:tcPr>
            <w:tcW w:w="1275" w:type="dxa"/>
            <w:tcBorders>
              <w:top w:val="single" w:sz="4" w:space="0" w:color="auto"/>
              <w:left w:val="single" w:sz="4" w:space="0" w:color="auto"/>
              <w:bottom w:val="single" w:sz="4" w:space="0" w:color="auto"/>
              <w:right w:val="single" w:sz="4" w:space="0" w:color="auto"/>
            </w:tcBorders>
            <w:vAlign w:val="center"/>
          </w:tcPr>
          <w:p w:rsidR="000C391E" w:rsidRPr="004C1078" w:rsidRDefault="000C391E" w:rsidP="000C391E">
            <w:pPr>
              <w:jc w:val="center"/>
              <w:rPr>
                <w:rFonts w:asciiTheme="majorBidi" w:hAnsiTheme="majorBidi" w:cstheme="majorBidi"/>
                <w:b/>
              </w:rPr>
            </w:pPr>
            <w:r w:rsidRPr="004C1078">
              <w:rPr>
                <w:rFonts w:asciiTheme="majorBidi" w:hAnsiTheme="majorBidi" w:cstheme="majorBidi"/>
                <w:b/>
              </w:rPr>
              <w:t>Y</w:t>
            </w:r>
          </w:p>
        </w:tc>
        <w:tc>
          <w:tcPr>
            <w:tcW w:w="1276" w:type="dxa"/>
            <w:tcBorders>
              <w:top w:val="single" w:sz="4" w:space="0" w:color="auto"/>
              <w:left w:val="single" w:sz="4" w:space="0" w:color="auto"/>
              <w:bottom w:val="single" w:sz="4" w:space="0" w:color="auto"/>
              <w:right w:val="single" w:sz="4" w:space="0" w:color="auto"/>
            </w:tcBorders>
            <w:vAlign w:val="center"/>
          </w:tcPr>
          <w:p w:rsidR="000C391E" w:rsidRPr="004C1078" w:rsidRDefault="000C391E" w:rsidP="000C391E">
            <w:pPr>
              <w:jc w:val="center"/>
              <w:rPr>
                <w:rFonts w:asciiTheme="majorBidi" w:hAnsiTheme="majorBidi" w:cstheme="majorBidi"/>
                <w:b/>
              </w:rPr>
            </w:pPr>
            <w:r w:rsidRPr="004C1078">
              <w:rPr>
                <w:rFonts w:asciiTheme="majorBidi" w:hAnsiTheme="majorBidi" w:cstheme="majorBidi"/>
                <w:b/>
              </w:rPr>
              <w:t>X</w:t>
            </w:r>
            <w:r w:rsidRPr="004C1078">
              <w:rPr>
                <w:rFonts w:asciiTheme="majorBidi" w:hAnsiTheme="majorBidi" w:cstheme="majorBidi"/>
                <w:b/>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0C391E" w:rsidRPr="004C1078" w:rsidRDefault="000C391E" w:rsidP="000C391E">
            <w:pPr>
              <w:jc w:val="center"/>
              <w:rPr>
                <w:rFonts w:asciiTheme="majorBidi" w:hAnsiTheme="majorBidi" w:cstheme="majorBidi"/>
                <w:b/>
              </w:rPr>
            </w:pPr>
            <w:r w:rsidRPr="004C1078">
              <w:rPr>
                <w:rFonts w:asciiTheme="majorBidi" w:hAnsiTheme="majorBidi" w:cstheme="majorBidi"/>
                <w:b/>
              </w:rPr>
              <w:t>Y</w:t>
            </w:r>
            <w:r w:rsidRPr="004C1078">
              <w:rPr>
                <w:rFonts w:asciiTheme="majorBidi" w:hAnsiTheme="majorBidi" w:cstheme="majorBidi"/>
                <w:b/>
                <w:vertAlign w:val="superscript"/>
              </w:rPr>
              <w:t>2</w:t>
            </w:r>
          </w:p>
        </w:tc>
        <w:tc>
          <w:tcPr>
            <w:tcW w:w="1559" w:type="dxa"/>
            <w:tcBorders>
              <w:top w:val="single" w:sz="4" w:space="0" w:color="auto"/>
              <w:left w:val="single" w:sz="4" w:space="0" w:color="auto"/>
              <w:bottom w:val="single" w:sz="4" w:space="0" w:color="auto"/>
              <w:right w:val="single" w:sz="4" w:space="0" w:color="auto"/>
            </w:tcBorders>
            <w:vAlign w:val="center"/>
          </w:tcPr>
          <w:p w:rsidR="000C391E" w:rsidRPr="004C1078" w:rsidRDefault="000C391E" w:rsidP="000C391E">
            <w:pPr>
              <w:jc w:val="center"/>
              <w:rPr>
                <w:rFonts w:asciiTheme="majorBidi" w:hAnsiTheme="majorBidi" w:cstheme="majorBidi"/>
                <w:b/>
              </w:rPr>
            </w:pPr>
            <w:r w:rsidRPr="004C1078">
              <w:rPr>
                <w:rFonts w:asciiTheme="majorBidi" w:hAnsiTheme="majorBidi" w:cstheme="majorBidi"/>
                <w:b/>
              </w:rPr>
              <w:t>XY</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1</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74</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63</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5476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3969</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4662</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2</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74</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57</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5476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3249</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4218</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3</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74</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57</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5476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3249</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4218</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4</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66</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63</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4356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3969</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4158</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5</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40</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63</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1600</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3969</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2520</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6</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40</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63</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1600</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3969</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2520</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7</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40</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63</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1600</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3969</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2520</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8</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74</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57</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5476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3249</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4218</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9</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48</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63</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2304</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3969</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3024</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10</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40</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69</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1600</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4761</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2760</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11</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34</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63</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1156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3969</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2142</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12</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66</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57</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4356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3249</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3762</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13</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34</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1156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2116</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1564</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14</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34</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1156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2116</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1564</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15</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66</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59</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4356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3481</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3894</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16</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54</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57</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2916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3249</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3078</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17</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46</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2116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2116</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2116</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18</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40</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1600</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2116</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1840</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19</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40</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1600</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2116</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1840</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20</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58</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3364</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2116</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2668</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21</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26</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676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2116</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1196</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22</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26</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42</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676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1764</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1092</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23</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26</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42</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676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1764</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1092</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tcPr>
          <w:p w:rsidR="000C391E" w:rsidRPr="000C391E" w:rsidRDefault="000C391E" w:rsidP="000C391E">
            <w:pPr>
              <w:spacing w:after="0" w:line="240" w:lineRule="auto"/>
              <w:jc w:val="center"/>
              <w:rPr>
                <w:rFonts w:asciiTheme="majorBidi" w:hAnsiTheme="majorBidi" w:cstheme="majorBidi"/>
                <w:sz w:val="24"/>
                <w:szCs w:val="24"/>
              </w:rPr>
            </w:pPr>
            <w:r w:rsidRPr="000C391E">
              <w:rPr>
                <w:rFonts w:asciiTheme="majorBidi" w:hAnsiTheme="majorBidi" w:cstheme="majorBidi"/>
                <w:sz w:val="24"/>
                <w:szCs w:val="24"/>
              </w:rPr>
              <w:t>24</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26</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42</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676</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1764</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1092</w:t>
            </w:r>
          </w:p>
        </w:tc>
      </w:tr>
      <w:tr w:rsidR="000C391E" w:rsidRPr="004C1078" w:rsidTr="000C391E">
        <w:tc>
          <w:tcPr>
            <w:tcW w:w="1275" w:type="dxa"/>
            <w:tcBorders>
              <w:top w:val="single" w:sz="4" w:space="0" w:color="auto"/>
              <w:left w:val="single" w:sz="4" w:space="0" w:color="auto"/>
              <w:bottom w:val="single" w:sz="4" w:space="0" w:color="auto"/>
              <w:right w:val="single" w:sz="4" w:space="0" w:color="auto"/>
            </w:tcBorders>
            <w:vAlign w:val="center"/>
          </w:tcPr>
          <w:p w:rsidR="000C391E" w:rsidRPr="000C391E" w:rsidRDefault="000C391E" w:rsidP="000C391E">
            <w:pPr>
              <w:spacing w:after="0" w:line="240" w:lineRule="auto"/>
              <w:jc w:val="center"/>
              <w:rPr>
                <w:rFonts w:asciiTheme="majorBidi" w:hAnsiTheme="majorBidi" w:cstheme="majorBidi"/>
                <w:b/>
                <w:sz w:val="24"/>
                <w:szCs w:val="24"/>
              </w:rPr>
            </w:pPr>
            <w:r w:rsidRPr="000C391E">
              <w:rPr>
                <w:rFonts w:asciiTheme="majorBidi" w:hAnsiTheme="majorBidi" w:cstheme="majorBidi"/>
                <w:b/>
                <w:sz w:val="24"/>
                <w:szCs w:val="24"/>
              </w:rPr>
              <w:t>∑</w:t>
            </w:r>
          </w:p>
        </w:tc>
        <w:tc>
          <w:tcPr>
            <w:tcW w:w="113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1146</w:t>
            </w:r>
          </w:p>
        </w:tc>
        <w:tc>
          <w:tcPr>
            <w:tcW w:w="1275"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1302</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61444</w:t>
            </w:r>
          </w:p>
        </w:tc>
        <w:tc>
          <w:tcPr>
            <w:tcW w:w="1276"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72374</w:t>
            </w:r>
          </w:p>
        </w:tc>
        <w:tc>
          <w:tcPr>
            <w:tcW w:w="1559" w:type="dxa"/>
            <w:tcBorders>
              <w:top w:val="single" w:sz="4" w:space="0" w:color="auto"/>
              <w:left w:val="single" w:sz="4" w:space="0" w:color="auto"/>
              <w:bottom w:val="single" w:sz="4" w:space="0" w:color="auto"/>
              <w:right w:val="single" w:sz="4" w:space="0" w:color="auto"/>
            </w:tcBorders>
            <w:vAlign w:val="bottom"/>
          </w:tcPr>
          <w:p w:rsidR="000C391E" w:rsidRPr="000C391E" w:rsidRDefault="000C391E" w:rsidP="000C391E">
            <w:pPr>
              <w:spacing w:after="0" w:line="240" w:lineRule="auto"/>
              <w:jc w:val="center"/>
              <w:rPr>
                <w:rFonts w:asciiTheme="majorBidi" w:hAnsiTheme="majorBidi" w:cstheme="majorBidi"/>
                <w:color w:val="000000"/>
                <w:sz w:val="24"/>
                <w:szCs w:val="24"/>
              </w:rPr>
            </w:pPr>
            <w:r w:rsidRPr="000C391E">
              <w:rPr>
                <w:rFonts w:asciiTheme="majorBidi" w:hAnsiTheme="majorBidi" w:cstheme="majorBidi"/>
                <w:color w:val="000000"/>
                <w:sz w:val="24"/>
                <w:szCs w:val="24"/>
              </w:rPr>
              <w:t>63758</w:t>
            </w:r>
          </w:p>
        </w:tc>
      </w:tr>
    </w:tbl>
    <w:p w:rsidR="000C391E" w:rsidRPr="004C1078" w:rsidRDefault="000C391E" w:rsidP="000C391E">
      <w:pPr>
        <w:jc w:val="both"/>
        <w:rPr>
          <w:sz w:val="20"/>
          <w:szCs w:val="20"/>
        </w:rPr>
      </w:pPr>
    </w:p>
    <w:p w:rsidR="000C391E" w:rsidRPr="004C1078" w:rsidRDefault="000C391E" w:rsidP="006C19DA">
      <w:pPr>
        <w:pStyle w:val="BodyTextIndent2"/>
        <w:spacing w:after="0" w:line="360" w:lineRule="auto"/>
        <w:ind w:left="567" w:firstLine="786"/>
        <w:jc w:val="both"/>
      </w:pPr>
      <w:r w:rsidRPr="004C1078">
        <w:t xml:space="preserve">Selanjutnya yaitu mencari koefisien korelasi atau seberapa pengaruh </w:t>
      </w:r>
      <w:r>
        <w:t>Pendidikan Budi Pekerti dalam Keluarga</w:t>
      </w:r>
      <w:r w:rsidRPr="004C1078">
        <w:t xml:space="preserve"> terhadap </w:t>
      </w:r>
      <w:r>
        <w:t>Akhlak siswa</w:t>
      </w:r>
      <w:r w:rsidRPr="004C1078">
        <w:t xml:space="preserve"> di </w:t>
      </w:r>
      <w:r>
        <w:t>MTs Al Washliyah Sei Mencirim Kutalimbaru Deli Serdang</w:t>
      </w:r>
      <w:r w:rsidRPr="004C1078">
        <w:t xml:space="preserve">. Untuk mengetahui seberapa besar pengaruh </w:t>
      </w:r>
      <w:r>
        <w:t>Pendidikan Budi Pekerti dalam Keluarga</w:t>
      </w:r>
      <w:r w:rsidRPr="004C1078">
        <w:t xml:space="preserve"> </w:t>
      </w:r>
      <w:r>
        <w:t>orang tua</w:t>
      </w:r>
      <w:r w:rsidRPr="004C1078">
        <w:t xml:space="preserve"> terhadap </w:t>
      </w:r>
      <w:r>
        <w:t>Akhlak siswa</w:t>
      </w:r>
      <w:r w:rsidRPr="004C1078">
        <w:t xml:space="preserve"> di </w:t>
      </w:r>
      <w:r>
        <w:t>MTs Al Washliyah Sei Mencirim Kutalimbaru Deli Serdang</w:t>
      </w:r>
      <w:r w:rsidRPr="004C1078">
        <w:t xml:space="preserve">, dapat digunakan rumus korelasi </w:t>
      </w:r>
      <w:r w:rsidRPr="004C1078">
        <w:rPr>
          <w:i/>
          <w:iCs/>
        </w:rPr>
        <w:t>product moment</w:t>
      </w:r>
      <w:r w:rsidRPr="004C1078">
        <w:t xml:space="preserve"> ddengan score-score mentah yaitu:</w:t>
      </w:r>
    </w:p>
    <w:p w:rsidR="000C391E" w:rsidRPr="004C1078" w:rsidRDefault="000C391E" w:rsidP="006C19DA">
      <w:pPr>
        <w:pStyle w:val="BodyTextIndent2"/>
        <w:spacing w:after="0" w:line="360" w:lineRule="auto"/>
      </w:pPr>
      <w:r w:rsidRPr="004C1078">
        <w:rPr>
          <w:position w:val="-44"/>
        </w:rPr>
        <w:object w:dxaOrig="38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05pt;height:41pt" o:ole="">
            <v:imagedata r:id="rId7" o:title=""/>
          </v:shape>
          <o:OLEObject Type="Embed" ProgID="Equation.3" ShapeID="_x0000_i1025" DrawAspect="Content" ObjectID="_1661029757" r:id="rId8"/>
        </w:object>
      </w:r>
    </w:p>
    <w:p w:rsidR="000C391E" w:rsidRPr="004C1078" w:rsidRDefault="000C391E" w:rsidP="006C19DA">
      <w:pPr>
        <w:pStyle w:val="BodyTextIndent2"/>
        <w:spacing w:after="0" w:line="360" w:lineRule="auto"/>
      </w:pPr>
      <w:r w:rsidRPr="004C1078">
        <w:t>Keterangan :</w:t>
      </w:r>
    </w:p>
    <w:p w:rsidR="000C391E" w:rsidRPr="004C1078" w:rsidRDefault="000C391E" w:rsidP="006C19DA">
      <w:pPr>
        <w:pStyle w:val="BodyTextIndent2"/>
        <w:tabs>
          <w:tab w:val="left" w:pos="360"/>
          <w:tab w:val="left" w:pos="720"/>
        </w:tabs>
        <w:spacing w:after="0" w:line="360" w:lineRule="auto"/>
      </w:pPr>
      <w:r w:rsidRPr="004C1078">
        <w:t>rxy</w:t>
      </w:r>
      <w:r w:rsidRPr="004C1078">
        <w:tab/>
        <w:t>=</w:t>
      </w:r>
      <w:r w:rsidRPr="004C1078">
        <w:tab/>
        <w:t>Angka indeks korelasi antara variabel x dan y.</w:t>
      </w:r>
    </w:p>
    <w:p w:rsidR="000C391E" w:rsidRPr="004C1078" w:rsidRDefault="000C391E" w:rsidP="006C19DA">
      <w:pPr>
        <w:pStyle w:val="BodyTextIndent2"/>
        <w:tabs>
          <w:tab w:val="left" w:pos="360"/>
          <w:tab w:val="left" w:pos="720"/>
        </w:tabs>
        <w:spacing w:after="0" w:line="360" w:lineRule="auto"/>
      </w:pPr>
      <w:r w:rsidRPr="004C1078">
        <w:t>x</w:t>
      </w:r>
      <w:r w:rsidRPr="004C1078">
        <w:tab/>
        <w:t>=</w:t>
      </w:r>
      <w:r w:rsidRPr="004C1078">
        <w:tab/>
        <w:t xml:space="preserve">Angka pada variabel </w:t>
      </w:r>
      <w:r>
        <w:t>Pendidikan Budi Pekerti dalam Keluarga</w:t>
      </w:r>
      <w:r w:rsidRPr="004C1078">
        <w:t xml:space="preserve"> </w:t>
      </w:r>
    </w:p>
    <w:p w:rsidR="000C391E" w:rsidRPr="004C1078" w:rsidRDefault="000C391E" w:rsidP="006C19DA">
      <w:pPr>
        <w:pStyle w:val="BodyTextIndent2"/>
        <w:tabs>
          <w:tab w:val="left" w:pos="360"/>
          <w:tab w:val="left" w:pos="720"/>
        </w:tabs>
        <w:spacing w:after="0" w:line="360" w:lineRule="auto"/>
      </w:pPr>
      <w:r w:rsidRPr="004C1078">
        <w:t>y</w:t>
      </w:r>
      <w:r w:rsidRPr="004C1078">
        <w:tab/>
        <w:t>=</w:t>
      </w:r>
      <w:r w:rsidRPr="004C1078">
        <w:tab/>
        <w:t xml:space="preserve">Angka pada variabel </w:t>
      </w:r>
      <w:r>
        <w:t>Akhlak siswa</w:t>
      </w:r>
      <w:r w:rsidRPr="004C1078">
        <w:t>.</w:t>
      </w:r>
    </w:p>
    <w:p w:rsidR="000C391E" w:rsidRPr="004C1078" w:rsidRDefault="000C391E" w:rsidP="006C19DA">
      <w:pPr>
        <w:pStyle w:val="BodyTextIndent2"/>
        <w:tabs>
          <w:tab w:val="left" w:pos="360"/>
          <w:tab w:val="left" w:pos="720"/>
        </w:tabs>
        <w:spacing w:after="0" w:line="360" w:lineRule="auto"/>
      </w:pPr>
      <w:r w:rsidRPr="004C1078">
        <w:t>N</w:t>
      </w:r>
      <w:r w:rsidRPr="004C1078">
        <w:tab/>
        <w:t>=</w:t>
      </w:r>
      <w:r w:rsidRPr="004C1078">
        <w:tab/>
        <w:t>Jumlah sampel.</w:t>
      </w:r>
      <w:r w:rsidRPr="004C1078">
        <w:rPr>
          <w:rStyle w:val="FootnoteReference"/>
          <w:rFonts w:eastAsia="Calibri"/>
        </w:rPr>
        <w:footnoteReference w:id="3"/>
      </w:r>
    </w:p>
    <w:p w:rsidR="000C391E" w:rsidRPr="004C1078" w:rsidRDefault="000C391E" w:rsidP="006C19DA">
      <w:pPr>
        <w:pStyle w:val="BodyTextIndent2"/>
        <w:spacing w:after="0" w:line="360" w:lineRule="auto"/>
        <w:ind w:left="284" w:firstLine="850"/>
        <w:jc w:val="both"/>
        <w:rPr>
          <w:bCs/>
          <w:sz w:val="32"/>
          <w:szCs w:val="32"/>
        </w:rPr>
      </w:pPr>
      <w:r w:rsidRPr="004C1078">
        <w:rPr>
          <w:sz w:val="32"/>
          <w:szCs w:val="32"/>
        </w:rPr>
        <w:t>r</w:t>
      </w:r>
      <w:r w:rsidRPr="004C1078">
        <w:rPr>
          <w:sz w:val="32"/>
          <w:szCs w:val="32"/>
          <w:vertAlign w:val="subscript"/>
        </w:rPr>
        <w:t xml:space="preserve">xy  = </w:t>
      </w:r>
      <m:oMath>
        <m:f>
          <m:fPr>
            <m:ctrlPr>
              <w:rPr>
                <w:rFonts w:ascii="Cambria Math" w:hAnsi="Cambria Math"/>
                <w:i/>
                <w:sz w:val="32"/>
                <w:szCs w:val="32"/>
                <w:vertAlign w:val="subscript"/>
              </w:rPr>
            </m:ctrlPr>
          </m:fPr>
          <m:num>
            <m:r>
              <w:rPr>
                <w:rFonts w:ascii="Cambria Math" w:hAnsi="Cambria Math"/>
                <w:sz w:val="32"/>
                <w:szCs w:val="32"/>
                <w:vertAlign w:val="subscript"/>
              </w:rPr>
              <m:t>n(</m:t>
            </m:r>
            <m:nary>
              <m:naryPr>
                <m:chr m:val="∑"/>
                <m:limLoc m:val="undOvr"/>
                <m:subHide m:val="on"/>
                <m:supHide m:val="on"/>
                <m:ctrlPr>
                  <w:rPr>
                    <w:rFonts w:ascii="Cambria Math" w:hAnsi="Cambria Math"/>
                    <w:i/>
                    <w:sz w:val="32"/>
                    <w:szCs w:val="32"/>
                    <w:vertAlign w:val="subscript"/>
                  </w:rPr>
                </m:ctrlPr>
              </m:naryPr>
              <m:sub/>
              <m:sup/>
              <m:e>
                <m:r>
                  <w:rPr>
                    <w:rFonts w:ascii="Cambria Math" w:hAnsi="Cambria Math"/>
                    <w:sz w:val="32"/>
                    <w:szCs w:val="32"/>
                    <w:vertAlign w:val="subscript"/>
                  </w:rPr>
                  <m:t>XY-(</m:t>
                </m:r>
                <m:nary>
                  <m:naryPr>
                    <m:chr m:val="∑"/>
                    <m:limLoc m:val="undOvr"/>
                    <m:subHide m:val="on"/>
                    <m:supHide m:val="on"/>
                    <m:ctrlPr>
                      <w:rPr>
                        <w:rFonts w:ascii="Cambria Math" w:hAnsi="Cambria Math"/>
                        <w:i/>
                        <w:sz w:val="32"/>
                        <w:szCs w:val="32"/>
                        <w:vertAlign w:val="subscript"/>
                      </w:rPr>
                    </m:ctrlPr>
                  </m:naryPr>
                  <m:sub/>
                  <m:sup/>
                  <m:e>
                    <m:r>
                      <w:rPr>
                        <w:rFonts w:ascii="Cambria Math" w:hAnsi="Cambria Math"/>
                        <w:sz w:val="32"/>
                        <w:szCs w:val="32"/>
                        <w:vertAlign w:val="subscript"/>
                      </w:rPr>
                      <m:t>X)(</m:t>
                    </m:r>
                    <m:nary>
                      <m:naryPr>
                        <m:chr m:val="∑"/>
                        <m:limLoc m:val="undOvr"/>
                        <m:subHide m:val="on"/>
                        <m:supHide m:val="on"/>
                        <m:ctrlPr>
                          <w:rPr>
                            <w:rFonts w:ascii="Cambria Math" w:hAnsi="Cambria Math"/>
                            <w:i/>
                            <w:sz w:val="32"/>
                            <w:szCs w:val="32"/>
                            <w:vertAlign w:val="subscript"/>
                          </w:rPr>
                        </m:ctrlPr>
                      </m:naryPr>
                      <m:sub/>
                      <m:sup/>
                      <m:e>
                        <m:r>
                          <w:rPr>
                            <w:rFonts w:ascii="Cambria Math" w:hAnsi="Cambria Math"/>
                            <w:sz w:val="32"/>
                            <w:szCs w:val="32"/>
                            <w:vertAlign w:val="subscript"/>
                          </w:rPr>
                          <m:t>Y)</m:t>
                        </m:r>
                      </m:e>
                    </m:nary>
                  </m:e>
                </m:nary>
              </m:e>
            </m:nary>
          </m:num>
          <m:den>
            <m:r>
              <w:rPr>
                <w:rFonts w:ascii="Cambria Math" w:hAnsi="Cambria Math"/>
                <w:sz w:val="32"/>
                <w:szCs w:val="32"/>
                <w:vertAlign w:val="subscript"/>
              </w:rPr>
              <m:t>(</m:t>
            </m:r>
            <m:d>
              <m:dPr>
                <m:ctrlPr>
                  <w:rPr>
                    <w:rFonts w:ascii="Cambria Math" w:hAnsi="Cambria Math"/>
                    <w:i/>
                    <w:sz w:val="32"/>
                    <w:szCs w:val="32"/>
                    <w:vertAlign w:val="subscript"/>
                  </w:rPr>
                </m:ctrlPr>
              </m:dPr>
              <m:e>
                <m:rad>
                  <m:radPr>
                    <m:degHide m:val="on"/>
                    <m:ctrlPr>
                      <w:rPr>
                        <w:rFonts w:ascii="Cambria Math" w:hAnsi="Cambria Math"/>
                        <w:i/>
                        <w:sz w:val="32"/>
                        <w:szCs w:val="32"/>
                        <w:vertAlign w:val="subscript"/>
                      </w:rPr>
                    </m:ctrlPr>
                  </m:radPr>
                  <m:deg/>
                  <m:e>
                    <m:r>
                      <w:rPr>
                        <w:rFonts w:ascii="Cambria Math" w:hAnsi="Cambria Math"/>
                        <w:sz w:val="32"/>
                        <w:szCs w:val="32"/>
                        <w:vertAlign w:val="subscript"/>
                      </w:rPr>
                      <m:t>n</m:t>
                    </m:r>
                  </m:e>
                </m:rad>
                <m:r>
                  <w:rPr>
                    <w:rFonts w:ascii="Cambria Math" w:hAnsi="Cambria Math"/>
                    <w:sz w:val="32"/>
                    <w:szCs w:val="32"/>
                    <w:vertAlign w:val="subscript"/>
                  </w:rPr>
                  <m:t>.</m:t>
                </m:r>
                <m:nary>
                  <m:naryPr>
                    <m:chr m:val="∑"/>
                    <m:limLoc m:val="undOvr"/>
                    <m:subHide m:val="on"/>
                    <m:supHide m:val="on"/>
                    <m:ctrlPr>
                      <w:rPr>
                        <w:rFonts w:ascii="Cambria Math" w:hAnsi="Cambria Math"/>
                        <w:i/>
                        <w:sz w:val="32"/>
                        <w:szCs w:val="32"/>
                        <w:vertAlign w:val="subscript"/>
                      </w:rPr>
                    </m:ctrlPr>
                  </m:naryPr>
                  <m:sub/>
                  <m:sup/>
                  <m:e>
                    <m:sSup>
                      <m:sSupPr>
                        <m:ctrlPr>
                          <w:rPr>
                            <w:rFonts w:ascii="Cambria Math" w:hAnsi="Cambria Math"/>
                            <w:i/>
                            <w:sz w:val="32"/>
                            <w:szCs w:val="32"/>
                            <w:vertAlign w:val="subscript"/>
                          </w:rPr>
                        </m:ctrlPr>
                      </m:sSupPr>
                      <m:e>
                        <m:r>
                          <w:rPr>
                            <w:rFonts w:ascii="Cambria Math" w:hAnsi="Cambria Math"/>
                            <w:sz w:val="32"/>
                            <w:szCs w:val="32"/>
                            <w:vertAlign w:val="subscript"/>
                          </w:rPr>
                          <m:t>X</m:t>
                        </m:r>
                      </m:e>
                      <m:sup>
                        <m:r>
                          <w:rPr>
                            <w:rFonts w:ascii="Cambria Math" w:hAnsi="Cambria Math"/>
                            <w:sz w:val="32"/>
                            <w:szCs w:val="32"/>
                            <w:vertAlign w:val="subscript"/>
                          </w:rPr>
                          <m:t>2</m:t>
                        </m:r>
                      </m:sup>
                    </m:sSup>
                  </m:e>
                </m:nary>
              </m:e>
            </m:d>
            <m:r>
              <w:rPr>
                <w:rFonts w:ascii="Cambria Math" w:hAnsi="Cambria Math"/>
                <w:sz w:val="32"/>
                <w:szCs w:val="32"/>
                <w:vertAlign w:val="subscript"/>
              </w:rPr>
              <m:t>-(</m:t>
            </m:r>
            <m:nary>
              <m:naryPr>
                <m:chr m:val="∑"/>
                <m:limLoc m:val="undOvr"/>
                <m:subHide m:val="on"/>
                <m:supHide m:val="on"/>
                <m:ctrlPr>
                  <w:rPr>
                    <w:rFonts w:ascii="Cambria Math" w:hAnsi="Cambria Math"/>
                    <w:i/>
                    <w:sz w:val="32"/>
                    <w:szCs w:val="32"/>
                    <w:vertAlign w:val="subscript"/>
                  </w:rPr>
                </m:ctrlPr>
              </m:naryPr>
              <m:sub/>
              <m:sup/>
              <m:e>
                <m:sSup>
                  <m:sSupPr>
                    <m:ctrlPr>
                      <w:rPr>
                        <w:rFonts w:ascii="Cambria Math" w:hAnsi="Cambria Math"/>
                        <w:i/>
                        <w:sz w:val="32"/>
                        <w:szCs w:val="32"/>
                        <w:vertAlign w:val="subscript"/>
                      </w:rPr>
                    </m:ctrlPr>
                  </m:sSupPr>
                  <m:e>
                    <m:r>
                      <w:rPr>
                        <w:rFonts w:ascii="Cambria Math" w:hAnsi="Cambria Math"/>
                        <w:sz w:val="32"/>
                        <w:szCs w:val="32"/>
                        <w:vertAlign w:val="subscript"/>
                      </w:rPr>
                      <m:t>X)</m:t>
                    </m:r>
                  </m:e>
                  <m:sup>
                    <m:r>
                      <w:rPr>
                        <w:rFonts w:ascii="Cambria Math" w:hAnsi="Cambria Math"/>
                        <w:sz w:val="32"/>
                        <w:szCs w:val="32"/>
                        <w:vertAlign w:val="subscript"/>
                      </w:rPr>
                      <m:t>2</m:t>
                    </m:r>
                  </m:sup>
                </m:sSup>
                <m:r>
                  <w:rPr>
                    <w:rFonts w:ascii="Cambria Math" w:hAnsi="Cambria Math"/>
                    <w:sz w:val="32"/>
                    <w:szCs w:val="32"/>
                    <w:vertAlign w:val="subscript"/>
                  </w:rPr>
                  <m:t>)</m:t>
                </m:r>
              </m:e>
            </m:nary>
            <m:d>
              <m:dPr>
                <m:ctrlPr>
                  <w:rPr>
                    <w:rFonts w:ascii="Cambria Math" w:hAnsi="Cambria Math"/>
                    <w:i/>
                    <w:sz w:val="32"/>
                    <w:szCs w:val="32"/>
                    <w:vertAlign w:val="subscript"/>
                  </w:rPr>
                </m:ctrlPr>
              </m:dPr>
              <m:e>
                <m:r>
                  <w:rPr>
                    <w:rFonts w:ascii="Cambria Math" w:hAnsi="Cambria Math"/>
                    <w:sz w:val="32"/>
                    <w:szCs w:val="32"/>
                    <w:vertAlign w:val="subscript"/>
                  </w:rPr>
                  <m:t>n.</m:t>
                </m:r>
                <m:nary>
                  <m:naryPr>
                    <m:chr m:val="∑"/>
                    <m:limLoc m:val="undOvr"/>
                    <m:subHide m:val="on"/>
                    <m:supHide m:val="on"/>
                    <m:ctrlPr>
                      <w:rPr>
                        <w:rFonts w:ascii="Cambria Math" w:hAnsi="Cambria Math"/>
                        <w:i/>
                        <w:sz w:val="32"/>
                        <w:szCs w:val="32"/>
                        <w:vertAlign w:val="subscript"/>
                      </w:rPr>
                    </m:ctrlPr>
                  </m:naryPr>
                  <m:sub/>
                  <m:sup/>
                  <m:e>
                    <m:sSup>
                      <m:sSupPr>
                        <m:ctrlPr>
                          <w:rPr>
                            <w:rFonts w:ascii="Cambria Math" w:hAnsi="Cambria Math"/>
                            <w:i/>
                            <w:sz w:val="32"/>
                            <w:szCs w:val="32"/>
                            <w:vertAlign w:val="subscript"/>
                          </w:rPr>
                        </m:ctrlPr>
                      </m:sSupPr>
                      <m:e>
                        <m:r>
                          <w:rPr>
                            <w:rFonts w:ascii="Cambria Math" w:hAnsi="Cambria Math"/>
                            <w:sz w:val="32"/>
                            <w:szCs w:val="32"/>
                            <w:vertAlign w:val="subscript"/>
                          </w:rPr>
                          <m:t>Y</m:t>
                        </m:r>
                      </m:e>
                      <m:sup>
                        <m:r>
                          <w:rPr>
                            <w:rFonts w:ascii="Cambria Math" w:hAnsi="Cambria Math"/>
                            <w:sz w:val="32"/>
                            <w:szCs w:val="32"/>
                            <w:vertAlign w:val="subscript"/>
                          </w:rPr>
                          <m:t>2</m:t>
                        </m:r>
                      </m:sup>
                    </m:sSup>
                  </m:e>
                </m:nary>
              </m:e>
            </m:d>
            <m:r>
              <w:rPr>
                <w:rFonts w:ascii="Cambria Math" w:hAnsi="Cambria Math"/>
                <w:sz w:val="32"/>
                <w:szCs w:val="32"/>
                <w:vertAlign w:val="subscript"/>
              </w:rPr>
              <m:t>-(</m:t>
            </m:r>
            <m:nary>
              <m:naryPr>
                <m:chr m:val="∑"/>
                <m:limLoc m:val="undOvr"/>
                <m:subHide m:val="on"/>
                <m:supHide m:val="on"/>
                <m:ctrlPr>
                  <w:rPr>
                    <w:rFonts w:ascii="Cambria Math" w:hAnsi="Cambria Math"/>
                    <w:i/>
                    <w:sz w:val="32"/>
                    <w:szCs w:val="32"/>
                    <w:vertAlign w:val="subscript"/>
                  </w:rPr>
                </m:ctrlPr>
              </m:naryPr>
              <m:sub/>
              <m:sup/>
              <m:e>
                <m:sSup>
                  <m:sSupPr>
                    <m:ctrlPr>
                      <w:rPr>
                        <w:rFonts w:ascii="Cambria Math" w:hAnsi="Cambria Math"/>
                        <w:i/>
                        <w:sz w:val="32"/>
                        <w:szCs w:val="32"/>
                        <w:vertAlign w:val="subscript"/>
                      </w:rPr>
                    </m:ctrlPr>
                  </m:sSupPr>
                  <m:e>
                    <m:r>
                      <w:rPr>
                        <w:rFonts w:ascii="Cambria Math" w:hAnsi="Cambria Math"/>
                        <w:sz w:val="32"/>
                        <w:szCs w:val="32"/>
                        <w:vertAlign w:val="subscript"/>
                      </w:rPr>
                      <m:t>Y)</m:t>
                    </m:r>
                  </m:e>
                  <m:sup>
                    <m:r>
                      <w:rPr>
                        <w:rFonts w:ascii="Cambria Math" w:hAnsi="Cambria Math"/>
                        <w:sz w:val="32"/>
                        <w:szCs w:val="32"/>
                        <w:vertAlign w:val="subscript"/>
                      </w:rPr>
                      <m:t>2</m:t>
                    </m:r>
                  </m:sup>
                </m:sSup>
                <m:r>
                  <w:rPr>
                    <w:rFonts w:ascii="Cambria Math" w:hAnsi="Cambria Math"/>
                    <w:sz w:val="32"/>
                    <w:szCs w:val="32"/>
                    <w:vertAlign w:val="subscript"/>
                  </w:rPr>
                  <m:t>)</m:t>
                </m:r>
              </m:e>
            </m:nary>
          </m:den>
        </m:f>
      </m:oMath>
    </w:p>
    <w:p w:rsidR="000C391E" w:rsidRPr="004C1078" w:rsidRDefault="000C391E" w:rsidP="006C19DA">
      <w:pPr>
        <w:pStyle w:val="BodyTextIndent2"/>
        <w:spacing w:after="0" w:line="360" w:lineRule="auto"/>
        <w:ind w:left="284" w:firstLine="850"/>
        <w:jc w:val="both"/>
        <w:rPr>
          <w:bCs/>
          <w:sz w:val="32"/>
          <w:szCs w:val="32"/>
        </w:rPr>
      </w:pPr>
      <w:r w:rsidRPr="004C1078">
        <w:rPr>
          <w:sz w:val="32"/>
          <w:szCs w:val="32"/>
        </w:rPr>
        <w:t>r</w:t>
      </w:r>
      <w:r w:rsidRPr="004C1078">
        <w:rPr>
          <w:sz w:val="32"/>
          <w:szCs w:val="32"/>
          <w:vertAlign w:val="subscript"/>
        </w:rPr>
        <w:t xml:space="preserve">xy  = </w:t>
      </w:r>
      <m:oMath>
        <m:f>
          <m:fPr>
            <m:ctrlPr>
              <w:rPr>
                <w:rFonts w:ascii="Cambria Math" w:hAnsi="Cambria Math"/>
                <w:i/>
                <w:sz w:val="32"/>
                <w:szCs w:val="32"/>
                <w:vertAlign w:val="subscript"/>
              </w:rPr>
            </m:ctrlPr>
          </m:fPr>
          <m:num>
            <m:r>
              <w:rPr>
                <w:rFonts w:ascii="Cambria Math" w:hAnsi="Cambria Math"/>
                <w:sz w:val="32"/>
                <w:szCs w:val="32"/>
                <w:vertAlign w:val="subscript"/>
              </w:rPr>
              <m:t xml:space="preserve">24 x </m:t>
            </m:r>
            <m:r>
              <m:rPr>
                <m:sty m:val="p"/>
              </m:rPr>
              <w:rPr>
                <w:rFonts w:ascii="Cambria Math" w:hAnsi="Cambria Math" w:cstheme="majorBidi"/>
                <w:color w:val="000000"/>
              </w:rPr>
              <m:t>63758</m:t>
            </m:r>
            <m:r>
              <w:rPr>
                <w:rFonts w:ascii="Cambria Math" w:hAnsi="Cambria Math"/>
                <w:sz w:val="32"/>
                <w:szCs w:val="32"/>
                <w:vertAlign w:val="subscript"/>
              </w:rPr>
              <m:t>-</m:t>
            </m:r>
            <m:d>
              <m:dPr>
                <m:ctrlPr>
                  <w:rPr>
                    <w:rFonts w:ascii="Cambria Math" w:hAnsi="Cambria Math"/>
                    <w:i/>
                    <w:sz w:val="32"/>
                    <w:szCs w:val="32"/>
                    <w:vertAlign w:val="subscript"/>
                  </w:rPr>
                </m:ctrlPr>
              </m:dPr>
              <m:e>
                <m:r>
                  <m:rPr>
                    <m:sty m:val="p"/>
                  </m:rPr>
                  <w:rPr>
                    <w:rFonts w:ascii="Cambria Math" w:hAnsi="Cambria Math" w:cstheme="majorBidi"/>
                    <w:color w:val="000000"/>
                  </w:rPr>
                  <m:t>1146</m:t>
                </m:r>
              </m:e>
            </m:d>
            <m:d>
              <m:dPr>
                <m:ctrlPr>
                  <w:rPr>
                    <w:rFonts w:ascii="Cambria Math" w:hAnsi="Cambria Math"/>
                    <w:i/>
                    <w:sz w:val="32"/>
                    <w:szCs w:val="32"/>
                    <w:vertAlign w:val="subscript"/>
                  </w:rPr>
                </m:ctrlPr>
              </m:dPr>
              <m:e>
                <m:r>
                  <m:rPr>
                    <m:sty m:val="p"/>
                  </m:rPr>
                  <w:rPr>
                    <w:rFonts w:ascii="Cambria Math" w:hAnsi="Cambria Math" w:cstheme="majorBidi"/>
                    <w:color w:val="000000"/>
                  </w:rPr>
                  <m:t>1302</m:t>
                </m:r>
              </m:e>
            </m:d>
          </m:num>
          <m:den>
            <m:r>
              <w:rPr>
                <w:rFonts w:ascii="Cambria Math" w:hAnsi="Cambria Math"/>
                <w:sz w:val="32"/>
                <w:szCs w:val="32"/>
                <w:vertAlign w:val="subscript"/>
              </w:rPr>
              <m:t>(</m:t>
            </m:r>
            <m:d>
              <m:dPr>
                <m:ctrlPr>
                  <w:rPr>
                    <w:rFonts w:ascii="Cambria Math" w:hAnsi="Cambria Math"/>
                    <w:i/>
                    <w:sz w:val="32"/>
                    <w:szCs w:val="32"/>
                    <w:vertAlign w:val="subscript"/>
                  </w:rPr>
                </m:ctrlPr>
              </m:dPr>
              <m:e>
                <m:rad>
                  <m:radPr>
                    <m:degHide m:val="on"/>
                    <m:ctrlPr>
                      <w:rPr>
                        <w:rFonts w:ascii="Cambria Math" w:hAnsi="Cambria Math"/>
                        <w:i/>
                        <w:sz w:val="32"/>
                        <w:szCs w:val="32"/>
                        <w:vertAlign w:val="subscript"/>
                      </w:rPr>
                    </m:ctrlPr>
                  </m:radPr>
                  <m:deg/>
                  <m:e>
                    <m:r>
                      <w:rPr>
                        <w:rFonts w:ascii="Cambria Math" w:hAnsi="Cambria Math"/>
                        <w:sz w:val="32"/>
                        <w:szCs w:val="32"/>
                        <w:vertAlign w:val="subscript"/>
                      </w:rPr>
                      <m:t>24 x 61444)-</m:t>
                    </m:r>
                    <m:d>
                      <m:dPr>
                        <m:ctrlPr>
                          <w:rPr>
                            <w:rFonts w:ascii="Cambria Math" w:hAnsi="Cambria Math"/>
                            <w:i/>
                            <w:sz w:val="32"/>
                            <w:szCs w:val="32"/>
                            <w:vertAlign w:val="subscript"/>
                          </w:rPr>
                        </m:ctrlPr>
                      </m:dPr>
                      <m:e>
                        <m:r>
                          <w:rPr>
                            <w:rFonts w:ascii="Cambria Math" w:hAnsi="Cambria Math"/>
                            <w:sz w:val="32"/>
                            <w:szCs w:val="32"/>
                            <w:vertAlign w:val="subscript"/>
                          </w:rPr>
                          <m:t>1146</m:t>
                        </m:r>
                        <m:sSup>
                          <m:sSupPr>
                            <m:ctrlPr>
                              <w:rPr>
                                <w:rFonts w:ascii="Cambria Math" w:hAnsi="Cambria Math"/>
                                <w:i/>
                                <w:sz w:val="32"/>
                                <w:szCs w:val="32"/>
                                <w:vertAlign w:val="subscript"/>
                              </w:rPr>
                            </m:ctrlPr>
                          </m:sSupPr>
                          <m:e>
                            <m:r>
                              <w:rPr>
                                <w:rFonts w:ascii="Cambria Math" w:hAnsi="Cambria Math"/>
                                <w:sz w:val="32"/>
                                <w:szCs w:val="32"/>
                                <w:vertAlign w:val="subscript"/>
                              </w:rPr>
                              <m:t>)</m:t>
                            </m:r>
                          </m:e>
                          <m:sup>
                            <m:r>
                              <w:rPr>
                                <w:rFonts w:ascii="Cambria Math" w:hAnsi="Cambria Math"/>
                                <w:sz w:val="32"/>
                                <w:szCs w:val="32"/>
                                <w:vertAlign w:val="subscript"/>
                              </w:rPr>
                              <m:t>2</m:t>
                            </m:r>
                          </m:sup>
                        </m:sSup>
                        <m:d>
                          <m:dPr>
                            <m:ctrlPr>
                              <w:rPr>
                                <w:rFonts w:ascii="Cambria Math" w:hAnsi="Cambria Math"/>
                                <w:i/>
                                <w:sz w:val="32"/>
                                <w:szCs w:val="32"/>
                                <w:vertAlign w:val="subscript"/>
                              </w:rPr>
                            </m:ctrlPr>
                          </m:dPr>
                          <m:e>
                            <m:r>
                              <w:rPr>
                                <w:rFonts w:ascii="Cambria Math" w:hAnsi="Cambria Math"/>
                                <w:sz w:val="32"/>
                                <w:szCs w:val="32"/>
                                <w:vertAlign w:val="subscript"/>
                              </w:rPr>
                              <m:t>24 x72374</m:t>
                            </m:r>
                          </m:e>
                        </m:d>
                        <m:r>
                          <w:rPr>
                            <w:rFonts w:ascii="Cambria Math" w:hAnsi="Cambria Math"/>
                            <w:sz w:val="32"/>
                            <w:szCs w:val="32"/>
                            <w:vertAlign w:val="subscript"/>
                          </w:rPr>
                          <m:t>-(1302</m:t>
                        </m:r>
                        <m:sSup>
                          <m:sSupPr>
                            <m:ctrlPr>
                              <w:rPr>
                                <w:rFonts w:ascii="Cambria Math" w:hAnsi="Cambria Math"/>
                                <w:i/>
                                <w:sz w:val="32"/>
                                <w:szCs w:val="32"/>
                                <w:vertAlign w:val="subscript"/>
                              </w:rPr>
                            </m:ctrlPr>
                          </m:sSupPr>
                          <m:e>
                            <m:r>
                              <w:rPr>
                                <w:rFonts w:ascii="Cambria Math" w:hAnsi="Cambria Math"/>
                                <w:sz w:val="32"/>
                                <w:szCs w:val="32"/>
                                <w:vertAlign w:val="subscript"/>
                              </w:rPr>
                              <m:t>)</m:t>
                            </m:r>
                          </m:e>
                          <m:sup>
                            <m:r>
                              <w:rPr>
                                <w:rFonts w:ascii="Cambria Math" w:hAnsi="Cambria Math"/>
                                <w:sz w:val="32"/>
                                <w:szCs w:val="32"/>
                                <w:vertAlign w:val="subscript"/>
                              </w:rPr>
                              <m:t>2</m:t>
                            </m:r>
                          </m:sup>
                        </m:sSup>
                      </m:e>
                    </m:d>
                  </m:e>
                </m:rad>
              </m:e>
            </m:d>
          </m:den>
        </m:f>
      </m:oMath>
    </w:p>
    <w:p w:rsidR="000C391E" w:rsidRPr="004C1078" w:rsidRDefault="000C391E" w:rsidP="006C19DA">
      <w:pPr>
        <w:pStyle w:val="BodyTextIndent2"/>
        <w:spacing w:after="0" w:line="360" w:lineRule="auto"/>
        <w:ind w:left="284" w:firstLine="850"/>
        <w:jc w:val="both"/>
        <w:rPr>
          <w:sz w:val="32"/>
          <w:szCs w:val="32"/>
          <w:vertAlign w:val="subscript"/>
        </w:rPr>
      </w:pPr>
      <w:r w:rsidRPr="004C1078">
        <w:rPr>
          <w:sz w:val="32"/>
          <w:szCs w:val="32"/>
        </w:rPr>
        <w:t>r</w:t>
      </w:r>
      <w:r w:rsidRPr="004C1078">
        <w:rPr>
          <w:sz w:val="32"/>
          <w:szCs w:val="32"/>
          <w:vertAlign w:val="subscript"/>
        </w:rPr>
        <w:t xml:space="preserve">xy  = </w:t>
      </w:r>
      <m:oMath>
        <m:f>
          <m:fPr>
            <m:ctrlPr>
              <w:rPr>
                <w:rFonts w:ascii="Cambria Math" w:hAnsi="Cambria Math"/>
                <w:i/>
                <w:sz w:val="28"/>
                <w:szCs w:val="28"/>
                <w:vertAlign w:val="subscript"/>
              </w:rPr>
            </m:ctrlPr>
          </m:fPr>
          <m:num>
            <m:r>
              <w:rPr>
                <w:rFonts w:ascii="Cambria Math" w:hAnsi="Cambria Math"/>
                <w:sz w:val="28"/>
                <w:szCs w:val="28"/>
                <w:vertAlign w:val="subscript"/>
              </w:rPr>
              <m:t xml:space="preserve">24 x </m:t>
            </m:r>
            <m:r>
              <m:rPr>
                <m:sty m:val="p"/>
              </m:rPr>
              <w:rPr>
                <w:rFonts w:ascii="Cambria Math" w:hAnsi="Cambria Math" w:cstheme="majorBidi"/>
                <w:color w:val="000000"/>
                <w:sz w:val="28"/>
                <w:szCs w:val="28"/>
              </w:rPr>
              <m:t>63758</m:t>
            </m:r>
            <m:r>
              <w:rPr>
                <w:rFonts w:ascii="Cambria Math" w:hAnsi="Cambria Math"/>
                <w:sz w:val="28"/>
                <w:szCs w:val="28"/>
                <w:vertAlign w:val="subscript"/>
              </w:rPr>
              <m:t>-1492092</m:t>
            </m:r>
          </m:num>
          <m:den>
            <m:r>
              <w:rPr>
                <w:rFonts w:ascii="Cambria Math" w:hAnsi="Cambria Math"/>
                <w:sz w:val="28"/>
                <w:szCs w:val="28"/>
                <w:vertAlign w:val="subscript"/>
              </w:rPr>
              <m:t>(</m:t>
            </m:r>
            <m:d>
              <m:dPr>
                <m:ctrlPr>
                  <w:rPr>
                    <w:rFonts w:ascii="Cambria Math" w:hAnsi="Cambria Math"/>
                    <w:i/>
                    <w:sz w:val="28"/>
                    <w:szCs w:val="28"/>
                    <w:vertAlign w:val="subscript"/>
                  </w:rPr>
                </m:ctrlPr>
              </m:dPr>
              <m:e>
                <m:rad>
                  <m:radPr>
                    <m:degHide m:val="on"/>
                    <m:ctrlPr>
                      <w:rPr>
                        <w:rFonts w:ascii="Cambria Math" w:hAnsi="Cambria Math"/>
                        <w:i/>
                        <w:sz w:val="28"/>
                        <w:szCs w:val="28"/>
                        <w:vertAlign w:val="subscript"/>
                      </w:rPr>
                    </m:ctrlPr>
                  </m:radPr>
                  <m:deg/>
                  <m:e>
                    <m:r>
                      <w:rPr>
                        <w:rFonts w:ascii="Cambria Math" w:hAnsi="Cambria Math"/>
                        <w:sz w:val="28"/>
                        <w:szCs w:val="28"/>
                        <w:vertAlign w:val="subscript"/>
                      </w:rPr>
                      <m:t>1474656-1313316)(1736976-1695204)</m:t>
                    </m:r>
                  </m:e>
                </m:rad>
              </m:e>
            </m:d>
          </m:den>
        </m:f>
      </m:oMath>
    </w:p>
    <w:p w:rsidR="000C391E" w:rsidRPr="002741CA" w:rsidRDefault="000C391E" w:rsidP="006C19DA">
      <w:pPr>
        <w:pStyle w:val="BodyTextIndent2"/>
        <w:spacing w:after="0" w:line="360" w:lineRule="auto"/>
        <w:ind w:left="284" w:firstLine="850"/>
        <w:jc w:val="both"/>
        <w:rPr>
          <w:bCs/>
          <w:sz w:val="28"/>
          <w:szCs w:val="28"/>
        </w:rPr>
      </w:pPr>
      <w:r w:rsidRPr="004C1078">
        <w:rPr>
          <w:sz w:val="32"/>
          <w:szCs w:val="32"/>
        </w:rPr>
        <w:t>r</w:t>
      </w:r>
      <w:r w:rsidRPr="004C1078">
        <w:rPr>
          <w:sz w:val="32"/>
          <w:szCs w:val="32"/>
          <w:vertAlign w:val="subscript"/>
        </w:rPr>
        <w:t>xy  =</w:t>
      </w:r>
      <m:oMath>
        <m:f>
          <m:fPr>
            <m:ctrlPr>
              <w:rPr>
                <w:rFonts w:ascii="Cambria Math" w:hAnsi="Cambria Math"/>
                <w:i/>
                <w:sz w:val="28"/>
                <w:szCs w:val="28"/>
                <w:vertAlign w:val="subscript"/>
              </w:rPr>
            </m:ctrlPr>
          </m:fPr>
          <m:num>
            <m:r>
              <w:rPr>
                <w:rFonts w:ascii="Cambria Math" w:hAnsi="Cambria Math"/>
                <w:sz w:val="28"/>
                <w:szCs w:val="28"/>
                <w:vertAlign w:val="subscript"/>
              </w:rPr>
              <m:t>1530192-1492092</m:t>
            </m:r>
          </m:num>
          <m:den>
            <m:rad>
              <m:radPr>
                <m:degHide m:val="on"/>
                <m:ctrlPr>
                  <w:rPr>
                    <w:rFonts w:ascii="Cambria Math" w:hAnsi="Cambria Math"/>
                    <w:i/>
                    <w:sz w:val="28"/>
                    <w:szCs w:val="28"/>
                    <w:vertAlign w:val="subscript"/>
                  </w:rPr>
                </m:ctrlPr>
              </m:radPr>
              <m:deg/>
              <m:e>
                <m:r>
                  <w:rPr>
                    <w:rFonts w:ascii="Cambria Math" w:hAnsi="Cambria Math"/>
                    <w:sz w:val="28"/>
                    <w:szCs w:val="28"/>
                    <w:vertAlign w:val="subscript"/>
                  </w:rPr>
                  <m:t>(</m:t>
                </m:r>
                <m:d>
                  <m:dPr>
                    <m:ctrlPr>
                      <w:rPr>
                        <w:rFonts w:ascii="Cambria Math" w:hAnsi="Cambria Math"/>
                        <w:i/>
                        <w:sz w:val="28"/>
                        <w:szCs w:val="28"/>
                        <w:vertAlign w:val="subscript"/>
                      </w:rPr>
                    </m:ctrlPr>
                  </m:dPr>
                  <m:e>
                    <m:r>
                      <w:rPr>
                        <w:rFonts w:ascii="Cambria Math" w:hAnsi="Cambria Math"/>
                        <w:sz w:val="28"/>
                        <w:szCs w:val="28"/>
                        <w:vertAlign w:val="subscript"/>
                      </w:rPr>
                      <m:t xml:space="preserve">161340) </m:t>
                    </m:r>
                    <m:d>
                      <m:dPr>
                        <m:ctrlPr>
                          <w:rPr>
                            <w:rFonts w:ascii="Cambria Math" w:hAnsi="Cambria Math"/>
                            <w:i/>
                            <w:sz w:val="28"/>
                            <w:szCs w:val="28"/>
                            <w:vertAlign w:val="subscript"/>
                          </w:rPr>
                        </m:ctrlPr>
                      </m:dPr>
                      <m:e>
                        <m:r>
                          <w:rPr>
                            <w:rFonts w:ascii="Cambria Math" w:hAnsi="Cambria Math"/>
                            <w:sz w:val="28"/>
                            <w:szCs w:val="28"/>
                            <w:vertAlign w:val="subscript"/>
                          </w:rPr>
                          <m:t>41772</m:t>
                        </m:r>
                      </m:e>
                    </m:d>
                  </m:e>
                </m:d>
              </m:e>
            </m:rad>
            <m:r>
              <m:rPr>
                <m:sty m:val="p"/>
              </m:rPr>
              <w:rPr>
                <w:rFonts w:ascii="Cambria Math" w:hAnsi="Cambria Math"/>
                <w:sz w:val="28"/>
                <w:szCs w:val="28"/>
                <w:vertAlign w:val="subscript"/>
              </w:rPr>
              <m:t xml:space="preserve"> </m:t>
            </m:r>
          </m:den>
        </m:f>
      </m:oMath>
    </w:p>
    <w:p w:rsidR="000C391E" w:rsidRPr="002741CA" w:rsidRDefault="000C391E" w:rsidP="006C19DA">
      <w:pPr>
        <w:pStyle w:val="BodyTextIndent2"/>
        <w:spacing w:after="0" w:line="360" w:lineRule="auto"/>
        <w:ind w:left="284" w:firstLine="850"/>
        <w:jc w:val="both"/>
        <w:rPr>
          <w:sz w:val="28"/>
          <w:szCs w:val="28"/>
          <w:vertAlign w:val="subscript"/>
        </w:rPr>
      </w:pPr>
      <w:r w:rsidRPr="002741CA">
        <w:rPr>
          <w:sz w:val="28"/>
          <w:szCs w:val="28"/>
        </w:rPr>
        <w:t>r</w:t>
      </w:r>
      <w:r w:rsidRPr="002741CA">
        <w:rPr>
          <w:sz w:val="28"/>
          <w:szCs w:val="28"/>
          <w:vertAlign w:val="subscript"/>
        </w:rPr>
        <w:t>xy  =</w:t>
      </w:r>
      <m:oMath>
        <m:f>
          <m:fPr>
            <m:ctrlPr>
              <w:rPr>
                <w:rFonts w:ascii="Cambria Math" w:hAnsi="Cambria Math"/>
                <w:i/>
                <w:sz w:val="28"/>
                <w:szCs w:val="28"/>
                <w:vertAlign w:val="subscript"/>
              </w:rPr>
            </m:ctrlPr>
          </m:fPr>
          <m:num>
            <m:r>
              <w:rPr>
                <w:rFonts w:ascii="Cambria Math" w:hAnsi="Cambria Math"/>
                <w:sz w:val="28"/>
                <w:szCs w:val="28"/>
                <w:vertAlign w:val="subscript"/>
              </w:rPr>
              <m:t>38100</m:t>
            </m:r>
          </m:num>
          <m:den>
            <m:rad>
              <m:radPr>
                <m:degHide m:val="on"/>
                <m:ctrlPr>
                  <w:rPr>
                    <w:rFonts w:ascii="Cambria Math" w:hAnsi="Cambria Math"/>
                    <w:i/>
                    <w:sz w:val="28"/>
                    <w:szCs w:val="28"/>
                    <w:vertAlign w:val="subscript"/>
                  </w:rPr>
                </m:ctrlPr>
              </m:radPr>
              <m:deg/>
              <m:e>
                <m:r>
                  <w:rPr>
                    <w:rFonts w:ascii="Cambria Math" w:hAnsi="Cambria Math"/>
                    <w:sz w:val="28"/>
                    <w:szCs w:val="28"/>
                    <w:vertAlign w:val="subscript"/>
                  </w:rPr>
                  <m:t>(6739494480</m:t>
                </m:r>
              </m:e>
            </m:rad>
            <m:r>
              <m:rPr>
                <m:sty m:val="p"/>
              </m:rPr>
              <w:rPr>
                <w:rFonts w:ascii="Cambria Math" w:hAnsi="Cambria Math"/>
                <w:sz w:val="28"/>
                <w:szCs w:val="28"/>
                <w:vertAlign w:val="subscript"/>
              </w:rPr>
              <m:t xml:space="preserve"> </m:t>
            </m:r>
            <m:r>
              <w:rPr>
                <w:rFonts w:ascii="Cambria Math" w:hAnsi="Cambria Math"/>
                <w:sz w:val="28"/>
                <w:szCs w:val="28"/>
                <w:vertAlign w:val="subscript"/>
              </w:rPr>
              <m:t>)</m:t>
            </m:r>
          </m:den>
        </m:f>
      </m:oMath>
    </w:p>
    <w:p w:rsidR="000C391E" w:rsidRPr="002741CA" w:rsidRDefault="000C391E" w:rsidP="006C19DA">
      <w:pPr>
        <w:pStyle w:val="BodyTextIndent2"/>
        <w:spacing w:after="0" w:line="360" w:lineRule="auto"/>
        <w:ind w:left="284" w:firstLine="850"/>
        <w:jc w:val="both"/>
        <w:rPr>
          <w:sz w:val="28"/>
          <w:szCs w:val="28"/>
          <w:vertAlign w:val="subscript"/>
        </w:rPr>
      </w:pPr>
      <w:r w:rsidRPr="002741CA">
        <w:rPr>
          <w:sz w:val="28"/>
          <w:szCs w:val="28"/>
        </w:rPr>
        <w:t>r</w:t>
      </w:r>
      <w:r w:rsidRPr="002741CA">
        <w:rPr>
          <w:sz w:val="28"/>
          <w:szCs w:val="28"/>
          <w:vertAlign w:val="subscript"/>
        </w:rPr>
        <w:t>xy  =</w:t>
      </w:r>
      <m:oMath>
        <m:f>
          <m:fPr>
            <m:ctrlPr>
              <w:rPr>
                <w:rFonts w:ascii="Cambria Math" w:hAnsi="Cambria Math"/>
                <w:i/>
                <w:sz w:val="28"/>
                <w:szCs w:val="28"/>
                <w:vertAlign w:val="subscript"/>
              </w:rPr>
            </m:ctrlPr>
          </m:fPr>
          <m:num>
            <m:r>
              <w:rPr>
                <w:rFonts w:ascii="Cambria Math" w:hAnsi="Cambria Math"/>
                <w:sz w:val="28"/>
                <w:szCs w:val="28"/>
                <w:vertAlign w:val="subscript"/>
              </w:rPr>
              <m:t>381000</m:t>
            </m:r>
          </m:num>
          <m:den>
            <m:r>
              <w:rPr>
                <w:rFonts w:ascii="Cambria Math" w:hAnsi="Cambria Math"/>
                <w:sz w:val="28"/>
                <w:szCs w:val="28"/>
                <w:vertAlign w:val="subscript"/>
              </w:rPr>
              <m:t>82094,42</m:t>
            </m:r>
          </m:den>
        </m:f>
      </m:oMath>
    </w:p>
    <w:p w:rsidR="000C391E" w:rsidRPr="00F87442" w:rsidRDefault="000C391E" w:rsidP="006C19DA">
      <w:pPr>
        <w:tabs>
          <w:tab w:val="left" w:pos="1701"/>
        </w:tabs>
        <w:spacing w:after="0" w:line="360" w:lineRule="auto"/>
      </w:pPr>
      <w:r w:rsidRPr="004C1078">
        <w:tab/>
      </w:r>
      <w:r w:rsidRPr="004C1078">
        <w:rPr>
          <w:sz w:val="28"/>
          <w:szCs w:val="28"/>
        </w:rPr>
        <w:t xml:space="preserve">= </w:t>
      </w:r>
      <w:r w:rsidRPr="002741CA">
        <w:t>0,</w:t>
      </w:r>
      <w:r w:rsidRPr="00F87442">
        <w:t>46</w:t>
      </w:r>
    </w:p>
    <w:p w:rsidR="000C391E" w:rsidRDefault="000C391E" w:rsidP="006C19DA">
      <w:pPr>
        <w:pStyle w:val="BodyTextIndent2"/>
        <w:spacing w:after="0" w:line="360" w:lineRule="auto"/>
        <w:jc w:val="both"/>
        <w:rPr>
          <w:lang w:val="en-US"/>
        </w:rPr>
      </w:pPr>
      <w:r w:rsidRPr="004C1078">
        <w:tab/>
        <w:t xml:space="preserve">Selanjutnya untuk pengujian hipotesis nilai korelasi yang diperoleh di atas, peneliti substitusikan ke dalam rumus dengan melakukan uji normalisasi uji Z. Jika Nilai Z hitung lebih kecil dari Z tabel maka hipotesis diterima dan jika Z hitung lebih besar dari Z tabel maka hipotesis ditolak. Berdasarkan hasil perhitungan dengan menggunakan rumus korelasi </w:t>
      </w:r>
      <w:r w:rsidRPr="004C1078">
        <w:rPr>
          <w:i/>
          <w:iCs/>
        </w:rPr>
        <w:t xml:space="preserve">product Moment, </w:t>
      </w:r>
      <w:r w:rsidRPr="004C1078">
        <w:t>ternyata angka 0,</w:t>
      </w:r>
      <w:r>
        <w:rPr>
          <w:lang w:val="en-US"/>
        </w:rPr>
        <w:t>46</w:t>
      </w:r>
      <w:r w:rsidRPr="004C1078">
        <w:t xml:space="preserve">, ini berarti bahwa antara variabel X dan Y terdapat korelasi yang </w:t>
      </w:r>
      <w:r>
        <w:rPr>
          <w:lang w:val="en-US"/>
        </w:rPr>
        <w:t>sedang,</w:t>
      </w:r>
      <w:r w:rsidRPr="004C1078">
        <w:t xml:space="preserve"> sebagaimana yang ditunjukkan dalam tabel berikut ini:</w:t>
      </w:r>
    </w:p>
    <w:p w:rsidR="006C19DA" w:rsidRDefault="006C19DA" w:rsidP="000C391E">
      <w:pPr>
        <w:pStyle w:val="BodyTextIndent2"/>
        <w:spacing w:after="0" w:line="240" w:lineRule="auto"/>
        <w:ind w:left="357" w:hanging="73"/>
        <w:jc w:val="center"/>
        <w:rPr>
          <w:rFonts w:asciiTheme="majorBidi" w:hAnsiTheme="majorBidi" w:cstheme="majorBidi"/>
          <w:b/>
          <w:bCs/>
          <w:lang w:val="en-US"/>
        </w:rPr>
      </w:pPr>
    </w:p>
    <w:p w:rsidR="006C19DA" w:rsidRDefault="006C19DA" w:rsidP="000C391E">
      <w:pPr>
        <w:pStyle w:val="BodyTextIndent2"/>
        <w:spacing w:after="0" w:line="240" w:lineRule="auto"/>
        <w:ind w:left="357" w:hanging="73"/>
        <w:jc w:val="center"/>
        <w:rPr>
          <w:rFonts w:asciiTheme="majorBidi" w:hAnsiTheme="majorBidi" w:cstheme="majorBidi"/>
          <w:b/>
          <w:bCs/>
          <w:lang w:val="en-US"/>
        </w:rPr>
      </w:pPr>
    </w:p>
    <w:p w:rsidR="006C19DA" w:rsidRDefault="006C19DA" w:rsidP="000C391E">
      <w:pPr>
        <w:pStyle w:val="BodyTextIndent2"/>
        <w:spacing w:after="0" w:line="240" w:lineRule="auto"/>
        <w:ind w:left="357" w:hanging="73"/>
        <w:jc w:val="center"/>
        <w:rPr>
          <w:rFonts w:asciiTheme="majorBidi" w:hAnsiTheme="majorBidi" w:cstheme="majorBidi"/>
          <w:b/>
          <w:bCs/>
          <w:lang w:val="en-US"/>
        </w:rPr>
      </w:pPr>
    </w:p>
    <w:p w:rsidR="000C391E" w:rsidRPr="002741CA" w:rsidRDefault="000C391E" w:rsidP="000C391E">
      <w:pPr>
        <w:pStyle w:val="BodyTextIndent2"/>
        <w:spacing w:after="0" w:line="240" w:lineRule="auto"/>
        <w:ind w:left="357" w:hanging="73"/>
        <w:jc w:val="center"/>
        <w:rPr>
          <w:lang w:val="en-US"/>
        </w:rPr>
      </w:pPr>
      <w:r w:rsidRPr="002741CA">
        <w:rPr>
          <w:rFonts w:asciiTheme="majorBidi" w:hAnsiTheme="majorBidi" w:cstheme="majorBidi"/>
          <w:b/>
          <w:bCs/>
        </w:rPr>
        <w:lastRenderedPageBreak/>
        <w:t xml:space="preserve">Tabel </w:t>
      </w:r>
    </w:p>
    <w:p w:rsidR="000C391E" w:rsidRPr="004C1078" w:rsidRDefault="000C391E" w:rsidP="000C391E">
      <w:pPr>
        <w:spacing w:after="0" w:line="240" w:lineRule="auto"/>
        <w:ind w:left="425" w:hanging="73"/>
        <w:jc w:val="center"/>
        <w:rPr>
          <w:rFonts w:asciiTheme="majorBidi" w:hAnsiTheme="majorBidi" w:cstheme="majorBidi"/>
          <w:b/>
        </w:rPr>
      </w:pPr>
      <w:r w:rsidRPr="004C1078">
        <w:rPr>
          <w:rFonts w:asciiTheme="majorBidi" w:hAnsiTheme="majorBidi" w:cstheme="majorBidi"/>
          <w:b/>
        </w:rPr>
        <w:t>NILAI KORELASIONAL VARIABEL X DAN Y</w:t>
      </w:r>
      <w:r w:rsidRPr="004C1078">
        <w:rPr>
          <w:rStyle w:val="FootnoteReference"/>
          <w:rFonts w:asciiTheme="majorBidi" w:hAnsiTheme="majorBidi" w:cstheme="majorBidi"/>
          <w:b/>
        </w:rPr>
        <w:footnoteReference w:id="4"/>
      </w:r>
    </w:p>
    <w:tbl>
      <w:tblPr>
        <w:tblStyle w:val="TableGrid"/>
        <w:tblW w:w="0" w:type="auto"/>
        <w:tblInd w:w="918" w:type="dxa"/>
        <w:tblLook w:val="04A0"/>
      </w:tblPr>
      <w:tblGrid>
        <w:gridCol w:w="779"/>
        <w:gridCol w:w="3289"/>
        <w:gridCol w:w="3168"/>
      </w:tblGrid>
      <w:tr w:rsidR="000C391E" w:rsidRPr="004C1078" w:rsidTr="000C391E">
        <w:tc>
          <w:tcPr>
            <w:tcW w:w="792"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NO</w:t>
            </w:r>
          </w:p>
        </w:tc>
        <w:tc>
          <w:tcPr>
            <w:tcW w:w="3360"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INTERVAL KORELASIONAL</w:t>
            </w:r>
          </w:p>
        </w:tc>
        <w:tc>
          <w:tcPr>
            <w:tcW w:w="3260"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TINGKAT HUBUNGAN</w:t>
            </w:r>
          </w:p>
        </w:tc>
      </w:tr>
      <w:tr w:rsidR="000C391E" w:rsidRPr="004C1078" w:rsidTr="000C391E">
        <w:tc>
          <w:tcPr>
            <w:tcW w:w="792"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1</w:t>
            </w:r>
          </w:p>
        </w:tc>
        <w:tc>
          <w:tcPr>
            <w:tcW w:w="3360"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 xml:space="preserve">0,00 ≤ r </w:t>
            </w:r>
            <w:r w:rsidRPr="004C1078">
              <w:rPr>
                <w:rFonts w:ascii="Times New Roman" w:hAnsi="Times New Roman" w:cs="Times New Roman"/>
                <w:sz w:val="24"/>
                <w:szCs w:val="24"/>
                <w:u w:val="single"/>
              </w:rPr>
              <w:t xml:space="preserve">&lt; </w:t>
            </w:r>
            <w:r w:rsidRPr="004C1078">
              <w:rPr>
                <w:rFonts w:ascii="Times New Roman" w:hAnsi="Times New Roman" w:cs="Times New Roman"/>
                <w:sz w:val="24"/>
                <w:szCs w:val="24"/>
              </w:rPr>
              <w:t>0,20</w:t>
            </w:r>
          </w:p>
        </w:tc>
        <w:tc>
          <w:tcPr>
            <w:tcW w:w="3260"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Korelasi Sangat Rendah</w:t>
            </w:r>
          </w:p>
        </w:tc>
      </w:tr>
      <w:tr w:rsidR="000C391E" w:rsidRPr="004C1078" w:rsidTr="000C391E">
        <w:trPr>
          <w:trHeight w:val="242"/>
        </w:trPr>
        <w:tc>
          <w:tcPr>
            <w:tcW w:w="792"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2</w:t>
            </w:r>
          </w:p>
        </w:tc>
        <w:tc>
          <w:tcPr>
            <w:tcW w:w="3360"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 xml:space="preserve">0,20 ≤ r </w:t>
            </w:r>
            <w:r w:rsidRPr="004C1078">
              <w:rPr>
                <w:rFonts w:ascii="Times New Roman" w:hAnsi="Times New Roman" w:cs="Times New Roman"/>
                <w:sz w:val="24"/>
                <w:szCs w:val="24"/>
                <w:u w:val="single"/>
              </w:rPr>
              <w:t>&lt;</w:t>
            </w:r>
            <w:r w:rsidRPr="004C1078">
              <w:rPr>
                <w:rFonts w:ascii="Times New Roman" w:hAnsi="Times New Roman" w:cs="Times New Roman"/>
                <w:sz w:val="24"/>
                <w:szCs w:val="24"/>
              </w:rPr>
              <w:t xml:space="preserve"> 0,40</w:t>
            </w:r>
          </w:p>
        </w:tc>
        <w:tc>
          <w:tcPr>
            <w:tcW w:w="3260"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Korelasi Rendah</w:t>
            </w:r>
          </w:p>
        </w:tc>
      </w:tr>
      <w:tr w:rsidR="000C391E" w:rsidRPr="004C1078" w:rsidTr="000C391E">
        <w:tc>
          <w:tcPr>
            <w:tcW w:w="792"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3</w:t>
            </w:r>
          </w:p>
        </w:tc>
        <w:tc>
          <w:tcPr>
            <w:tcW w:w="3360"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 xml:space="preserve">0,40 ≤ r </w:t>
            </w:r>
            <w:r w:rsidRPr="004C1078">
              <w:rPr>
                <w:rFonts w:ascii="Times New Roman" w:hAnsi="Times New Roman" w:cs="Times New Roman"/>
                <w:sz w:val="24"/>
                <w:szCs w:val="24"/>
                <w:u w:val="single"/>
              </w:rPr>
              <w:t>&lt;</w:t>
            </w:r>
            <w:r w:rsidRPr="004C1078">
              <w:rPr>
                <w:rFonts w:ascii="Times New Roman" w:hAnsi="Times New Roman" w:cs="Times New Roman"/>
                <w:sz w:val="24"/>
                <w:szCs w:val="24"/>
              </w:rPr>
              <w:t xml:space="preserve"> 0,60</w:t>
            </w:r>
          </w:p>
        </w:tc>
        <w:tc>
          <w:tcPr>
            <w:tcW w:w="3260"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Korelasi Sedang</w:t>
            </w:r>
          </w:p>
        </w:tc>
      </w:tr>
      <w:tr w:rsidR="000C391E" w:rsidRPr="004C1078" w:rsidTr="000C391E">
        <w:tc>
          <w:tcPr>
            <w:tcW w:w="792"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4</w:t>
            </w:r>
          </w:p>
        </w:tc>
        <w:tc>
          <w:tcPr>
            <w:tcW w:w="3360"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0,60 ≤ r ≤ 0,80</w:t>
            </w:r>
          </w:p>
        </w:tc>
        <w:tc>
          <w:tcPr>
            <w:tcW w:w="3260"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Korelasi Tinggi</w:t>
            </w:r>
          </w:p>
        </w:tc>
      </w:tr>
      <w:tr w:rsidR="000C391E" w:rsidRPr="004C1078" w:rsidTr="000C391E">
        <w:tc>
          <w:tcPr>
            <w:tcW w:w="792"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5</w:t>
            </w:r>
          </w:p>
        </w:tc>
        <w:tc>
          <w:tcPr>
            <w:tcW w:w="3360"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0,80 ≤ r ≤ 1,00</w:t>
            </w:r>
          </w:p>
        </w:tc>
        <w:tc>
          <w:tcPr>
            <w:tcW w:w="3260" w:type="dxa"/>
          </w:tcPr>
          <w:p w:rsidR="000C391E" w:rsidRPr="004C1078" w:rsidRDefault="000C391E" w:rsidP="000C391E">
            <w:pPr>
              <w:spacing w:after="0" w:line="360" w:lineRule="auto"/>
              <w:jc w:val="center"/>
              <w:rPr>
                <w:rFonts w:ascii="Times New Roman" w:hAnsi="Times New Roman" w:cs="Times New Roman"/>
                <w:sz w:val="24"/>
                <w:szCs w:val="24"/>
              </w:rPr>
            </w:pPr>
            <w:r w:rsidRPr="004C1078">
              <w:rPr>
                <w:rFonts w:ascii="Times New Roman" w:hAnsi="Times New Roman" w:cs="Times New Roman"/>
                <w:sz w:val="24"/>
                <w:szCs w:val="24"/>
              </w:rPr>
              <w:t>Korelasi Sangat Tinggi</w:t>
            </w:r>
          </w:p>
        </w:tc>
      </w:tr>
    </w:tbl>
    <w:p w:rsidR="000C391E" w:rsidRPr="004C1078" w:rsidRDefault="000C391E" w:rsidP="000C391E">
      <w:pPr>
        <w:pStyle w:val="BodyTextIndent2"/>
        <w:spacing w:after="0"/>
        <w:ind w:firstLine="710"/>
        <w:jc w:val="both"/>
        <w:rPr>
          <w:sz w:val="12"/>
          <w:szCs w:val="12"/>
        </w:rPr>
      </w:pPr>
    </w:p>
    <w:p w:rsidR="000C391E" w:rsidRPr="006C19DA" w:rsidRDefault="000C391E" w:rsidP="006C19DA">
      <w:pPr>
        <w:spacing w:after="0" w:line="360" w:lineRule="auto"/>
        <w:ind w:left="284" w:firstLine="709"/>
        <w:jc w:val="both"/>
        <w:rPr>
          <w:rFonts w:asciiTheme="majorBidi" w:hAnsiTheme="majorBidi" w:cstheme="majorBidi"/>
          <w:sz w:val="24"/>
          <w:szCs w:val="24"/>
        </w:rPr>
      </w:pPr>
      <w:r w:rsidRPr="006C19DA">
        <w:rPr>
          <w:rFonts w:asciiTheme="majorBidi" w:hAnsiTheme="majorBidi" w:cstheme="majorBidi"/>
          <w:sz w:val="24"/>
          <w:szCs w:val="24"/>
        </w:rPr>
        <w:t>Untuk mengetahui apakah variabel bebas (Pendidikan Budi Pekerti dalam Keluarga) secara parsial (sendiri) berpengaruh signifikan terhadap variabel Y (Akhlak Siswa), maka dapat dilihat dengan menggunakan rumus:</w:t>
      </w:r>
    </w:p>
    <w:p w:rsidR="000C391E" w:rsidRPr="006C19DA" w:rsidRDefault="00FA76EE" w:rsidP="006C19DA">
      <w:pPr>
        <w:spacing w:after="0" w:line="360" w:lineRule="auto"/>
        <w:ind w:left="284"/>
        <w:rPr>
          <w:rFonts w:asciiTheme="majorBidi" w:hAnsiTheme="majorBidi" w:cstheme="majorBidi"/>
          <w:sz w:val="24"/>
          <w:szCs w:val="24"/>
          <w:lang w:val="en-US"/>
        </w:rPr>
      </w:pP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t</m:t>
            </m:r>
          </m:e>
          <m:sub>
            <m:r>
              <w:rPr>
                <w:rFonts w:asciiTheme="majorBidi" w:hAnsiTheme="majorBidi" w:cstheme="majorBidi"/>
                <w:sz w:val="24"/>
                <w:szCs w:val="24"/>
                <w:lang w:val="en-US"/>
              </w:rPr>
              <m:t>h</m:t>
            </m:r>
            <m:r>
              <w:rPr>
                <w:rFonts w:ascii="Cambria Math" w:hAnsi="Cambria Math" w:cstheme="majorBidi"/>
                <w:sz w:val="24"/>
                <w:szCs w:val="24"/>
                <w:lang w:val="en-US"/>
              </w:rPr>
              <m:t>it</m:t>
            </m:r>
          </m:sub>
        </m:sSub>
      </m:oMath>
      <w:r w:rsidR="000C391E" w:rsidRPr="006C19DA">
        <w:rPr>
          <w:rFonts w:asciiTheme="majorBidi" w:hAnsiTheme="majorBidi" w:cstheme="majorBidi"/>
          <w:sz w:val="24"/>
          <w:szCs w:val="24"/>
          <w:lang w:val="en-US"/>
        </w:rPr>
        <w:t xml:space="preserve"> =</w:t>
      </w:r>
      <m:oMath>
        <m:r>
          <w:rPr>
            <w:rFonts w:ascii="Cambria Math" w:hAnsi="Cambria Math" w:cstheme="majorBidi"/>
            <w:sz w:val="24"/>
            <w:szCs w:val="24"/>
            <w:lang w:val="en-US"/>
          </w:rPr>
          <m:t>r</m:t>
        </m:r>
        <m:r>
          <w:rPr>
            <w:rFonts w:ascii="Cambria Math" w:hAnsiTheme="majorBidi" w:cstheme="majorBidi"/>
            <w:sz w:val="24"/>
            <w:szCs w:val="24"/>
            <w:lang w:val="en-US"/>
          </w:rPr>
          <m:t xml:space="preserve">. </m:t>
        </m:r>
        <m:rad>
          <m:radPr>
            <m:degHide m:val="on"/>
            <m:ctrlPr>
              <w:rPr>
                <w:rFonts w:ascii="Cambria Math" w:hAnsiTheme="majorBidi" w:cstheme="majorBidi"/>
                <w:i/>
                <w:sz w:val="24"/>
                <w:szCs w:val="24"/>
                <w:lang w:val="en-US"/>
              </w:rPr>
            </m:ctrlPr>
          </m:radPr>
          <m:deg/>
          <m:e>
            <m:f>
              <m:fPr>
                <m:ctrlPr>
                  <w:rPr>
                    <w:rFonts w:ascii="Cambria Math" w:hAnsiTheme="majorBidi" w:cstheme="majorBidi"/>
                    <w:i/>
                    <w:sz w:val="24"/>
                    <w:szCs w:val="24"/>
                    <w:lang w:val="en-US"/>
                  </w:rPr>
                </m:ctrlPr>
              </m:fPr>
              <m:num>
                <m:r>
                  <w:rPr>
                    <w:rFonts w:ascii="Cambria Math" w:hAnsiTheme="majorBidi" w:cstheme="majorBidi"/>
                    <w:sz w:val="24"/>
                    <w:szCs w:val="24"/>
                    <w:lang w:val="en-US"/>
                  </w:rPr>
                  <m:t>n</m:t>
                </m:r>
                <m:r>
                  <w:rPr>
                    <w:rFonts w:asciiTheme="majorBidi" w:hAnsiTheme="majorBidi" w:cstheme="majorBidi"/>
                    <w:sz w:val="24"/>
                    <w:szCs w:val="24"/>
                    <w:lang w:val="en-US"/>
                  </w:rPr>
                  <m:t>-</m:t>
                </m:r>
                <m:r>
                  <w:rPr>
                    <w:rFonts w:ascii="Cambria Math" w:hAnsiTheme="majorBidi" w:cstheme="majorBidi"/>
                    <w:sz w:val="24"/>
                    <w:szCs w:val="24"/>
                    <w:lang w:val="en-US"/>
                  </w:rPr>
                  <m:t>2</m:t>
                </m:r>
              </m:num>
              <m:den>
                <m:r>
                  <w:rPr>
                    <w:rFonts w:ascii="Cambria Math" w:hAnsiTheme="majorBidi" w:cstheme="majorBidi"/>
                    <w:sz w:val="24"/>
                    <w:szCs w:val="24"/>
                    <w:lang w:val="en-US"/>
                  </w:rPr>
                  <m:t>1</m:t>
                </m:r>
                <m:r>
                  <w:rPr>
                    <w:rFonts w:asciiTheme="majorBidi" w:hAnsiTheme="majorBidi" w:cstheme="majorBidi"/>
                    <w:sz w:val="24"/>
                    <w:szCs w:val="24"/>
                    <w:lang w:val="en-US"/>
                  </w:rPr>
                  <m:t>-</m:t>
                </m:r>
                <m:sSup>
                  <m:sSupPr>
                    <m:ctrlPr>
                      <w:rPr>
                        <w:rFonts w:ascii="Cambria Math" w:hAnsiTheme="majorBidi" w:cstheme="majorBidi"/>
                        <w:i/>
                        <w:sz w:val="24"/>
                        <w:szCs w:val="24"/>
                        <w:lang w:val="en-US"/>
                      </w:rPr>
                    </m:ctrlPr>
                  </m:sSupPr>
                  <m:e>
                    <m:r>
                      <w:rPr>
                        <w:rFonts w:ascii="Cambria Math" w:hAnsi="Cambria Math" w:cstheme="majorBidi"/>
                        <w:sz w:val="24"/>
                        <w:szCs w:val="24"/>
                        <w:lang w:val="en-US"/>
                      </w:rPr>
                      <m:t>r</m:t>
                    </m:r>
                  </m:e>
                  <m:sup>
                    <m:r>
                      <w:rPr>
                        <w:rFonts w:ascii="Cambria Math" w:hAnsiTheme="majorBidi" w:cstheme="majorBidi"/>
                        <w:sz w:val="24"/>
                        <w:szCs w:val="24"/>
                        <w:lang w:val="en-US"/>
                      </w:rPr>
                      <m:t>2</m:t>
                    </m:r>
                  </m:sup>
                </m:sSup>
              </m:den>
            </m:f>
          </m:e>
        </m:rad>
      </m:oMath>
    </w:p>
    <w:p w:rsidR="000C391E" w:rsidRPr="006C19DA" w:rsidRDefault="000C391E" w:rsidP="006C19DA">
      <w:pPr>
        <w:spacing w:after="0" w:line="360" w:lineRule="auto"/>
        <w:ind w:firstLine="284"/>
        <w:rPr>
          <w:rFonts w:asciiTheme="majorBidi" w:hAnsiTheme="majorBidi" w:cstheme="majorBidi"/>
          <w:sz w:val="24"/>
          <w:szCs w:val="24"/>
          <w:lang w:val="en-US"/>
        </w:rPr>
      </w:pPr>
      <w:r w:rsidRPr="006C19DA">
        <w:rPr>
          <w:rFonts w:asciiTheme="majorBidi" w:hAnsiTheme="majorBidi" w:cstheme="majorBidi"/>
          <w:sz w:val="24"/>
          <w:szCs w:val="24"/>
          <w:lang w:val="en-US"/>
        </w:rPr>
        <w:t>Ket:</w:t>
      </w:r>
    </w:p>
    <w:p w:rsidR="000C391E" w:rsidRPr="006C19DA" w:rsidRDefault="000C391E" w:rsidP="006C19DA">
      <w:pPr>
        <w:spacing w:after="0" w:line="360" w:lineRule="auto"/>
        <w:ind w:left="993" w:hanging="709"/>
        <w:rPr>
          <w:rFonts w:asciiTheme="majorBidi" w:hAnsiTheme="majorBidi" w:cstheme="majorBidi"/>
          <w:sz w:val="24"/>
          <w:szCs w:val="24"/>
          <w:lang w:val="en-US"/>
        </w:rPr>
      </w:pPr>
      <w:r w:rsidRPr="006C19DA">
        <w:rPr>
          <w:rFonts w:asciiTheme="majorBidi" w:hAnsiTheme="majorBidi" w:cstheme="majorBidi"/>
          <w:sz w:val="24"/>
          <w:szCs w:val="24"/>
          <w:lang w:val="en-US"/>
        </w:rPr>
        <w:t>t     = Tingkat signifikan (t hitung) yang selanjutnya dibandingkan dengan t tabel.</w:t>
      </w:r>
    </w:p>
    <w:p w:rsidR="000C391E" w:rsidRPr="006C19DA" w:rsidRDefault="000C391E" w:rsidP="006C19DA">
      <w:pPr>
        <w:spacing w:after="0" w:line="360" w:lineRule="auto"/>
        <w:ind w:left="993" w:hanging="709"/>
        <w:rPr>
          <w:rFonts w:asciiTheme="majorBidi" w:hAnsiTheme="majorBidi" w:cstheme="majorBidi"/>
          <w:sz w:val="24"/>
          <w:szCs w:val="24"/>
          <w:lang w:val="en-US"/>
        </w:rPr>
      </w:pPr>
      <w:r w:rsidRPr="006C19DA">
        <w:rPr>
          <w:rFonts w:asciiTheme="majorBidi" w:hAnsiTheme="majorBidi" w:cstheme="majorBidi"/>
          <w:sz w:val="24"/>
          <w:szCs w:val="24"/>
          <w:lang w:val="en-US"/>
        </w:rPr>
        <w:t>r    =  Koefisien korelasi</w:t>
      </w:r>
    </w:p>
    <w:p w:rsidR="000C391E" w:rsidRPr="006C19DA" w:rsidRDefault="000C391E" w:rsidP="006C19DA">
      <w:pPr>
        <w:spacing w:after="0" w:line="360" w:lineRule="auto"/>
        <w:ind w:left="993" w:hanging="709"/>
        <w:rPr>
          <w:rFonts w:asciiTheme="majorBidi" w:hAnsiTheme="majorBidi" w:cstheme="majorBidi"/>
          <w:sz w:val="24"/>
          <w:szCs w:val="24"/>
          <w:lang w:val="en-US"/>
        </w:rPr>
      </w:pPr>
      <w:r w:rsidRPr="006C19DA">
        <w:rPr>
          <w:rFonts w:asciiTheme="majorBidi" w:hAnsiTheme="majorBidi" w:cstheme="majorBidi"/>
          <w:sz w:val="24"/>
          <w:szCs w:val="24"/>
          <w:lang w:val="en-US"/>
        </w:rPr>
        <w:t>n    = banyaknya sampel</w:t>
      </w:r>
    </w:p>
    <w:p w:rsidR="000C391E" w:rsidRPr="006C19DA" w:rsidRDefault="00FA76EE" w:rsidP="006C19DA">
      <w:pPr>
        <w:spacing w:after="0" w:line="360" w:lineRule="auto"/>
        <w:ind w:left="284"/>
        <w:rPr>
          <w:rFonts w:asciiTheme="majorBidi" w:hAnsiTheme="majorBidi" w:cstheme="majorBidi"/>
          <w:sz w:val="24"/>
          <w:szCs w:val="24"/>
          <w:lang w:val="en-US"/>
        </w:rPr>
      </w:pP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t</m:t>
            </m:r>
          </m:e>
          <m:sub>
            <m:r>
              <w:rPr>
                <w:rFonts w:asciiTheme="majorBidi" w:hAnsiTheme="majorBidi" w:cstheme="majorBidi"/>
                <w:sz w:val="24"/>
                <w:szCs w:val="24"/>
                <w:lang w:val="en-US"/>
              </w:rPr>
              <m:t>h</m:t>
            </m:r>
            <m:r>
              <w:rPr>
                <w:rFonts w:ascii="Cambria Math" w:hAnsi="Cambria Math" w:cstheme="majorBidi"/>
                <w:sz w:val="24"/>
                <w:szCs w:val="24"/>
                <w:lang w:val="en-US"/>
              </w:rPr>
              <m:t>it</m:t>
            </m:r>
          </m:sub>
        </m:sSub>
      </m:oMath>
      <w:r w:rsidR="000C391E" w:rsidRPr="006C19DA">
        <w:rPr>
          <w:rFonts w:asciiTheme="majorBidi" w:hAnsiTheme="majorBidi" w:cstheme="majorBidi"/>
          <w:sz w:val="24"/>
          <w:szCs w:val="24"/>
          <w:lang w:val="en-US"/>
        </w:rPr>
        <w:t xml:space="preserve"> =</w:t>
      </w:r>
      <m:oMath>
        <m:r>
          <w:rPr>
            <w:rFonts w:ascii="Cambria Math" w:hAnsiTheme="majorBidi" w:cstheme="majorBidi"/>
            <w:sz w:val="24"/>
            <w:szCs w:val="24"/>
            <w:lang w:val="en-US"/>
          </w:rPr>
          <m:t xml:space="preserve"> </m:t>
        </m:r>
        <m:r>
          <w:rPr>
            <w:rFonts w:ascii="Cambria Math" w:hAnsi="Cambria Math" w:cstheme="majorBidi"/>
            <w:sz w:val="24"/>
            <w:szCs w:val="24"/>
            <w:lang w:val="en-US"/>
          </w:rPr>
          <m:t>r</m:t>
        </m:r>
        <m:r>
          <w:rPr>
            <w:rFonts w:ascii="Cambria Math" w:hAnsiTheme="majorBidi" w:cstheme="majorBidi"/>
            <w:sz w:val="24"/>
            <w:szCs w:val="24"/>
            <w:lang w:val="en-US"/>
          </w:rPr>
          <m:t xml:space="preserve"> </m:t>
        </m:r>
        <m:rad>
          <m:radPr>
            <m:degHide m:val="on"/>
            <m:ctrlPr>
              <w:rPr>
                <w:rFonts w:ascii="Cambria Math" w:hAnsiTheme="majorBidi" w:cstheme="majorBidi"/>
                <w:i/>
                <w:sz w:val="24"/>
                <w:szCs w:val="24"/>
                <w:lang w:val="en-US"/>
              </w:rPr>
            </m:ctrlPr>
          </m:radPr>
          <m:deg/>
          <m:e>
            <m:f>
              <m:fPr>
                <m:ctrlPr>
                  <w:rPr>
                    <w:rFonts w:ascii="Cambria Math" w:hAnsiTheme="majorBidi" w:cstheme="majorBidi"/>
                    <w:i/>
                    <w:sz w:val="24"/>
                    <w:szCs w:val="24"/>
                    <w:lang w:val="en-US"/>
                  </w:rPr>
                </m:ctrlPr>
              </m:fPr>
              <m:num>
                <m:r>
                  <w:rPr>
                    <w:rFonts w:ascii="Cambria Math" w:hAnsiTheme="majorBidi" w:cstheme="majorBidi"/>
                    <w:sz w:val="24"/>
                    <w:szCs w:val="24"/>
                    <w:lang w:val="en-US"/>
                  </w:rPr>
                  <m:t>n</m:t>
                </m:r>
                <m:r>
                  <w:rPr>
                    <w:rFonts w:asciiTheme="majorBidi" w:hAnsiTheme="majorBidi" w:cstheme="majorBidi"/>
                    <w:sz w:val="24"/>
                    <w:szCs w:val="24"/>
                    <w:lang w:val="en-US"/>
                  </w:rPr>
                  <m:t>-</m:t>
                </m:r>
                <m:r>
                  <w:rPr>
                    <w:rFonts w:ascii="Cambria Math" w:hAnsiTheme="majorBidi" w:cstheme="majorBidi"/>
                    <w:sz w:val="24"/>
                    <w:szCs w:val="24"/>
                    <w:lang w:val="en-US"/>
                  </w:rPr>
                  <m:t>2</m:t>
                </m:r>
              </m:num>
              <m:den>
                <m:r>
                  <w:rPr>
                    <w:rFonts w:ascii="Cambria Math" w:hAnsiTheme="majorBidi" w:cstheme="majorBidi"/>
                    <w:sz w:val="24"/>
                    <w:szCs w:val="24"/>
                    <w:lang w:val="en-US"/>
                  </w:rPr>
                  <m:t>1</m:t>
                </m:r>
                <m:r>
                  <w:rPr>
                    <w:rFonts w:asciiTheme="majorBidi" w:hAnsiTheme="majorBidi" w:cstheme="majorBidi"/>
                    <w:sz w:val="24"/>
                    <w:szCs w:val="24"/>
                    <w:lang w:val="en-US"/>
                  </w:rPr>
                  <m:t>-</m:t>
                </m:r>
                <m:sSup>
                  <m:sSupPr>
                    <m:ctrlPr>
                      <w:rPr>
                        <w:rFonts w:ascii="Cambria Math" w:hAnsiTheme="majorBidi" w:cstheme="majorBidi"/>
                        <w:i/>
                        <w:sz w:val="24"/>
                        <w:szCs w:val="24"/>
                        <w:lang w:val="en-US"/>
                      </w:rPr>
                    </m:ctrlPr>
                  </m:sSupPr>
                  <m:e>
                    <m:r>
                      <w:rPr>
                        <w:rFonts w:ascii="Cambria Math" w:hAnsi="Cambria Math" w:cstheme="majorBidi"/>
                        <w:sz w:val="24"/>
                        <w:szCs w:val="24"/>
                        <w:lang w:val="en-US"/>
                      </w:rPr>
                      <m:t>r</m:t>
                    </m:r>
                  </m:e>
                  <m:sup>
                    <m:r>
                      <w:rPr>
                        <w:rFonts w:ascii="Cambria Math" w:hAnsiTheme="majorBidi" w:cstheme="majorBidi"/>
                        <w:sz w:val="24"/>
                        <w:szCs w:val="24"/>
                        <w:lang w:val="en-US"/>
                      </w:rPr>
                      <m:t>2</m:t>
                    </m:r>
                  </m:sup>
                </m:sSup>
              </m:den>
            </m:f>
          </m:e>
        </m:rad>
      </m:oMath>
    </w:p>
    <w:p w:rsidR="000C391E" w:rsidRPr="006C19DA" w:rsidRDefault="00FA76EE" w:rsidP="006C19DA">
      <w:pPr>
        <w:spacing w:after="0" w:line="360" w:lineRule="auto"/>
        <w:ind w:left="284"/>
        <w:rPr>
          <w:rFonts w:asciiTheme="majorBidi" w:hAnsiTheme="majorBidi" w:cstheme="majorBidi"/>
          <w:sz w:val="24"/>
          <w:szCs w:val="24"/>
          <w:lang w:val="en-US"/>
        </w:rPr>
      </w:pP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t</m:t>
            </m:r>
          </m:e>
          <m:sub>
            <m:r>
              <w:rPr>
                <w:rFonts w:asciiTheme="majorBidi" w:hAnsiTheme="majorBidi" w:cstheme="majorBidi"/>
                <w:sz w:val="24"/>
                <w:szCs w:val="24"/>
                <w:lang w:val="en-US"/>
              </w:rPr>
              <m:t>h</m:t>
            </m:r>
            <m:r>
              <w:rPr>
                <w:rFonts w:ascii="Cambria Math" w:hAnsi="Cambria Math" w:cstheme="majorBidi"/>
                <w:sz w:val="24"/>
                <w:szCs w:val="24"/>
                <w:lang w:val="en-US"/>
              </w:rPr>
              <m:t>it</m:t>
            </m:r>
          </m:sub>
        </m:sSub>
      </m:oMath>
      <w:r w:rsidR="000C391E" w:rsidRPr="006C19DA">
        <w:rPr>
          <w:rFonts w:asciiTheme="majorBidi" w:hAnsiTheme="majorBidi" w:cstheme="majorBidi"/>
          <w:sz w:val="24"/>
          <w:szCs w:val="24"/>
          <w:lang w:val="en-US"/>
        </w:rPr>
        <w:t xml:space="preserve"> =</w:t>
      </w:r>
      <m:oMath>
        <m:r>
          <w:rPr>
            <w:rFonts w:ascii="Cambria Math" w:hAnsiTheme="majorBidi" w:cstheme="majorBidi"/>
            <w:sz w:val="24"/>
            <w:szCs w:val="24"/>
            <w:lang w:val="en-US"/>
          </w:rPr>
          <m:t xml:space="preserve"> 0,46. </m:t>
        </m:r>
        <m:rad>
          <m:radPr>
            <m:degHide m:val="on"/>
            <m:ctrlPr>
              <w:rPr>
                <w:rFonts w:ascii="Cambria Math" w:hAnsiTheme="majorBidi" w:cstheme="majorBidi"/>
                <w:i/>
                <w:sz w:val="24"/>
                <w:szCs w:val="24"/>
                <w:lang w:val="en-US"/>
              </w:rPr>
            </m:ctrlPr>
          </m:radPr>
          <m:deg/>
          <m:e>
            <m:f>
              <m:fPr>
                <m:ctrlPr>
                  <w:rPr>
                    <w:rFonts w:ascii="Cambria Math" w:hAnsiTheme="majorBidi" w:cstheme="majorBidi"/>
                    <w:i/>
                    <w:sz w:val="24"/>
                    <w:szCs w:val="24"/>
                    <w:lang w:val="en-US"/>
                  </w:rPr>
                </m:ctrlPr>
              </m:fPr>
              <m:num>
                <m:r>
                  <w:rPr>
                    <w:rFonts w:ascii="Cambria Math" w:hAnsiTheme="majorBidi" w:cstheme="majorBidi"/>
                    <w:sz w:val="24"/>
                    <w:szCs w:val="24"/>
                    <w:lang w:val="en-US"/>
                  </w:rPr>
                  <m:t>24</m:t>
                </m:r>
                <m:r>
                  <w:rPr>
                    <w:rFonts w:asciiTheme="majorBidi" w:hAnsiTheme="majorBidi" w:cstheme="majorBidi"/>
                    <w:sz w:val="24"/>
                    <w:szCs w:val="24"/>
                    <w:lang w:val="en-US"/>
                  </w:rPr>
                  <m:t>-</m:t>
                </m:r>
                <m:r>
                  <w:rPr>
                    <w:rFonts w:ascii="Cambria Math" w:hAnsiTheme="majorBidi" w:cstheme="majorBidi"/>
                    <w:sz w:val="24"/>
                    <w:szCs w:val="24"/>
                    <w:lang w:val="en-US"/>
                  </w:rPr>
                  <m:t>2</m:t>
                </m:r>
              </m:num>
              <m:den>
                <m:r>
                  <w:rPr>
                    <w:rFonts w:ascii="Cambria Math" w:hAnsiTheme="majorBidi" w:cstheme="majorBidi"/>
                    <w:sz w:val="24"/>
                    <w:szCs w:val="24"/>
                    <w:lang w:val="en-US"/>
                  </w:rPr>
                  <m:t>1</m:t>
                </m:r>
                <m:r>
                  <w:rPr>
                    <w:rFonts w:asciiTheme="majorBidi" w:hAnsiTheme="majorBidi" w:cstheme="majorBidi"/>
                    <w:sz w:val="24"/>
                    <w:szCs w:val="24"/>
                    <w:lang w:val="en-US"/>
                  </w:rPr>
                  <m:t>-</m:t>
                </m:r>
                <m:sSup>
                  <m:sSupPr>
                    <m:ctrlPr>
                      <w:rPr>
                        <w:rFonts w:ascii="Cambria Math" w:hAnsiTheme="majorBidi" w:cstheme="majorBidi"/>
                        <w:i/>
                        <w:sz w:val="24"/>
                        <w:szCs w:val="24"/>
                        <w:lang w:val="en-US"/>
                      </w:rPr>
                    </m:ctrlPr>
                  </m:sSupPr>
                  <m:e>
                    <m:r>
                      <w:rPr>
                        <w:rFonts w:ascii="Cambria Math" w:hAnsiTheme="majorBidi" w:cstheme="majorBidi"/>
                        <w:sz w:val="24"/>
                        <w:szCs w:val="24"/>
                        <w:lang w:val="en-US"/>
                      </w:rPr>
                      <m:t>0,46</m:t>
                    </m:r>
                  </m:e>
                  <m:sup>
                    <m:r>
                      <w:rPr>
                        <w:rFonts w:ascii="Cambria Math" w:hAnsiTheme="majorBidi" w:cstheme="majorBidi"/>
                        <w:sz w:val="24"/>
                        <w:szCs w:val="24"/>
                        <w:lang w:val="en-US"/>
                      </w:rPr>
                      <m:t>2</m:t>
                    </m:r>
                  </m:sup>
                </m:sSup>
              </m:den>
            </m:f>
          </m:e>
        </m:rad>
      </m:oMath>
    </w:p>
    <w:p w:rsidR="000C391E" w:rsidRPr="006C19DA" w:rsidRDefault="00FA76EE" w:rsidP="006C19DA">
      <w:pPr>
        <w:spacing w:after="0" w:line="360" w:lineRule="auto"/>
        <w:ind w:left="284"/>
        <w:rPr>
          <w:rFonts w:asciiTheme="majorBidi" w:hAnsiTheme="majorBidi" w:cstheme="majorBidi"/>
          <w:sz w:val="24"/>
          <w:szCs w:val="24"/>
          <w:lang w:val="en-US"/>
        </w:rPr>
      </w:pP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t</m:t>
            </m:r>
          </m:e>
          <m:sub>
            <m:r>
              <w:rPr>
                <w:rFonts w:asciiTheme="majorBidi" w:hAnsiTheme="majorBidi" w:cstheme="majorBidi"/>
                <w:sz w:val="24"/>
                <w:szCs w:val="24"/>
                <w:lang w:val="en-US"/>
              </w:rPr>
              <m:t>h</m:t>
            </m:r>
            <m:r>
              <w:rPr>
                <w:rFonts w:ascii="Cambria Math" w:hAnsi="Cambria Math" w:cstheme="majorBidi"/>
                <w:sz w:val="24"/>
                <w:szCs w:val="24"/>
                <w:lang w:val="en-US"/>
              </w:rPr>
              <m:t>it</m:t>
            </m:r>
          </m:sub>
        </m:sSub>
      </m:oMath>
      <w:r w:rsidR="000C391E" w:rsidRPr="006C19DA">
        <w:rPr>
          <w:rFonts w:asciiTheme="majorBidi" w:hAnsiTheme="majorBidi" w:cstheme="majorBidi"/>
          <w:sz w:val="24"/>
          <w:szCs w:val="24"/>
          <w:lang w:val="en-US"/>
        </w:rPr>
        <w:t xml:space="preserve"> =</w:t>
      </w:r>
      <m:oMath>
        <m:r>
          <w:rPr>
            <w:rFonts w:ascii="Cambria Math" w:hAnsiTheme="majorBidi" w:cstheme="majorBidi"/>
            <w:sz w:val="24"/>
            <w:szCs w:val="24"/>
            <w:lang w:val="en-US"/>
          </w:rPr>
          <m:t>0,46</m:t>
        </m:r>
        <m:rad>
          <m:radPr>
            <m:degHide m:val="on"/>
            <m:ctrlPr>
              <w:rPr>
                <w:rFonts w:ascii="Cambria Math" w:hAnsiTheme="majorBidi" w:cstheme="majorBidi"/>
                <w:i/>
                <w:sz w:val="24"/>
                <w:szCs w:val="24"/>
                <w:lang w:val="en-US"/>
              </w:rPr>
            </m:ctrlPr>
          </m:radPr>
          <m:deg/>
          <m:e>
            <m:f>
              <m:fPr>
                <m:ctrlPr>
                  <w:rPr>
                    <w:rFonts w:ascii="Cambria Math" w:hAnsiTheme="majorBidi" w:cstheme="majorBidi"/>
                    <w:i/>
                    <w:sz w:val="24"/>
                    <w:szCs w:val="24"/>
                    <w:lang w:val="en-US"/>
                  </w:rPr>
                </m:ctrlPr>
              </m:fPr>
              <m:num>
                <m:r>
                  <w:rPr>
                    <w:rFonts w:ascii="Cambria Math" w:hAnsiTheme="majorBidi" w:cstheme="majorBidi"/>
                    <w:sz w:val="24"/>
                    <w:szCs w:val="24"/>
                    <w:lang w:val="en-US"/>
                  </w:rPr>
                  <m:t>22</m:t>
                </m:r>
              </m:num>
              <m:den>
                <m:r>
                  <w:rPr>
                    <w:rFonts w:ascii="Cambria Math" w:hAnsiTheme="majorBidi" w:cstheme="majorBidi"/>
                    <w:sz w:val="24"/>
                    <w:szCs w:val="24"/>
                    <w:lang w:val="en-US"/>
                  </w:rPr>
                  <m:t>1</m:t>
                </m:r>
                <m:r>
                  <w:rPr>
                    <w:rFonts w:asciiTheme="majorBidi" w:hAnsiTheme="majorBidi" w:cstheme="majorBidi"/>
                    <w:sz w:val="24"/>
                    <w:szCs w:val="24"/>
                    <w:lang w:val="en-US"/>
                  </w:rPr>
                  <m:t>-</m:t>
                </m:r>
                <m:r>
                  <w:rPr>
                    <w:rFonts w:ascii="Cambria Math" w:hAnsiTheme="majorBidi" w:cstheme="majorBidi"/>
                    <w:sz w:val="24"/>
                    <w:szCs w:val="24"/>
                    <w:lang w:val="en-US"/>
                  </w:rPr>
                  <m:t>0,211</m:t>
                </m:r>
              </m:den>
            </m:f>
          </m:e>
        </m:rad>
      </m:oMath>
    </w:p>
    <w:p w:rsidR="000C391E" w:rsidRPr="006C19DA" w:rsidRDefault="00FA76EE" w:rsidP="006C19DA">
      <w:pPr>
        <w:spacing w:after="0" w:line="360" w:lineRule="auto"/>
        <w:ind w:left="284"/>
        <w:rPr>
          <w:rFonts w:asciiTheme="majorBidi" w:hAnsiTheme="majorBidi" w:cstheme="majorBidi"/>
          <w:sz w:val="24"/>
          <w:szCs w:val="24"/>
          <w:lang w:val="en-US"/>
        </w:rPr>
      </w:pP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t</m:t>
            </m:r>
          </m:e>
          <m:sub>
            <m:r>
              <w:rPr>
                <w:rFonts w:asciiTheme="majorBidi" w:hAnsiTheme="majorBidi" w:cstheme="majorBidi"/>
                <w:sz w:val="24"/>
                <w:szCs w:val="24"/>
                <w:lang w:val="en-US"/>
              </w:rPr>
              <m:t>h</m:t>
            </m:r>
            <m:r>
              <w:rPr>
                <w:rFonts w:ascii="Cambria Math" w:hAnsi="Cambria Math" w:cstheme="majorBidi"/>
                <w:sz w:val="24"/>
                <w:szCs w:val="24"/>
                <w:lang w:val="en-US"/>
              </w:rPr>
              <m:t>it</m:t>
            </m:r>
          </m:sub>
        </m:sSub>
      </m:oMath>
      <w:r w:rsidR="000C391E" w:rsidRPr="006C19DA">
        <w:rPr>
          <w:rFonts w:asciiTheme="majorBidi" w:hAnsiTheme="majorBidi" w:cstheme="majorBidi"/>
          <w:sz w:val="24"/>
          <w:szCs w:val="24"/>
          <w:lang w:val="en-US"/>
        </w:rPr>
        <w:t xml:space="preserve"> =</w:t>
      </w:r>
      <m:oMath>
        <m:r>
          <w:rPr>
            <w:rFonts w:ascii="Cambria Math" w:hAnsiTheme="majorBidi" w:cstheme="majorBidi"/>
            <w:sz w:val="24"/>
            <w:szCs w:val="24"/>
            <w:lang w:val="en-US"/>
          </w:rPr>
          <m:t xml:space="preserve"> 0,46</m:t>
        </m:r>
        <m:rad>
          <m:radPr>
            <m:degHide m:val="on"/>
            <m:ctrlPr>
              <w:rPr>
                <w:rFonts w:ascii="Cambria Math" w:hAnsiTheme="majorBidi" w:cstheme="majorBidi"/>
                <w:i/>
                <w:sz w:val="24"/>
                <w:szCs w:val="24"/>
                <w:lang w:val="en-US"/>
              </w:rPr>
            </m:ctrlPr>
          </m:radPr>
          <m:deg/>
          <m:e>
            <m:f>
              <m:fPr>
                <m:ctrlPr>
                  <w:rPr>
                    <w:rFonts w:ascii="Cambria Math" w:hAnsiTheme="majorBidi" w:cstheme="majorBidi"/>
                    <w:i/>
                    <w:sz w:val="24"/>
                    <w:szCs w:val="24"/>
                    <w:lang w:val="en-US"/>
                  </w:rPr>
                </m:ctrlPr>
              </m:fPr>
              <m:num>
                <m:r>
                  <w:rPr>
                    <w:rFonts w:ascii="Cambria Math" w:hAnsiTheme="majorBidi" w:cstheme="majorBidi"/>
                    <w:sz w:val="24"/>
                    <w:szCs w:val="24"/>
                    <w:lang w:val="en-US"/>
                  </w:rPr>
                  <m:t>22</m:t>
                </m:r>
              </m:num>
              <m:den>
                <m:r>
                  <w:rPr>
                    <w:rFonts w:ascii="Cambria Math" w:hAnsiTheme="majorBidi" w:cstheme="majorBidi"/>
                    <w:sz w:val="24"/>
                    <w:szCs w:val="24"/>
                    <w:lang w:val="en-US"/>
                  </w:rPr>
                  <m:t>0,78</m:t>
                </m:r>
              </m:den>
            </m:f>
          </m:e>
        </m:rad>
      </m:oMath>
    </w:p>
    <w:p w:rsidR="000C391E" w:rsidRPr="006C19DA" w:rsidRDefault="00FA76EE" w:rsidP="006C19DA">
      <w:pPr>
        <w:spacing w:after="0" w:line="360" w:lineRule="auto"/>
        <w:ind w:left="284"/>
        <w:rPr>
          <w:rFonts w:asciiTheme="majorBidi" w:hAnsiTheme="majorBidi" w:cstheme="majorBidi"/>
          <w:sz w:val="24"/>
          <w:szCs w:val="24"/>
          <w:lang w:val="en-US"/>
        </w:rPr>
      </w:pP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t</m:t>
            </m:r>
          </m:e>
          <m:sub>
            <m:r>
              <w:rPr>
                <w:rFonts w:asciiTheme="majorBidi" w:hAnsiTheme="majorBidi" w:cstheme="majorBidi"/>
                <w:sz w:val="24"/>
                <w:szCs w:val="24"/>
                <w:lang w:val="en-US"/>
              </w:rPr>
              <m:t>h</m:t>
            </m:r>
            <m:r>
              <w:rPr>
                <w:rFonts w:ascii="Cambria Math" w:hAnsi="Cambria Math" w:cstheme="majorBidi"/>
                <w:sz w:val="24"/>
                <w:szCs w:val="24"/>
                <w:lang w:val="en-US"/>
              </w:rPr>
              <m:t>it</m:t>
            </m:r>
          </m:sub>
        </m:sSub>
      </m:oMath>
      <w:r w:rsidR="000C391E" w:rsidRPr="006C19DA">
        <w:rPr>
          <w:rFonts w:asciiTheme="majorBidi" w:hAnsiTheme="majorBidi" w:cstheme="majorBidi"/>
          <w:sz w:val="24"/>
          <w:szCs w:val="24"/>
          <w:lang w:val="en-US"/>
        </w:rPr>
        <w:t xml:space="preserve"> =</w:t>
      </w:r>
      <m:oMath>
        <m:r>
          <w:rPr>
            <w:rFonts w:ascii="Cambria Math" w:hAnsiTheme="majorBidi" w:cstheme="majorBidi"/>
            <w:sz w:val="24"/>
            <w:szCs w:val="24"/>
            <w:lang w:val="en-US"/>
          </w:rPr>
          <m:t xml:space="preserve"> 0,46</m:t>
        </m:r>
        <m:rad>
          <m:radPr>
            <m:degHide m:val="on"/>
            <m:ctrlPr>
              <w:rPr>
                <w:rFonts w:ascii="Cambria Math" w:hAnsiTheme="majorBidi" w:cstheme="majorBidi"/>
                <w:i/>
                <w:sz w:val="24"/>
                <w:szCs w:val="24"/>
                <w:lang w:val="en-US"/>
              </w:rPr>
            </m:ctrlPr>
          </m:radPr>
          <m:deg/>
          <m:e>
            <m:r>
              <w:rPr>
                <w:rFonts w:ascii="Cambria Math" w:hAnsiTheme="majorBidi" w:cstheme="majorBidi"/>
                <w:sz w:val="24"/>
                <w:szCs w:val="24"/>
                <w:lang w:val="en-US"/>
              </w:rPr>
              <m:t>28,20</m:t>
            </m:r>
          </m:e>
        </m:rad>
      </m:oMath>
    </w:p>
    <w:p w:rsidR="000C391E" w:rsidRPr="006C19DA" w:rsidRDefault="00FA76EE" w:rsidP="006C19DA">
      <w:pPr>
        <w:spacing w:after="0" w:line="360" w:lineRule="auto"/>
        <w:ind w:firstLine="284"/>
        <w:jc w:val="both"/>
        <w:rPr>
          <w:rFonts w:asciiTheme="majorBidi" w:hAnsiTheme="majorBidi" w:cstheme="majorBidi"/>
          <w:sz w:val="24"/>
          <w:szCs w:val="24"/>
          <w:lang w:val="en-US"/>
        </w:rPr>
      </w:pP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t</m:t>
            </m:r>
          </m:e>
          <m:sub>
            <m:r>
              <w:rPr>
                <w:rFonts w:asciiTheme="majorBidi" w:hAnsiTheme="majorBidi" w:cstheme="majorBidi"/>
                <w:sz w:val="24"/>
                <w:szCs w:val="24"/>
                <w:lang w:val="en-US"/>
              </w:rPr>
              <m:t>h</m:t>
            </m:r>
            <m:r>
              <w:rPr>
                <w:rFonts w:ascii="Cambria Math" w:hAnsi="Cambria Math" w:cstheme="majorBidi"/>
                <w:sz w:val="24"/>
                <w:szCs w:val="24"/>
                <w:lang w:val="en-US"/>
              </w:rPr>
              <m:t>it</m:t>
            </m:r>
          </m:sub>
        </m:sSub>
      </m:oMath>
      <w:r w:rsidR="000C391E" w:rsidRPr="006C19DA">
        <w:rPr>
          <w:rFonts w:asciiTheme="majorBidi" w:eastAsiaTheme="minorEastAsia" w:hAnsiTheme="majorBidi" w:cstheme="majorBidi"/>
          <w:sz w:val="24"/>
          <w:szCs w:val="24"/>
          <w:lang w:val="en-US"/>
        </w:rPr>
        <w:t xml:space="preserve">  = 2,44</w:t>
      </w:r>
    </w:p>
    <w:p w:rsidR="000C391E" w:rsidRPr="006C19DA" w:rsidRDefault="000C391E" w:rsidP="006C19DA">
      <w:pPr>
        <w:spacing w:after="0" w:line="360" w:lineRule="auto"/>
        <w:ind w:left="284" w:firstLine="709"/>
        <w:jc w:val="both"/>
        <w:rPr>
          <w:rFonts w:asciiTheme="majorBidi" w:hAnsiTheme="majorBidi" w:cstheme="majorBidi"/>
          <w:sz w:val="24"/>
          <w:szCs w:val="24"/>
          <w:lang w:val="en-US"/>
        </w:rPr>
      </w:pPr>
      <w:r w:rsidRPr="006C19DA">
        <w:rPr>
          <w:rFonts w:asciiTheme="majorBidi" w:hAnsiTheme="majorBidi" w:cstheme="majorBidi"/>
          <w:sz w:val="24"/>
          <w:szCs w:val="24"/>
          <w:lang w:val="en-US"/>
        </w:rPr>
        <w:lastRenderedPageBreak/>
        <w:t>Nilai t hitung yang diperoleh kemudian dikonsultasikan dengan nilai Z tabel yang diperoleh dari tabel distribusi studen Z taraf signifikan α = 5 % atau 0,05</w:t>
      </w:r>
    </w:p>
    <w:p w:rsidR="000C391E" w:rsidRPr="006C19DA" w:rsidRDefault="000C391E" w:rsidP="006C19DA">
      <w:pPr>
        <w:pStyle w:val="ListParagraph"/>
        <w:numPr>
          <w:ilvl w:val="0"/>
          <w:numId w:val="16"/>
        </w:numPr>
        <w:spacing w:after="0" w:line="360" w:lineRule="auto"/>
        <w:jc w:val="both"/>
        <w:rPr>
          <w:rFonts w:asciiTheme="majorBidi" w:hAnsiTheme="majorBidi" w:cstheme="majorBidi"/>
          <w:sz w:val="24"/>
          <w:szCs w:val="24"/>
          <w:lang w:val="en-US"/>
        </w:rPr>
      </w:pPr>
      <w:r w:rsidRPr="006C19DA">
        <w:rPr>
          <w:rFonts w:asciiTheme="majorBidi" w:hAnsiTheme="majorBidi" w:cstheme="majorBidi"/>
          <w:sz w:val="24"/>
          <w:szCs w:val="24"/>
          <w:lang w:val="en-US"/>
        </w:rPr>
        <w:t>Jika Z hitung &lt; Z tabel, maka Ho diterima atau diterima Ha atau hipotesis yang menyatakan variabel independen berpengaruh signifikan terhadap variabel dependen ditolak</w:t>
      </w:r>
    </w:p>
    <w:p w:rsidR="000C391E" w:rsidRPr="006C19DA" w:rsidRDefault="000C391E" w:rsidP="006C19DA">
      <w:pPr>
        <w:pStyle w:val="ListParagraph"/>
        <w:numPr>
          <w:ilvl w:val="0"/>
          <w:numId w:val="16"/>
        </w:numPr>
        <w:spacing w:after="0" w:line="360" w:lineRule="auto"/>
        <w:jc w:val="both"/>
        <w:rPr>
          <w:rFonts w:asciiTheme="majorBidi" w:hAnsiTheme="majorBidi" w:cstheme="majorBidi"/>
          <w:sz w:val="24"/>
          <w:szCs w:val="24"/>
          <w:lang w:val="en-US"/>
        </w:rPr>
      </w:pPr>
      <w:r w:rsidRPr="006C19DA">
        <w:rPr>
          <w:rFonts w:asciiTheme="majorBidi" w:hAnsiTheme="majorBidi" w:cstheme="majorBidi"/>
          <w:sz w:val="24"/>
          <w:szCs w:val="24"/>
          <w:lang w:val="en-US"/>
        </w:rPr>
        <w:t>Jika nilai Z hitung &gt; Z tabel, maka Ha diterima dan Ho ditolak atau hipotesis yang menyatakan variabel independen berpengaruh signifikan terhadap variabel dependen diterima.</w:t>
      </w:r>
    </w:p>
    <w:p w:rsidR="000C391E" w:rsidRPr="006C19DA" w:rsidRDefault="000C391E" w:rsidP="006C19DA">
      <w:pPr>
        <w:pStyle w:val="ListParagraph"/>
        <w:spacing w:after="0" w:line="360" w:lineRule="auto"/>
        <w:ind w:left="284" w:firstLine="709"/>
        <w:jc w:val="both"/>
        <w:rPr>
          <w:rFonts w:asciiTheme="majorBidi" w:hAnsiTheme="majorBidi" w:cstheme="majorBidi"/>
          <w:sz w:val="24"/>
          <w:szCs w:val="24"/>
          <w:lang w:val="en-US"/>
        </w:rPr>
      </w:pPr>
      <w:r w:rsidRPr="006C19DA">
        <w:rPr>
          <w:rFonts w:asciiTheme="majorBidi" w:hAnsiTheme="majorBidi" w:cstheme="majorBidi"/>
          <w:sz w:val="24"/>
          <w:szCs w:val="24"/>
        </w:rPr>
        <w:t>Selanjutnya untuk untuk menguji kebenaran dan derajat hubungan kedua variabel yang diteliti, maka peneliti mengkonsultasikan dengan rumus z tabel</w:t>
      </w:r>
      <w:r w:rsidRPr="006C19DA">
        <w:rPr>
          <w:rFonts w:asciiTheme="majorBidi" w:hAnsiTheme="majorBidi" w:cstheme="majorBidi"/>
          <w:sz w:val="24"/>
          <w:szCs w:val="24"/>
          <w:lang w:val="en-US"/>
        </w:rPr>
        <w:t>.</w:t>
      </w:r>
    </w:p>
    <w:p w:rsidR="000C391E" w:rsidRPr="006C19DA" w:rsidRDefault="000C391E" w:rsidP="006C19DA">
      <w:pPr>
        <w:pStyle w:val="BodyTextIndent2"/>
        <w:spacing w:after="0" w:line="360" w:lineRule="auto"/>
        <w:ind w:left="786"/>
        <w:jc w:val="both"/>
        <w:rPr>
          <w:rFonts w:asciiTheme="majorBidi" w:hAnsiTheme="majorBidi" w:cstheme="majorBidi"/>
          <w:lang w:val="en-US"/>
        </w:rPr>
      </w:pPr>
      <w:r w:rsidRPr="006C19DA">
        <w:rPr>
          <w:rFonts w:asciiTheme="majorBidi" w:hAnsiTheme="majorBidi" w:cstheme="majorBidi"/>
          <w:lang w:val="en-US"/>
        </w:rPr>
        <w:t>α = 5%, = 0,05</w:t>
      </w:r>
    </w:p>
    <w:p w:rsidR="000C391E" w:rsidRPr="006C19DA" w:rsidRDefault="000C391E" w:rsidP="006C19DA">
      <w:pPr>
        <w:pStyle w:val="BodyTextIndent2"/>
        <w:spacing w:after="0" w:line="360" w:lineRule="auto"/>
        <w:ind w:left="786"/>
        <w:jc w:val="both"/>
        <w:rPr>
          <w:rFonts w:asciiTheme="majorBidi" w:hAnsiTheme="majorBidi" w:cstheme="majorBidi"/>
          <w:lang w:val="en-US"/>
        </w:rPr>
      </w:pPr>
      <w:r w:rsidRPr="006C19DA">
        <w:rPr>
          <w:rFonts w:asciiTheme="majorBidi" w:hAnsiTheme="majorBidi" w:cstheme="majorBidi"/>
          <w:lang w:val="en-US"/>
        </w:rPr>
        <w:t>β =0,5- 0,05</w:t>
      </w:r>
    </w:p>
    <w:p w:rsidR="000C391E" w:rsidRPr="006C19DA" w:rsidRDefault="000C391E" w:rsidP="006C19DA">
      <w:pPr>
        <w:pStyle w:val="BodyTextIndent2"/>
        <w:spacing w:after="0" w:line="360" w:lineRule="auto"/>
        <w:ind w:left="786"/>
        <w:jc w:val="both"/>
        <w:rPr>
          <w:rFonts w:asciiTheme="majorBidi" w:hAnsiTheme="majorBidi" w:cstheme="majorBidi"/>
          <w:lang w:val="en-US"/>
        </w:rPr>
      </w:pPr>
      <w:r w:rsidRPr="006C19DA">
        <w:rPr>
          <w:rFonts w:asciiTheme="majorBidi" w:hAnsiTheme="majorBidi" w:cstheme="majorBidi"/>
          <w:lang w:val="en-US"/>
        </w:rPr>
        <w:t>ρ =0,4500</w:t>
      </w:r>
    </w:p>
    <w:p w:rsidR="000C391E" w:rsidRPr="006C19DA" w:rsidRDefault="000C391E" w:rsidP="006C19DA">
      <w:pPr>
        <w:pStyle w:val="BodyTextIndent2"/>
        <w:spacing w:after="0" w:line="360" w:lineRule="auto"/>
        <w:ind w:left="284" w:firstLine="709"/>
        <w:jc w:val="both"/>
        <w:rPr>
          <w:rFonts w:asciiTheme="majorBidi" w:hAnsiTheme="majorBidi" w:cstheme="majorBidi"/>
          <w:lang w:val="en-US"/>
        </w:rPr>
      </w:pPr>
      <w:r w:rsidRPr="006C19DA">
        <w:rPr>
          <w:rFonts w:asciiTheme="majorBidi" w:hAnsiTheme="majorBidi" w:cstheme="majorBidi"/>
          <w:lang w:val="en-US"/>
        </w:rPr>
        <w:t xml:space="preserve">Setelah diihat dalam </w:t>
      </w:r>
      <m:oMath>
        <m:sSub>
          <m:sSubPr>
            <m:ctrlPr>
              <w:rPr>
                <w:rFonts w:ascii="Cambria Math" w:hAnsiTheme="majorBidi" w:cstheme="majorBidi"/>
                <w:i/>
                <w:lang w:val="en-US"/>
              </w:rPr>
            </m:ctrlPr>
          </m:sSubPr>
          <m:e>
            <m:r>
              <w:rPr>
                <w:rFonts w:ascii="Cambria Math" w:hAnsi="Cambria Math" w:cstheme="majorBidi"/>
                <w:lang w:val="en-US"/>
              </w:rPr>
              <m:t>Z</m:t>
            </m:r>
          </m:e>
          <m:sub>
            <m:r>
              <w:rPr>
                <w:rFonts w:ascii="Cambria Math" w:hAnsi="Cambria Math" w:cstheme="majorBidi"/>
                <w:lang w:val="en-US"/>
              </w:rPr>
              <m:t>tabel</m:t>
            </m:r>
          </m:sub>
        </m:sSub>
      </m:oMath>
      <w:r w:rsidRPr="006C19DA">
        <w:rPr>
          <w:rFonts w:asciiTheme="majorBidi" w:hAnsiTheme="majorBidi" w:cstheme="majorBidi"/>
          <w:lang w:val="en-US"/>
        </w:rPr>
        <w:t xml:space="preserve"> diperoleh nilai sebelah kiri =1,6 dan  dilihat naik ke atas diperoleh nilai 0,04. Kemudian nilai 1,6 ditambah dengan 0,04 yakni:</w:t>
      </w:r>
    </w:p>
    <w:p w:rsidR="000C391E" w:rsidRPr="006C19DA" w:rsidRDefault="00FA76EE" w:rsidP="006C19DA">
      <w:pPr>
        <w:pStyle w:val="BodyTextIndent2"/>
        <w:spacing w:after="0" w:line="360" w:lineRule="auto"/>
        <w:ind w:left="284" w:firstLine="709"/>
        <w:jc w:val="both"/>
        <w:rPr>
          <w:rFonts w:asciiTheme="majorBidi" w:hAnsiTheme="majorBidi" w:cstheme="majorBidi"/>
          <w:lang w:val="en-US"/>
        </w:rPr>
      </w:pPr>
      <m:oMath>
        <m:sSub>
          <m:sSubPr>
            <m:ctrlPr>
              <w:rPr>
                <w:rFonts w:ascii="Cambria Math" w:hAnsiTheme="majorBidi" w:cstheme="majorBidi"/>
                <w:i/>
                <w:lang w:val="en-US"/>
              </w:rPr>
            </m:ctrlPr>
          </m:sSubPr>
          <m:e>
            <m:r>
              <w:rPr>
                <w:rFonts w:ascii="Cambria Math" w:hAnsi="Cambria Math" w:cstheme="majorBidi"/>
                <w:lang w:val="en-US"/>
              </w:rPr>
              <m:t>Z</m:t>
            </m:r>
          </m:e>
          <m:sub>
            <m:r>
              <w:rPr>
                <w:rFonts w:ascii="Cambria Math" w:hAnsi="Cambria Math" w:cstheme="majorBidi"/>
                <w:lang w:val="en-US"/>
              </w:rPr>
              <m:t>tabel</m:t>
            </m:r>
          </m:sub>
        </m:sSub>
      </m:oMath>
      <w:r w:rsidR="000C391E" w:rsidRPr="006C19DA">
        <w:rPr>
          <w:rFonts w:asciiTheme="majorBidi" w:hAnsiTheme="majorBidi" w:cstheme="majorBidi"/>
          <w:lang w:val="en-US"/>
        </w:rPr>
        <w:t xml:space="preserve"> =  1,60 + 0,04</w:t>
      </w:r>
    </w:p>
    <w:p w:rsidR="000C391E" w:rsidRPr="006C19DA" w:rsidRDefault="00FA76EE" w:rsidP="006C19DA">
      <w:pPr>
        <w:pStyle w:val="BodyTextIndent2"/>
        <w:spacing w:after="0" w:line="360" w:lineRule="auto"/>
        <w:ind w:left="993"/>
        <w:jc w:val="both"/>
        <w:rPr>
          <w:rFonts w:asciiTheme="majorBidi" w:hAnsiTheme="majorBidi" w:cstheme="majorBidi"/>
          <w:lang w:val="en-US"/>
        </w:rPr>
      </w:pPr>
      <m:oMath>
        <m:sSub>
          <m:sSubPr>
            <m:ctrlPr>
              <w:rPr>
                <w:rFonts w:ascii="Cambria Math" w:hAnsiTheme="majorBidi" w:cstheme="majorBidi"/>
                <w:i/>
                <w:lang w:val="en-US"/>
              </w:rPr>
            </m:ctrlPr>
          </m:sSubPr>
          <m:e>
            <m:r>
              <w:rPr>
                <w:rFonts w:ascii="Cambria Math" w:hAnsi="Cambria Math" w:cstheme="majorBidi"/>
                <w:lang w:val="en-US"/>
              </w:rPr>
              <m:t>Z</m:t>
            </m:r>
          </m:e>
          <m:sub>
            <m:r>
              <w:rPr>
                <w:rFonts w:ascii="Cambria Math" w:hAnsi="Cambria Math" w:cstheme="majorBidi"/>
                <w:lang w:val="en-US"/>
              </w:rPr>
              <m:t>tabel</m:t>
            </m:r>
          </m:sub>
        </m:sSub>
      </m:oMath>
      <w:r w:rsidR="000C391E" w:rsidRPr="006C19DA">
        <w:rPr>
          <w:rFonts w:asciiTheme="majorBidi" w:hAnsiTheme="majorBidi" w:cstheme="majorBidi"/>
          <w:lang w:val="en-US"/>
        </w:rPr>
        <w:t xml:space="preserve"> = 1,64</w:t>
      </w:r>
    </w:p>
    <w:p w:rsidR="000C391E" w:rsidRPr="006C19DA" w:rsidRDefault="000C391E" w:rsidP="006C19DA">
      <w:pPr>
        <w:pStyle w:val="BodyTextIndent2"/>
        <w:spacing w:after="0" w:line="360" w:lineRule="auto"/>
        <w:ind w:left="284" w:firstLine="709"/>
        <w:jc w:val="both"/>
        <w:rPr>
          <w:rFonts w:asciiTheme="majorBidi" w:hAnsiTheme="majorBidi" w:cstheme="majorBidi"/>
          <w:lang w:val="en-US"/>
        </w:rPr>
      </w:pPr>
      <w:r w:rsidRPr="006C19DA">
        <w:rPr>
          <w:rFonts w:asciiTheme="majorBidi" w:hAnsiTheme="majorBidi" w:cstheme="majorBidi"/>
          <w:lang w:val="en-US"/>
        </w:rPr>
        <w:t xml:space="preserve">Berdasarkan hal itu, maka </w:t>
      </w:r>
      <m:oMath>
        <m:sSub>
          <m:sSubPr>
            <m:ctrlPr>
              <w:rPr>
                <w:rFonts w:ascii="Cambria Math" w:hAnsiTheme="majorBidi" w:cstheme="majorBidi"/>
                <w:i/>
                <w:lang w:val="en-US"/>
              </w:rPr>
            </m:ctrlPr>
          </m:sSubPr>
          <m:e>
            <m:r>
              <w:rPr>
                <w:rFonts w:ascii="Cambria Math" w:hAnsi="Cambria Math" w:cstheme="majorBidi"/>
                <w:lang w:val="en-US"/>
              </w:rPr>
              <m:t>Z</m:t>
            </m:r>
          </m:e>
          <m:sub>
            <m:r>
              <w:rPr>
                <w:rFonts w:ascii="Cambria Math" w:hAnsi="Cambria Math" w:cstheme="majorBidi"/>
                <w:lang w:val="en-US"/>
              </w:rPr>
              <m:t>tabel</m:t>
            </m:r>
          </m:sub>
        </m:sSub>
        <m:r>
          <w:rPr>
            <w:rFonts w:ascii="Cambria Math" w:hAnsiTheme="majorBidi" w:cstheme="majorBidi"/>
            <w:lang w:val="en-US"/>
          </w:rPr>
          <m:t xml:space="preserve"> </m:t>
        </m:r>
      </m:oMath>
      <w:r w:rsidRPr="006C19DA">
        <w:rPr>
          <w:rFonts w:asciiTheme="majorBidi" w:hAnsiTheme="majorBidi" w:cstheme="majorBidi"/>
          <w:lang w:val="en-US"/>
        </w:rPr>
        <w:t>= 1,64.</w:t>
      </w:r>
    </w:p>
    <w:p w:rsidR="000C391E" w:rsidRPr="006C19DA" w:rsidRDefault="000C391E" w:rsidP="006C19DA">
      <w:pPr>
        <w:pStyle w:val="ListParagraph"/>
        <w:spacing w:after="0" w:line="360" w:lineRule="auto"/>
        <w:ind w:left="284" w:firstLine="644"/>
        <w:jc w:val="both"/>
        <w:rPr>
          <w:rFonts w:asciiTheme="majorBidi" w:hAnsiTheme="majorBidi" w:cstheme="majorBidi"/>
          <w:sz w:val="24"/>
          <w:szCs w:val="24"/>
          <w:lang w:val="en-US"/>
        </w:rPr>
      </w:pPr>
      <w:r w:rsidRPr="006C19DA">
        <w:rPr>
          <w:rFonts w:asciiTheme="majorBidi" w:hAnsiTheme="majorBidi" w:cstheme="majorBidi"/>
          <w:sz w:val="24"/>
          <w:szCs w:val="24"/>
          <w:lang w:val="en-US"/>
        </w:rPr>
        <w:t xml:space="preserve">Nilai Dari nilai </w:t>
      </w: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Z</m:t>
            </m:r>
          </m:e>
          <m:sub>
            <m:r>
              <w:rPr>
                <w:rFonts w:asciiTheme="majorBidi" w:hAnsiTheme="majorBidi" w:cstheme="majorBidi"/>
                <w:sz w:val="24"/>
                <w:szCs w:val="24"/>
                <w:lang w:val="en-US"/>
              </w:rPr>
              <m:t>h</m:t>
            </m:r>
            <m:r>
              <w:rPr>
                <w:rFonts w:ascii="Cambria Math" w:hAnsi="Cambria Math" w:cstheme="majorBidi"/>
                <w:sz w:val="24"/>
                <w:szCs w:val="24"/>
                <w:lang w:val="en-US"/>
              </w:rPr>
              <m:t>itung</m:t>
            </m:r>
            <m:r>
              <w:rPr>
                <w:rFonts w:ascii="Cambria Math" w:hAnsiTheme="majorBidi" w:cstheme="majorBidi"/>
                <w:sz w:val="24"/>
                <w:szCs w:val="24"/>
                <w:lang w:val="en-US"/>
              </w:rPr>
              <m:t xml:space="preserve"> </m:t>
            </m:r>
          </m:sub>
        </m:sSub>
      </m:oMath>
      <w:r w:rsidRPr="006C19DA">
        <w:rPr>
          <w:rFonts w:asciiTheme="majorBidi" w:hAnsiTheme="majorBidi" w:cstheme="majorBidi"/>
          <w:sz w:val="24"/>
          <w:szCs w:val="24"/>
          <w:lang w:val="en-US"/>
        </w:rPr>
        <w:t xml:space="preserve">dan </w:t>
      </w: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tabel</m:t>
            </m:r>
          </m:sub>
        </m:sSub>
      </m:oMath>
      <w:r w:rsidRPr="006C19DA">
        <w:rPr>
          <w:rFonts w:asciiTheme="majorBidi" w:hAnsiTheme="majorBidi" w:cstheme="majorBidi"/>
          <w:sz w:val="24"/>
          <w:szCs w:val="24"/>
          <w:lang w:val="en-US"/>
        </w:rPr>
        <w:t xml:space="preserve"> yang diperoleh di atas dapat disimpulkan bahwa </w:t>
      </w: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Z</m:t>
            </m:r>
          </m:e>
          <m:sub>
            <m:r>
              <w:rPr>
                <w:rFonts w:asciiTheme="majorBidi" w:hAnsiTheme="majorBidi" w:cstheme="majorBidi"/>
                <w:sz w:val="24"/>
                <w:szCs w:val="24"/>
                <w:lang w:val="en-US"/>
              </w:rPr>
              <m:t>h</m:t>
            </m:r>
            <m:r>
              <w:rPr>
                <w:rFonts w:ascii="Cambria Math" w:hAnsi="Cambria Math" w:cstheme="majorBidi"/>
                <w:sz w:val="24"/>
                <w:szCs w:val="24"/>
                <w:lang w:val="en-US"/>
              </w:rPr>
              <m:t>itung</m:t>
            </m:r>
            <m:r>
              <w:rPr>
                <w:rFonts w:ascii="Cambria Math" w:hAnsiTheme="majorBidi" w:cstheme="majorBidi"/>
                <w:sz w:val="24"/>
                <w:szCs w:val="24"/>
                <w:lang w:val="en-US"/>
              </w:rPr>
              <m:t xml:space="preserve">  </m:t>
            </m:r>
          </m:sub>
        </m:sSub>
      </m:oMath>
      <w:r w:rsidRPr="006C19DA">
        <w:rPr>
          <w:rFonts w:asciiTheme="majorBidi" w:hAnsiTheme="majorBidi" w:cstheme="majorBidi"/>
          <w:sz w:val="24"/>
          <w:szCs w:val="24"/>
          <w:lang w:val="en-US"/>
        </w:rPr>
        <w:t xml:space="preserve">lebih besar dari </w:t>
      </w: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tabel</m:t>
            </m:r>
          </m:sub>
        </m:sSub>
      </m:oMath>
      <w:r w:rsidRPr="006C19DA">
        <w:rPr>
          <w:rFonts w:asciiTheme="majorBidi" w:hAnsiTheme="majorBidi" w:cstheme="majorBidi"/>
          <w:sz w:val="24"/>
          <w:szCs w:val="24"/>
          <w:lang w:val="en-US"/>
        </w:rPr>
        <w:t xml:space="preserve"> maka hipotesis diterima, yakni = </w:t>
      </w: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Z</m:t>
            </m:r>
          </m:e>
          <m:sub>
            <m:r>
              <w:rPr>
                <w:rFonts w:asciiTheme="majorBidi" w:hAnsiTheme="majorBidi" w:cstheme="majorBidi"/>
                <w:sz w:val="24"/>
                <w:szCs w:val="24"/>
                <w:lang w:val="en-US"/>
              </w:rPr>
              <m:t>h</m:t>
            </m:r>
            <m:r>
              <w:rPr>
                <w:rFonts w:ascii="Cambria Math" w:hAnsi="Cambria Math" w:cstheme="majorBidi"/>
                <w:sz w:val="24"/>
                <w:szCs w:val="24"/>
                <w:lang w:val="en-US"/>
              </w:rPr>
              <m:t>itung</m:t>
            </m:r>
          </m:sub>
        </m:sSub>
      </m:oMath>
      <w:r w:rsidRPr="006C19DA">
        <w:rPr>
          <w:rFonts w:asciiTheme="majorBidi" w:hAnsiTheme="majorBidi" w:cstheme="majorBidi"/>
          <w:sz w:val="24"/>
          <w:szCs w:val="24"/>
          <w:lang w:val="en-US"/>
        </w:rPr>
        <w:t xml:space="preserve"> 2,44 &gt; </w:t>
      </w: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tabel</m:t>
            </m:r>
          </m:sub>
        </m:sSub>
      </m:oMath>
      <w:r w:rsidRPr="006C19DA">
        <w:rPr>
          <w:rFonts w:asciiTheme="majorBidi" w:hAnsiTheme="majorBidi" w:cstheme="majorBidi"/>
          <w:sz w:val="24"/>
          <w:szCs w:val="24"/>
          <w:lang w:val="en-US"/>
        </w:rPr>
        <w:t xml:space="preserve"> 1,64, maka hipotesis diterima, sebagaimana ketentuan dalam rumus z berikut ini: </w:t>
      </w:r>
      <w:r w:rsidRPr="006C19DA">
        <w:rPr>
          <w:rFonts w:asciiTheme="majorBidi" w:hAnsiTheme="majorBidi" w:cstheme="majorBidi"/>
          <w:sz w:val="24"/>
          <w:szCs w:val="24"/>
        </w:rPr>
        <w:t xml:space="preserve">jika </w:t>
      </w: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Z</m:t>
            </m:r>
          </m:e>
          <m:sub>
            <m:r>
              <w:rPr>
                <w:rFonts w:asciiTheme="majorBidi" w:hAnsiTheme="majorBidi" w:cstheme="majorBidi"/>
                <w:sz w:val="24"/>
                <w:szCs w:val="24"/>
                <w:lang w:val="en-US"/>
              </w:rPr>
              <m:t>h</m:t>
            </m:r>
            <m:r>
              <w:rPr>
                <w:rFonts w:ascii="Cambria Math" w:hAnsi="Cambria Math" w:cstheme="majorBidi"/>
                <w:sz w:val="24"/>
                <w:szCs w:val="24"/>
                <w:lang w:val="en-US"/>
              </w:rPr>
              <m:t>itung</m:t>
            </m:r>
          </m:sub>
        </m:sSub>
      </m:oMath>
      <w:r w:rsidRPr="006C19DA">
        <w:rPr>
          <w:rFonts w:asciiTheme="majorBidi" w:hAnsiTheme="majorBidi" w:cstheme="majorBidi"/>
          <w:sz w:val="24"/>
          <w:szCs w:val="24"/>
        </w:rPr>
        <w:t xml:space="preserve">  lebih kecil </w:t>
      </w:r>
      <w:r w:rsidRPr="006C19DA">
        <w:rPr>
          <w:rFonts w:asciiTheme="majorBidi" w:hAnsiTheme="majorBidi" w:cstheme="majorBidi"/>
          <w:sz w:val="24"/>
          <w:szCs w:val="24"/>
          <w:lang w:val="en-US"/>
        </w:rPr>
        <w:t xml:space="preserve">(&lt;) </w:t>
      </w:r>
      <w:r w:rsidRPr="006C19DA">
        <w:rPr>
          <w:rFonts w:asciiTheme="majorBidi" w:hAnsiTheme="majorBidi" w:cstheme="majorBidi"/>
          <w:sz w:val="24"/>
          <w:szCs w:val="24"/>
        </w:rPr>
        <w:t xml:space="preserve">dari </w:t>
      </w: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tabel</m:t>
            </m:r>
          </m:sub>
        </m:sSub>
      </m:oMath>
      <w:r w:rsidRPr="006C19DA">
        <w:rPr>
          <w:rFonts w:asciiTheme="majorBidi" w:hAnsiTheme="majorBidi" w:cstheme="majorBidi"/>
          <w:sz w:val="24"/>
          <w:szCs w:val="24"/>
          <w:lang w:val="en-US"/>
        </w:rPr>
        <w:t xml:space="preserve">, maka </w:t>
      </w:r>
      <w:r w:rsidRPr="006C19DA">
        <w:rPr>
          <w:rFonts w:asciiTheme="majorBidi" w:hAnsiTheme="majorBidi" w:cstheme="majorBidi"/>
          <w:sz w:val="24"/>
          <w:szCs w:val="24"/>
        </w:rPr>
        <w:t>Ho diterima</w:t>
      </w:r>
      <w:r w:rsidRPr="006C19DA">
        <w:rPr>
          <w:rFonts w:asciiTheme="majorBidi" w:hAnsiTheme="majorBidi" w:cstheme="majorBidi"/>
          <w:sz w:val="24"/>
          <w:szCs w:val="24"/>
          <w:lang w:val="en-US"/>
        </w:rPr>
        <w:t xml:space="preserve">, </w:t>
      </w:r>
      <w:r w:rsidRPr="006C19DA">
        <w:rPr>
          <w:rFonts w:asciiTheme="majorBidi" w:hAnsiTheme="majorBidi" w:cstheme="majorBidi"/>
          <w:sz w:val="24"/>
          <w:szCs w:val="24"/>
        </w:rPr>
        <w:t>jika z hitung lebih besar</w:t>
      </w:r>
      <w:r w:rsidRPr="006C19DA">
        <w:rPr>
          <w:rFonts w:asciiTheme="majorBidi" w:hAnsiTheme="majorBidi" w:cstheme="majorBidi"/>
          <w:sz w:val="24"/>
          <w:szCs w:val="24"/>
          <w:lang w:val="en-US"/>
        </w:rPr>
        <w:t xml:space="preserve"> (&gt;)</w:t>
      </w:r>
      <w:r w:rsidRPr="006C19DA">
        <w:rPr>
          <w:rFonts w:asciiTheme="majorBidi" w:hAnsiTheme="majorBidi" w:cstheme="majorBidi"/>
          <w:sz w:val="24"/>
          <w:szCs w:val="24"/>
        </w:rPr>
        <w:t xml:space="preserve"> dari </w:t>
      </w:r>
      <m:oMath>
        <m:sSub>
          <m:sSubPr>
            <m:ctrlPr>
              <w:rPr>
                <w:rFonts w:ascii="Cambria Math" w:hAnsiTheme="majorBidi" w:cstheme="majorBidi"/>
                <w: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tabel</m:t>
            </m:r>
          </m:sub>
        </m:sSub>
      </m:oMath>
      <w:r w:rsidRPr="006C19DA">
        <w:rPr>
          <w:rFonts w:asciiTheme="majorBidi" w:hAnsiTheme="majorBidi" w:cstheme="majorBidi"/>
          <w:sz w:val="24"/>
          <w:szCs w:val="24"/>
          <w:lang w:val="en-US"/>
        </w:rPr>
        <w:t xml:space="preserve">, maka </w:t>
      </w:r>
      <w:r w:rsidRPr="006C19DA">
        <w:rPr>
          <w:rFonts w:asciiTheme="majorBidi" w:hAnsiTheme="majorBidi" w:cstheme="majorBidi"/>
          <w:sz w:val="24"/>
          <w:szCs w:val="24"/>
        </w:rPr>
        <w:t>Ho ditolak</w:t>
      </w:r>
      <w:r w:rsidRPr="006C19DA">
        <w:rPr>
          <w:rFonts w:asciiTheme="majorBidi" w:hAnsiTheme="majorBidi" w:cstheme="majorBidi"/>
          <w:sz w:val="24"/>
          <w:szCs w:val="24"/>
          <w:lang w:val="en-US"/>
        </w:rPr>
        <w:t xml:space="preserve">, berarti hipotesis tentang adanya hubungan yang positif antara </w:t>
      </w:r>
      <w:r w:rsidRPr="006C19DA">
        <w:rPr>
          <w:rFonts w:asciiTheme="majorBidi" w:hAnsiTheme="majorBidi" w:cstheme="majorBidi"/>
          <w:sz w:val="24"/>
          <w:szCs w:val="24"/>
        </w:rPr>
        <w:t>Pendidikan Budi Pekerti dalam Keluarga</w:t>
      </w:r>
      <w:r w:rsidRPr="006C19DA">
        <w:rPr>
          <w:rFonts w:asciiTheme="majorBidi" w:hAnsiTheme="majorBidi" w:cstheme="majorBidi"/>
          <w:color w:val="000000"/>
          <w:sz w:val="24"/>
          <w:szCs w:val="24"/>
          <w:lang w:val="en-US"/>
        </w:rPr>
        <w:t xml:space="preserve"> dengan akhlak Siswa</w:t>
      </w:r>
      <w:r w:rsidRPr="006C19DA">
        <w:rPr>
          <w:rFonts w:asciiTheme="majorBidi" w:hAnsiTheme="majorBidi" w:cstheme="majorBidi"/>
          <w:i/>
          <w:iCs/>
          <w:color w:val="000000"/>
          <w:sz w:val="24"/>
          <w:szCs w:val="24"/>
          <w:lang w:val="en-US"/>
        </w:rPr>
        <w:t xml:space="preserve"> </w:t>
      </w:r>
      <w:r w:rsidRPr="006C19DA">
        <w:rPr>
          <w:rFonts w:asciiTheme="majorBidi" w:hAnsiTheme="majorBidi" w:cstheme="majorBidi"/>
          <w:sz w:val="24"/>
          <w:szCs w:val="24"/>
        </w:rPr>
        <w:t>di MTs Al Washliyah Sei Mencirim Kutalimbaru Deli Serdang</w:t>
      </w:r>
      <w:r w:rsidRPr="006C19DA">
        <w:rPr>
          <w:rFonts w:asciiTheme="majorBidi" w:hAnsiTheme="majorBidi" w:cstheme="majorBidi"/>
          <w:color w:val="000000"/>
          <w:sz w:val="24"/>
          <w:szCs w:val="24"/>
          <w:lang w:val="en-US"/>
        </w:rPr>
        <w:t xml:space="preserve"> dapat diterima.</w:t>
      </w:r>
    </w:p>
    <w:p w:rsidR="000C391E" w:rsidRPr="006C19DA" w:rsidRDefault="000C391E" w:rsidP="006C19DA">
      <w:pPr>
        <w:spacing w:after="0" w:line="360" w:lineRule="auto"/>
        <w:ind w:left="360" w:firstLine="633"/>
        <w:jc w:val="both"/>
        <w:rPr>
          <w:rFonts w:asciiTheme="majorBidi" w:hAnsiTheme="majorBidi" w:cstheme="majorBidi"/>
          <w:sz w:val="24"/>
          <w:szCs w:val="24"/>
          <w:lang w:val="en-US"/>
        </w:rPr>
      </w:pPr>
      <w:r w:rsidRPr="006C19DA">
        <w:rPr>
          <w:rFonts w:asciiTheme="majorBidi" w:hAnsiTheme="majorBidi" w:cstheme="majorBidi"/>
          <w:sz w:val="24"/>
          <w:szCs w:val="24"/>
        </w:rPr>
        <w:lastRenderedPageBreak/>
        <w:t xml:space="preserve">Data yang diperoleh dari lapangan telah diolah melalui tahapan dan menggunakan ketentuan-ketentuan tertentu dan hasil akhir yang diperoleh angket tersebut menentukan apakah hipotesis yang diajukan peneliti diterima atau ditolak. </w:t>
      </w:r>
    </w:p>
    <w:p w:rsidR="000C391E" w:rsidRPr="006C19DA" w:rsidRDefault="000C391E" w:rsidP="006C19DA">
      <w:pPr>
        <w:pStyle w:val="ListParagraph"/>
        <w:numPr>
          <w:ilvl w:val="0"/>
          <w:numId w:val="31"/>
        </w:numPr>
        <w:spacing w:after="0" w:line="360" w:lineRule="auto"/>
        <w:ind w:left="709" w:hanging="284"/>
        <w:jc w:val="both"/>
        <w:rPr>
          <w:rFonts w:asciiTheme="majorBidi" w:hAnsiTheme="majorBidi" w:cstheme="majorBidi"/>
          <w:sz w:val="24"/>
          <w:szCs w:val="24"/>
          <w:lang w:val="en-US"/>
        </w:rPr>
      </w:pPr>
      <w:r w:rsidRPr="006C19DA">
        <w:rPr>
          <w:rFonts w:asciiTheme="majorBidi" w:hAnsiTheme="majorBidi" w:cstheme="majorBidi"/>
          <w:sz w:val="24"/>
          <w:szCs w:val="24"/>
          <w:lang w:val="en-US"/>
        </w:rPr>
        <w:t>Pendidikan Budi Pekerti dalam Keluarga</w:t>
      </w:r>
    </w:p>
    <w:p w:rsidR="000C391E" w:rsidRPr="006C19DA" w:rsidRDefault="000C391E" w:rsidP="006C19DA">
      <w:pPr>
        <w:pStyle w:val="ListParagraph"/>
        <w:spacing w:after="0" w:line="360" w:lineRule="auto"/>
        <w:ind w:firstLine="698"/>
        <w:jc w:val="both"/>
        <w:rPr>
          <w:rFonts w:asciiTheme="majorBidi" w:hAnsiTheme="majorBidi" w:cstheme="majorBidi"/>
          <w:sz w:val="24"/>
          <w:szCs w:val="24"/>
        </w:rPr>
      </w:pPr>
      <w:r w:rsidRPr="006C19DA">
        <w:rPr>
          <w:rFonts w:asciiTheme="majorBidi" w:hAnsiTheme="majorBidi" w:cstheme="majorBidi"/>
          <w:sz w:val="24"/>
          <w:szCs w:val="24"/>
          <w:lang w:val="en-US"/>
        </w:rPr>
        <w:t>B</w:t>
      </w:r>
      <w:r w:rsidRPr="006C19DA">
        <w:rPr>
          <w:rFonts w:asciiTheme="majorBidi" w:hAnsiTheme="majorBidi" w:cstheme="majorBidi"/>
          <w:sz w:val="24"/>
          <w:szCs w:val="24"/>
        </w:rPr>
        <w:t xml:space="preserve">erdasarkan perolehan skor angket tentang Pendidikan Budi Pekerti dalam Keluarga orang tua yakni sebesar </w:t>
      </w:r>
      <w:r w:rsidRPr="006C19DA">
        <w:rPr>
          <w:rFonts w:asciiTheme="majorBidi" w:hAnsiTheme="majorBidi" w:cstheme="majorBidi"/>
          <w:sz w:val="24"/>
          <w:szCs w:val="24"/>
          <w:lang w:val="en-US"/>
        </w:rPr>
        <w:t>1146</w:t>
      </w:r>
      <w:r w:rsidRPr="006C19DA">
        <w:rPr>
          <w:rFonts w:asciiTheme="majorBidi" w:hAnsiTheme="majorBidi" w:cstheme="majorBidi"/>
          <w:sz w:val="24"/>
          <w:szCs w:val="24"/>
        </w:rPr>
        <w:t>, kemudian akan dicari persentase yang diperolehnya sebagai berikut:</w:t>
      </w:r>
    </w:p>
    <w:p w:rsidR="000C391E" w:rsidRPr="006C19DA" w:rsidRDefault="000C391E" w:rsidP="006C19DA">
      <w:pPr>
        <w:pStyle w:val="ListParagraph"/>
        <w:spacing w:after="0" w:line="360" w:lineRule="auto"/>
        <w:jc w:val="both"/>
        <w:rPr>
          <w:rFonts w:asciiTheme="majorBidi" w:hAnsiTheme="majorBidi" w:cstheme="majorBidi"/>
          <w:sz w:val="24"/>
          <w:szCs w:val="24"/>
        </w:rPr>
      </w:pPr>
      <w:r w:rsidRPr="006C19DA">
        <w:rPr>
          <w:rFonts w:asciiTheme="majorBidi" w:hAnsiTheme="majorBidi" w:cstheme="majorBidi"/>
          <w:sz w:val="24"/>
          <w:szCs w:val="24"/>
        </w:rPr>
        <w:t>P</w:t>
      </w:r>
      <m:oMath>
        <m:r>
          <w:rPr>
            <w:rFonts w:ascii="Cambria Math" w:hAnsiTheme="majorBidi" w:cstheme="majorBidi"/>
            <w:sz w:val="24"/>
            <w:szCs w:val="24"/>
          </w:rPr>
          <m:t xml:space="preserve">     = </m:t>
        </m:r>
        <m:f>
          <m:fPr>
            <m:ctrlPr>
              <w:rPr>
                <w:rFonts w:ascii="Cambria Math" w:hAnsiTheme="majorBidi" w:cstheme="majorBidi"/>
                <w:i/>
                <w:sz w:val="24"/>
                <w:szCs w:val="24"/>
              </w:rPr>
            </m:ctrlPr>
          </m:fPr>
          <m:num>
            <m:r>
              <w:rPr>
                <w:rFonts w:ascii="Cambria Math" w:hAnsi="Cambria Math" w:cstheme="majorBidi"/>
                <w:sz w:val="24"/>
                <w:szCs w:val="24"/>
              </w:rPr>
              <m:t>Perole</m:t>
            </m:r>
            <m:r>
              <w:rPr>
                <w:rFonts w:asciiTheme="majorBidi" w:hAnsiTheme="majorBidi" w:cstheme="majorBidi"/>
                <w:sz w:val="24"/>
                <w:szCs w:val="24"/>
              </w:rPr>
              <m:t>h</m:t>
            </m:r>
            <m:r>
              <w:rPr>
                <w:rFonts w:ascii="Cambria Math" w:hAnsi="Cambria Math" w:cstheme="majorBidi"/>
                <w:sz w:val="24"/>
                <w:szCs w:val="24"/>
              </w:rPr>
              <m:t>an</m:t>
            </m:r>
            <m:r>
              <w:rPr>
                <w:rFonts w:ascii="Cambria Math" w:hAnsiTheme="majorBidi" w:cstheme="majorBidi"/>
                <w:sz w:val="24"/>
                <w:szCs w:val="24"/>
              </w:rPr>
              <m:t xml:space="preserve"> </m:t>
            </m:r>
            <m:r>
              <w:rPr>
                <w:rFonts w:ascii="Cambria Math" w:hAnsi="Cambria Math" w:cstheme="majorBidi"/>
                <w:sz w:val="24"/>
                <w:szCs w:val="24"/>
              </w:rPr>
              <m:t>skor</m:t>
            </m:r>
            <m:r>
              <w:rPr>
                <w:rFonts w:ascii="Cambria Math" w:hAnsiTheme="majorBidi" w:cstheme="majorBidi"/>
                <w:sz w:val="24"/>
                <w:szCs w:val="24"/>
              </w:rPr>
              <m:t xml:space="preserve"> (</m:t>
            </m:r>
            <m:r>
              <w:rPr>
                <w:rFonts w:ascii="Cambria Math" w:hAnsi="Cambria Math" w:cstheme="majorBidi"/>
                <w:sz w:val="24"/>
                <w:szCs w:val="24"/>
              </w:rPr>
              <m:t>F</m:t>
            </m:r>
            <m:r>
              <w:rPr>
                <w:rFonts w:ascii="Cambria Math" w:hAnsiTheme="majorBidi" w:cstheme="majorBidi"/>
                <w:sz w:val="24"/>
                <w:szCs w:val="24"/>
              </w:rPr>
              <m:t>)</m:t>
            </m:r>
          </m:num>
          <m:den>
            <m:r>
              <w:rPr>
                <w:rFonts w:ascii="Cambria Math" w:hAnsi="Cambria Math" w:cstheme="majorBidi"/>
                <w:sz w:val="24"/>
                <w:szCs w:val="24"/>
              </w:rPr>
              <m:t>Skor</m:t>
            </m:r>
            <m:r>
              <w:rPr>
                <w:rFonts w:ascii="Cambria Math" w:hAnsiTheme="majorBidi" w:cstheme="majorBidi"/>
                <w:sz w:val="24"/>
                <w:szCs w:val="24"/>
              </w:rPr>
              <m:t xml:space="preserve"> </m:t>
            </m:r>
            <m:r>
              <w:rPr>
                <w:rFonts w:ascii="Cambria Math" w:hAnsi="Cambria Math" w:cstheme="majorBidi"/>
                <w:sz w:val="24"/>
                <w:szCs w:val="24"/>
              </w:rPr>
              <m:t>maksimal</m:t>
            </m:r>
            <m:r>
              <w:rPr>
                <w:rFonts w:ascii="Cambria Math" w:hAnsiTheme="majorBidi" w:cstheme="majorBidi"/>
                <w:sz w:val="24"/>
                <w:szCs w:val="24"/>
              </w:rPr>
              <m:t xml:space="preserve"> </m:t>
            </m:r>
            <m:d>
              <m:dPr>
                <m:ctrlPr>
                  <w:rPr>
                    <w:rFonts w:ascii="Cambria Math" w:hAnsiTheme="majorBidi" w:cstheme="majorBidi"/>
                    <w:i/>
                    <w:sz w:val="24"/>
                    <w:szCs w:val="24"/>
                  </w:rPr>
                </m:ctrlPr>
              </m:dPr>
              <m:e>
                <m:r>
                  <w:rPr>
                    <w:rFonts w:ascii="Cambria Math" w:hAnsi="Cambria Math" w:cstheme="majorBidi"/>
                    <w:sz w:val="24"/>
                    <w:szCs w:val="24"/>
                  </w:rPr>
                  <m:t>n</m:t>
                </m:r>
                <m:r>
                  <w:rPr>
                    <w:rFonts w:ascii="Cambria Math" w:hAnsiTheme="majorBidi" w:cstheme="majorBidi"/>
                    <w:sz w:val="24"/>
                    <w:szCs w:val="24"/>
                  </w:rPr>
                  <m:t xml:space="preserve"> </m:t>
                </m:r>
                <m:r>
                  <w:rPr>
                    <w:rFonts w:ascii="Cambria Math" w:hAnsi="Cambria Math" w:cstheme="majorBidi"/>
                    <w:sz w:val="24"/>
                    <w:szCs w:val="24"/>
                  </w:rPr>
                  <m:t>x</m:t>
                </m:r>
                <m:r>
                  <w:rPr>
                    <w:rFonts w:ascii="Cambria Math" w:hAnsiTheme="majorBidi" w:cstheme="majorBidi"/>
                    <w:sz w:val="24"/>
                    <w:szCs w:val="24"/>
                  </w:rPr>
                  <m:t xml:space="preserve"> 20 </m:t>
                </m:r>
                <m:r>
                  <w:rPr>
                    <w:rFonts w:ascii="Cambria Math" w:hAnsi="Cambria Math" w:cstheme="majorBidi"/>
                    <w:sz w:val="24"/>
                    <w:szCs w:val="24"/>
                  </w:rPr>
                  <m:t>x</m:t>
                </m:r>
                <m:r>
                  <w:rPr>
                    <w:rFonts w:ascii="Cambria Math" w:hAnsiTheme="majorBidi" w:cstheme="majorBidi"/>
                    <w:sz w:val="24"/>
                    <w:szCs w:val="24"/>
                  </w:rPr>
                  <m:t xml:space="preserve"> 4</m:t>
                </m:r>
              </m:e>
            </m:d>
          </m:den>
        </m:f>
      </m:oMath>
      <w:r w:rsidRPr="006C19DA">
        <w:rPr>
          <w:rFonts w:asciiTheme="majorBidi" w:hAnsiTheme="majorBidi" w:cstheme="majorBidi"/>
          <w:sz w:val="24"/>
          <w:szCs w:val="24"/>
        </w:rPr>
        <w:t xml:space="preserve">  x 100</w:t>
      </w:r>
    </w:p>
    <w:p w:rsidR="000C391E" w:rsidRPr="006C19DA" w:rsidRDefault="000C391E" w:rsidP="006C19DA">
      <w:pPr>
        <w:pStyle w:val="ListParagraph"/>
        <w:spacing w:after="0" w:line="360" w:lineRule="auto"/>
        <w:jc w:val="both"/>
        <w:rPr>
          <w:rFonts w:asciiTheme="majorBidi" w:hAnsiTheme="majorBidi" w:cstheme="majorBidi"/>
          <w:sz w:val="24"/>
          <w:szCs w:val="24"/>
        </w:rPr>
      </w:pPr>
      <w:r w:rsidRPr="006C19DA">
        <w:rPr>
          <w:rFonts w:asciiTheme="majorBidi" w:hAnsiTheme="majorBidi" w:cstheme="majorBidi"/>
          <w:sz w:val="24"/>
          <w:szCs w:val="24"/>
        </w:rPr>
        <w:t>P</w:t>
      </w:r>
      <m:oMath>
        <m:r>
          <w:rPr>
            <w:rFonts w:ascii="Cambria Math" w:hAnsiTheme="majorBidi" w:cstheme="majorBidi"/>
            <w:sz w:val="24"/>
            <w:szCs w:val="24"/>
          </w:rPr>
          <m:t xml:space="preserve">     = </m:t>
        </m:r>
        <m:f>
          <m:fPr>
            <m:ctrlPr>
              <w:rPr>
                <w:rFonts w:ascii="Cambria Math" w:hAnsiTheme="majorBidi" w:cstheme="majorBidi"/>
                <w:i/>
                <w:sz w:val="24"/>
                <w:szCs w:val="24"/>
              </w:rPr>
            </m:ctrlPr>
          </m:fPr>
          <m:num>
            <m:r>
              <m:rPr>
                <m:sty m:val="p"/>
              </m:rPr>
              <w:rPr>
                <w:rFonts w:ascii="Cambria Math" w:hAnsiTheme="majorBidi" w:cstheme="majorBidi"/>
                <w:color w:val="000000"/>
                <w:sz w:val="24"/>
                <w:szCs w:val="24"/>
              </w:rPr>
              <m:t>1146</m:t>
            </m:r>
          </m:num>
          <m:den>
            <m:r>
              <w:rPr>
                <w:rFonts w:ascii="Cambria Math" w:hAnsiTheme="majorBidi" w:cstheme="majorBidi"/>
                <w:sz w:val="24"/>
                <w:szCs w:val="24"/>
              </w:rPr>
              <m:t>1920</m:t>
            </m:r>
          </m:den>
        </m:f>
      </m:oMath>
      <w:r w:rsidRPr="006C19DA">
        <w:rPr>
          <w:rFonts w:asciiTheme="majorBidi" w:hAnsiTheme="majorBidi" w:cstheme="majorBidi"/>
          <w:sz w:val="24"/>
          <w:szCs w:val="24"/>
        </w:rPr>
        <w:t xml:space="preserve"> </w:t>
      </w:r>
      <w:r w:rsidRPr="006C19DA">
        <w:rPr>
          <w:rFonts w:asciiTheme="majorBidi" w:hAnsiTheme="majorBidi" w:cstheme="majorBidi"/>
          <w:sz w:val="24"/>
          <w:szCs w:val="24"/>
        </w:rPr>
        <w:tab/>
        <w:t>x 100</w:t>
      </w:r>
    </w:p>
    <w:p w:rsidR="000C391E" w:rsidRPr="006C19DA" w:rsidRDefault="000C391E" w:rsidP="006C19DA">
      <w:pPr>
        <w:pStyle w:val="ListParagraph"/>
        <w:spacing w:after="0" w:line="360" w:lineRule="auto"/>
        <w:jc w:val="both"/>
        <w:rPr>
          <w:rFonts w:asciiTheme="majorBidi" w:hAnsiTheme="majorBidi" w:cstheme="majorBidi"/>
          <w:sz w:val="24"/>
          <w:szCs w:val="24"/>
        </w:rPr>
      </w:pPr>
      <w:r w:rsidRPr="006C19DA">
        <w:rPr>
          <w:rFonts w:asciiTheme="majorBidi" w:hAnsiTheme="majorBidi" w:cstheme="majorBidi"/>
          <w:sz w:val="24"/>
          <w:szCs w:val="24"/>
        </w:rPr>
        <w:t>P    = 59,68 %</w:t>
      </w:r>
    </w:p>
    <w:p w:rsidR="000C391E" w:rsidRPr="006C19DA" w:rsidRDefault="000C391E" w:rsidP="006C19DA">
      <w:pPr>
        <w:pStyle w:val="ListParagraph"/>
        <w:spacing w:after="0" w:line="360" w:lineRule="auto"/>
        <w:ind w:firstLine="698"/>
        <w:jc w:val="both"/>
        <w:rPr>
          <w:rFonts w:asciiTheme="majorBidi" w:hAnsiTheme="majorBidi" w:cstheme="majorBidi"/>
          <w:sz w:val="24"/>
          <w:szCs w:val="24"/>
        </w:rPr>
      </w:pPr>
      <w:r w:rsidRPr="006C19DA">
        <w:rPr>
          <w:rFonts w:asciiTheme="majorBidi" w:hAnsiTheme="majorBidi" w:cstheme="majorBidi"/>
          <w:sz w:val="24"/>
          <w:szCs w:val="24"/>
        </w:rPr>
        <w:t>Berdasarkan perolehan angka persentase sebesar 59,68%, maka dapat ditarik kesimpulan bahwa Pendidikan Budi Pekerti dalam Keluarga di MTs Al Washliyah Sei Mencirim Kutalimbaru Deli Serdang dalam kategori cukup baik.</w:t>
      </w:r>
    </w:p>
    <w:p w:rsidR="000C391E" w:rsidRPr="006C19DA" w:rsidRDefault="000C391E" w:rsidP="006C19DA">
      <w:pPr>
        <w:pStyle w:val="ListParagraph"/>
        <w:spacing w:after="0" w:line="360" w:lineRule="auto"/>
        <w:ind w:hanging="294"/>
        <w:jc w:val="both"/>
        <w:rPr>
          <w:rFonts w:asciiTheme="majorBidi" w:hAnsiTheme="majorBidi" w:cstheme="majorBidi"/>
          <w:sz w:val="24"/>
          <w:szCs w:val="24"/>
        </w:rPr>
      </w:pPr>
      <w:r w:rsidRPr="006C19DA">
        <w:rPr>
          <w:rFonts w:asciiTheme="majorBidi" w:hAnsiTheme="majorBidi" w:cstheme="majorBidi"/>
          <w:sz w:val="24"/>
          <w:szCs w:val="24"/>
          <w:lang w:val="en-US"/>
        </w:rPr>
        <w:t>2. Akhlak Siswa</w:t>
      </w:r>
    </w:p>
    <w:p w:rsidR="000C391E" w:rsidRPr="006C19DA" w:rsidRDefault="000C391E" w:rsidP="006C19DA">
      <w:pPr>
        <w:pStyle w:val="ListParagraph"/>
        <w:spacing w:after="0" w:line="360" w:lineRule="auto"/>
        <w:ind w:firstLine="698"/>
        <w:jc w:val="both"/>
        <w:rPr>
          <w:rFonts w:asciiTheme="majorBidi" w:hAnsiTheme="majorBidi" w:cstheme="majorBidi"/>
          <w:sz w:val="24"/>
          <w:szCs w:val="24"/>
        </w:rPr>
      </w:pPr>
      <w:r w:rsidRPr="006C19DA">
        <w:rPr>
          <w:rFonts w:asciiTheme="majorBidi" w:hAnsiTheme="majorBidi" w:cstheme="majorBidi"/>
          <w:sz w:val="24"/>
          <w:szCs w:val="24"/>
        </w:rPr>
        <w:t xml:space="preserve">Berdasarkan perolehan skor angket tentang </w:t>
      </w:r>
      <w:r w:rsidRPr="006C19DA">
        <w:rPr>
          <w:rFonts w:asciiTheme="majorBidi" w:hAnsiTheme="majorBidi" w:cstheme="majorBidi"/>
          <w:sz w:val="24"/>
          <w:szCs w:val="24"/>
          <w:lang w:val="en-US"/>
        </w:rPr>
        <w:t>akhlak siswa</w:t>
      </w:r>
      <w:r w:rsidRPr="006C19DA">
        <w:rPr>
          <w:rFonts w:asciiTheme="majorBidi" w:hAnsiTheme="majorBidi" w:cstheme="majorBidi"/>
          <w:sz w:val="24"/>
          <w:szCs w:val="24"/>
        </w:rPr>
        <w:t xml:space="preserve"> siswa yakni  yakni:</w:t>
      </w:r>
    </w:p>
    <w:p w:rsidR="000C391E" w:rsidRPr="006C19DA" w:rsidRDefault="000C391E" w:rsidP="006C19DA">
      <w:pPr>
        <w:pStyle w:val="ListParagraph"/>
        <w:spacing w:after="0" w:line="360" w:lineRule="auto"/>
        <w:jc w:val="both"/>
        <w:rPr>
          <w:rFonts w:asciiTheme="majorBidi" w:hAnsiTheme="majorBidi" w:cstheme="majorBidi"/>
          <w:sz w:val="24"/>
          <w:szCs w:val="24"/>
        </w:rPr>
      </w:pPr>
      <w:r w:rsidRPr="006C19DA">
        <w:rPr>
          <w:rFonts w:asciiTheme="majorBidi" w:hAnsiTheme="majorBidi" w:cstheme="majorBidi"/>
          <w:sz w:val="24"/>
          <w:szCs w:val="24"/>
        </w:rPr>
        <w:t>P</w:t>
      </w:r>
      <m:oMath>
        <m:r>
          <w:rPr>
            <w:rFonts w:ascii="Cambria Math" w:hAnsiTheme="majorBidi" w:cstheme="majorBidi"/>
            <w:sz w:val="24"/>
            <w:szCs w:val="24"/>
          </w:rPr>
          <m:t xml:space="preserve">     = </m:t>
        </m:r>
        <m:f>
          <m:fPr>
            <m:ctrlPr>
              <w:rPr>
                <w:rFonts w:ascii="Cambria Math" w:hAnsiTheme="majorBidi" w:cstheme="majorBidi"/>
                <w:i/>
                <w:sz w:val="24"/>
                <w:szCs w:val="24"/>
              </w:rPr>
            </m:ctrlPr>
          </m:fPr>
          <m:num>
            <m:r>
              <w:rPr>
                <w:rFonts w:ascii="Cambria Math" w:hAnsi="Cambria Math" w:cstheme="majorBidi"/>
                <w:sz w:val="24"/>
                <w:szCs w:val="24"/>
              </w:rPr>
              <m:t>Perole</m:t>
            </m:r>
            <m:r>
              <w:rPr>
                <w:rFonts w:asciiTheme="majorBidi" w:hAnsiTheme="majorBidi" w:cstheme="majorBidi"/>
                <w:sz w:val="24"/>
                <w:szCs w:val="24"/>
              </w:rPr>
              <m:t>h</m:t>
            </m:r>
            <m:r>
              <w:rPr>
                <w:rFonts w:ascii="Cambria Math" w:hAnsi="Cambria Math" w:cstheme="majorBidi"/>
                <w:sz w:val="24"/>
                <w:szCs w:val="24"/>
              </w:rPr>
              <m:t>an</m:t>
            </m:r>
            <m:r>
              <w:rPr>
                <w:rFonts w:ascii="Cambria Math" w:hAnsiTheme="majorBidi" w:cstheme="majorBidi"/>
                <w:sz w:val="24"/>
                <w:szCs w:val="24"/>
              </w:rPr>
              <m:t xml:space="preserve"> </m:t>
            </m:r>
            <m:r>
              <w:rPr>
                <w:rFonts w:ascii="Cambria Math" w:hAnsi="Cambria Math" w:cstheme="majorBidi"/>
                <w:sz w:val="24"/>
                <w:szCs w:val="24"/>
              </w:rPr>
              <m:t>skor</m:t>
            </m:r>
            <m:r>
              <w:rPr>
                <w:rFonts w:ascii="Cambria Math" w:hAnsiTheme="majorBidi" w:cstheme="majorBidi"/>
                <w:sz w:val="24"/>
                <w:szCs w:val="24"/>
              </w:rPr>
              <m:t xml:space="preserve"> (</m:t>
            </m:r>
            <m:r>
              <w:rPr>
                <w:rFonts w:ascii="Cambria Math" w:hAnsi="Cambria Math" w:cstheme="majorBidi"/>
                <w:sz w:val="24"/>
                <w:szCs w:val="24"/>
              </w:rPr>
              <m:t>F</m:t>
            </m:r>
            <m:r>
              <w:rPr>
                <w:rFonts w:ascii="Cambria Math" w:hAnsiTheme="majorBidi" w:cstheme="majorBidi"/>
                <w:sz w:val="24"/>
                <w:szCs w:val="24"/>
              </w:rPr>
              <m:t>)</m:t>
            </m:r>
          </m:num>
          <m:den>
            <m:r>
              <w:rPr>
                <w:rFonts w:ascii="Cambria Math" w:hAnsi="Cambria Math" w:cstheme="majorBidi"/>
                <w:sz w:val="24"/>
                <w:szCs w:val="24"/>
              </w:rPr>
              <m:t>Skor</m:t>
            </m:r>
            <m:r>
              <w:rPr>
                <w:rFonts w:ascii="Cambria Math" w:hAnsiTheme="majorBidi" w:cstheme="majorBidi"/>
                <w:sz w:val="24"/>
                <w:szCs w:val="24"/>
              </w:rPr>
              <m:t xml:space="preserve"> </m:t>
            </m:r>
            <m:r>
              <w:rPr>
                <w:rFonts w:ascii="Cambria Math" w:hAnsi="Cambria Math" w:cstheme="majorBidi"/>
                <w:sz w:val="24"/>
                <w:szCs w:val="24"/>
              </w:rPr>
              <m:t>maksimal</m:t>
            </m:r>
            <m:r>
              <w:rPr>
                <w:rFonts w:ascii="Cambria Math" w:hAnsiTheme="majorBidi" w:cstheme="majorBidi"/>
                <w:sz w:val="24"/>
                <w:szCs w:val="24"/>
              </w:rPr>
              <m:t xml:space="preserve"> </m:t>
            </m:r>
            <m:d>
              <m:dPr>
                <m:ctrlPr>
                  <w:rPr>
                    <w:rFonts w:ascii="Cambria Math" w:hAnsiTheme="majorBidi" w:cstheme="majorBidi"/>
                    <w:i/>
                    <w:sz w:val="24"/>
                    <w:szCs w:val="24"/>
                  </w:rPr>
                </m:ctrlPr>
              </m:dPr>
              <m:e>
                <m:r>
                  <w:rPr>
                    <w:rFonts w:ascii="Cambria Math" w:hAnsi="Cambria Math" w:cstheme="majorBidi"/>
                    <w:sz w:val="24"/>
                    <w:szCs w:val="24"/>
                  </w:rPr>
                  <m:t>n</m:t>
                </m:r>
                <m:r>
                  <w:rPr>
                    <w:rFonts w:ascii="Cambria Math" w:hAnsiTheme="majorBidi" w:cstheme="majorBidi"/>
                    <w:sz w:val="24"/>
                    <w:szCs w:val="24"/>
                  </w:rPr>
                  <m:t xml:space="preserve"> </m:t>
                </m:r>
                <m:r>
                  <w:rPr>
                    <w:rFonts w:ascii="Cambria Math" w:hAnsi="Cambria Math" w:cstheme="majorBidi"/>
                    <w:sz w:val="24"/>
                    <w:szCs w:val="24"/>
                  </w:rPr>
                  <m:t>x</m:t>
                </m:r>
                <m:r>
                  <w:rPr>
                    <w:rFonts w:ascii="Cambria Math" w:hAnsiTheme="majorBidi" w:cstheme="majorBidi"/>
                    <w:sz w:val="24"/>
                    <w:szCs w:val="24"/>
                  </w:rPr>
                  <m:t xml:space="preserve"> 20 </m:t>
                </m:r>
                <m:r>
                  <w:rPr>
                    <w:rFonts w:ascii="Cambria Math" w:hAnsi="Cambria Math" w:cstheme="majorBidi"/>
                    <w:sz w:val="24"/>
                    <w:szCs w:val="24"/>
                  </w:rPr>
                  <m:t>x</m:t>
                </m:r>
                <m:r>
                  <w:rPr>
                    <w:rFonts w:ascii="Cambria Math" w:hAnsiTheme="majorBidi" w:cstheme="majorBidi"/>
                    <w:sz w:val="24"/>
                    <w:szCs w:val="24"/>
                  </w:rPr>
                  <m:t xml:space="preserve"> 4</m:t>
                </m:r>
              </m:e>
            </m:d>
          </m:den>
        </m:f>
      </m:oMath>
      <w:r w:rsidRPr="006C19DA">
        <w:rPr>
          <w:rFonts w:asciiTheme="majorBidi" w:hAnsiTheme="majorBidi" w:cstheme="majorBidi"/>
          <w:sz w:val="24"/>
          <w:szCs w:val="24"/>
        </w:rPr>
        <w:t xml:space="preserve">  x 100</w:t>
      </w:r>
    </w:p>
    <w:p w:rsidR="000C391E" w:rsidRPr="006C19DA" w:rsidRDefault="000C391E" w:rsidP="006C19DA">
      <w:pPr>
        <w:pStyle w:val="ListParagraph"/>
        <w:spacing w:after="0" w:line="360" w:lineRule="auto"/>
        <w:jc w:val="both"/>
        <w:rPr>
          <w:rFonts w:asciiTheme="majorBidi" w:hAnsiTheme="majorBidi" w:cstheme="majorBidi"/>
          <w:sz w:val="24"/>
          <w:szCs w:val="24"/>
        </w:rPr>
      </w:pPr>
      <w:r w:rsidRPr="006C19DA">
        <w:rPr>
          <w:rFonts w:asciiTheme="majorBidi" w:hAnsiTheme="majorBidi" w:cstheme="majorBidi"/>
          <w:sz w:val="24"/>
          <w:szCs w:val="24"/>
        </w:rPr>
        <w:t>P</w:t>
      </w:r>
      <m:oMath>
        <m:r>
          <w:rPr>
            <w:rFonts w:ascii="Cambria Math" w:hAnsiTheme="majorBidi" w:cstheme="majorBidi"/>
            <w:sz w:val="24"/>
            <w:szCs w:val="24"/>
          </w:rPr>
          <m:t xml:space="preserve">     = </m:t>
        </m:r>
        <m:f>
          <m:fPr>
            <m:ctrlPr>
              <w:rPr>
                <w:rFonts w:ascii="Cambria Math" w:hAnsiTheme="majorBidi" w:cstheme="majorBidi"/>
                <w:i/>
                <w:sz w:val="24"/>
                <w:szCs w:val="24"/>
              </w:rPr>
            </m:ctrlPr>
          </m:fPr>
          <m:num>
            <m:r>
              <m:rPr>
                <m:sty m:val="p"/>
              </m:rPr>
              <w:rPr>
                <w:rFonts w:ascii="Cambria Math" w:hAnsiTheme="majorBidi" w:cstheme="majorBidi"/>
                <w:color w:val="000000"/>
                <w:sz w:val="24"/>
                <w:szCs w:val="24"/>
              </w:rPr>
              <m:t>1302</m:t>
            </m:r>
          </m:num>
          <m:den>
            <m:r>
              <w:rPr>
                <w:rFonts w:ascii="Cambria Math" w:hAnsiTheme="majorBidi" w:cstheme="majorBidi"/>
                <w:sz w:val="24"/>
                <w:szCs w:val="24"/>
              </w:rPr>
              <m:t>1920</m:t>
            </m:r>
          </m:den>
        </m:f>
      </m:oMath>
      <w:r w:rsidRPr="006C19DA">
        <w:rPr>
          <w:rFonts w:asciiTheme="majorBidi" w:hAnsiTheme="majorBidi" w:cstheme="majorBidi"/>
          <w:sz w:val="24"/>
          <w:szCs w:val="24"/>
        </w:rPr>
        <w:t xml:space="preserve"> </w:t>
      </w:r>
      <w:r w:rsidRPr="006C19DA">
        <w:rPr>
          <w:rFonts w:asciiTheme="majorBidi" w:hAnsiTheme="majorBidi" w:cstheme="majorBidi"/>
          <w:sz w:val="24"/>
          <w:szCs w:val="24"/>
        </w:rPr>
        <w:tab/>
        <w:t>x 100</w:t>
      </w:r>
    </w:p>
    <w:p w:rsidR="000C391E" w:rsidRPr="006C19DA" w:rsidRDefault="000C391E" w:rsidP="006C19DA">
      <w:pPr>
        <w:pStyle w:val="ListParagraph"/>
        <w:spacing w:after="0" w:line="360" w:lineRule="auto"/>
        <w:jc w:val="both"/>
        <w:rPr>
          <w:rFonts w:asciiTheme="majorBidi" w:hAnsiTheme="majorBidi" w:cstheme="majorBidi"/>
          <w:sz w:val="24"/>
          <w:szCs w:val="24"/>
        </w:rPr>
      </w:pPr>
      <w:r w:rsidRPr="006C19DA">
        <w:rPr>
          <w:rFonts w:asciiTheme="majorBidi" w:hAnsiTheme="majorBidi" w:cstheme="majorBidi"/>
          <w:sz w:val="24"/>
          <w:szCs w:val="24"/>
        </w:rPr>
        <w:t>P    = 67, 81 %</w:t>
      </w:r>
    </w:p>
    <w:p w:rsidR="000C391E" w:rsidRPr="006C19DA" w:rsidRDefault="000C391E" w:rsidP="006C19DA">
      <w:pPr>
        <w:pStyle w:val="ListParagraph"/>
        <w:spacing w:after="0" w:line="360" w:lineRule="auto"/>
        <w:ind w:firstLine="698"/>
        <w:jc w:val="both"/>
        <w:rPr>
          <w:rFonts w:asciiTheme="majorBidi" w:hAnsiTheme="majorBidi" w:cstheme="majorBidi"/>
          <w:sz w:val="24"/>
          <w:szCs w:val="24"/>
        </w:rPr>
      </w:pPr>
      <w:r w:rsidRPr="006C19DA">
        <w:rPr>
          <w:rFonts w:asciiTheme="majorBidi" w:hAnsiTheme="majorBidi" w:cstheme="majorBidi"/>
          <w:sz w:val="24"/>
          <w:szCs w:val="24"/>
        </w:rPr>
        <w:t>Berdasarkan penghitungan persentase tentang angket kinerja guru di MTs Al Washliyah Sei Mencirim Kutalimbaru Deli Serdang, maka diperoleh angka sebesar 67,81 %, berarti bahwa akhlak siswa di MTs Al Washliyah Sei Mencirim Kutalimbaru Deli Serdang termasuk dalam kategori baik.</w:t>
      </w:r>
    </w:p>
    <w:p w:rsidR="000C391E" w:rsidRPr="006C19DA" w:rsidRDefault="000C391E" w:rsidP="006C19DA">
      <w:pPr>
        <w:pStyle w:val="ListParagraph"/>
        <w:spacing w:after="0" w:line="360" w:lineRule="auto"/>
        <w:ind w:left="709" w:hanging="283"/>
        <w:jc w:val="both"/>
        <w:rPr>
          <w:rFonts w:asciiTheme="majorBidi" w:hAnsiTheme="majorBidi" w:cstheme="majorBidi"/>
          <w:sz w:val="24"/>
          <w:szCs w:val="24"/>
          <w:lang w:val="en-US"/>
        </w:rPr>
      </w:pPr>
      <w:r w:rsidRPr="006C19DA">
        <w:rPr>
          <w:rFonts w:asciiTheme="majorBidi" w:hAnsiTheme="majorBidi" w:cstheme="majorBidi"/>
          <w:sz w:val="24"/>
          <w:szCs w:val="24"/>
        </w:rPr>
        <w:t xml:space="preserve">3. </w:t>
      </w:r>
      <w:r w:rsidRPr="006C19DA">
        <w:rPr>
          <w:rFonts w:asciiTheme="majorBidi" w:hAnsiTheme="majorBidi" w:cstheme="majorBidi"/>
          <w:sz w:val="24"/>
          <w:szCs w:val="24"/>
          <w:lang w:val="en-US"/>
        </w:rPr>
        <w:t>Pengaruh Pendidikan Budi Pekerti dalam Keluarga Terhadap Akhlak Siswa</w:t>
      </w:r>
    </w:p>
    <w:p w:rsidR="000C391E" w:rsidRPr="006C19DA" w:rsidRDefault="000C391E" w:rsidP="006C19DA">
      <w:pPr>
        <w:pStyle w:val="ListParagraph"/>
        <w:spacing w:after="0" w:line="360" w:lineRule="auto"/>
        <w:ind w:firstLine="698"/>
        <w:jc w:val="both"/>
        <w:rPr>
          <w:rFonts w:asciiTheme="majorBidi" w:hAnsiTheme="majorBidi" w:cstheme="majorBidi"/>
          <w:sz w:val="24"/>
          <w:szCs w:val="24"/>
        </w:rPr>
      </w:pPr>
      <w:r w:rsidRPr="006C19DA">
        <w:rPr>
          <w:rFonts w:asciiTheme="majorBidi" w:hAnsiTheme="majorBidi" w:cstheme="majorBidi"/>
          <w:sz w:val="24"/>
          <w:szCs w:val="24"/>
        </w:rPr>
        <w:t xml:space="preserve">Berdasarkan perolehan angka dari rumus </w:t>
      </w:r>
      <w:r w:rsidRPr="006C19DA">
        <w:rPr>
          <w:rFonts w:asciiTheme="majorBidi" w:hAnsiTheme="majorBidi" w:cstheme="majorBidi"/>
          <w:i/>
          <w:iCs/>
          <w:sz w:val="24"/>
          <w:szCs w:val="24"/>
        </w:rPr>
        <w:t>product moment</w:t>
      </w:r>
      <w:r w:rsidRPr="006C19DA">
        <w:rPr>
          <w:rFonts w:asciiTheme="majorBidi" w:hAnsiTheme="majorBidi" w:cstheme="majorBidi"/>
          <w:sz w:val="24"/>
          <w:szCs w:val="24"/>
        </w:rPr>
        <w:t xml:space="preserve"> diperoleh angka sebesar 0,46 yang berarti bahwa Pendidikan Budi Pekerti </w:t>
      </w:r>
      <w:r w:rsidRPr="006C19DA">
        <w:rPr>
          <w:rFonts w:asciiTheme="majorBidi" w:hAnsiTheme="majorBidi" w:cstheme="majorBidi"/>
          <w:sz w:val="24"/>
          <w:szCs w:val="24"/>
        </w:rPr>
        <w:lastRenderedPageBreak/>
        <w:t xml:space="preserve">dalam Keluarga berpengaruh tinggi terhadap akhlak siswa di MTs Al Washliyah Sei Mencirim Kutalimbaru Deli Serdang. Dari nilai t hitung dan t tabel yang diperoleh di atas dapat disimpulkan bahwa t hitung lebih besar dari t tabel maka hipotesis diterima, yakni = t hitung 2,44 &gt; t tabel 1,64, maka hipotesis hipotesis Nol ditolak atau hipotesis alternatif diterima, sebagaimana ketentuan dalam rumus t berikut ini: jika t hitung  lebih kecil dari t tabel, maka Ho diterima, jika t hitung lebih besar dari t tabel, maka Ho ditolak, berarti hipotesis tentang Pendidikan Budi Pekerti dalam Keluarga berpengaruh positif terhadap akhlak siswa di MTs Al Washliyah Sei Mencirim Kutalimbaru Deli Serdang dapat diterima. </w:t>
      </w:r>
    </w:p>
    <w:p w:rsidR="000C391E" w:rsidRPr="006C19DA" w:rsidRDefault="000C391E" w:rsidP="006C19DA">
      <w:pPr>
        <w:pStyle w:val="BodyTextIndent2"/>
        <w:spacing w:after="0" w:line="360" w:lineRule="auto"/>
        <w:ind w:left="284" w:firstLine="709"/>
        <w:jc w:val="both"/>
        <w:rPr>
          <w:rFonts w:asciiTheme="majorBidi" w:hAnsiTheme="majorBidi" w:cstheme="majorBidi"/>
          <w:lang w:val="en-US"/>
        </w:rPr>
      </w:pPr>
      <w:r w:rsidRPr="006C19DA">
        <w:rPr>
          <w:rFonts w:asciiTheme="majorBidi" w:hAnsiTheme="majorBidi" w:cstheme="majorBidi"/>
          <w:lang w:val="en-US"/>
        </w:rPr>
        <w:t>Pada dasarnya pendidikan budi pekerti yang dilaksanakan dalam keluarga merupakan pendidikan akhlak yang dilakukan orang tua kepada anak-anaknya. Tentu saja pendidikan budi pekerti akan berpengaruh terhadap akhlak siswa. Oleh karena itu, pendidikan budi pekerti yang dilakukan orang tua dalam keluarga merupakan pendidikan akhlak kepada anak-anak, sehingga pendidikan budi pekerti tersebut akan mempengaruhi terhadap akhlak siswa</w:t>
      </w:r>
      <w:r w:rsidRPr="006C19DA">
        <w:rPr>
          <w:rFonts w:asciiTheme="majorBidi" w:hAnsiTheme="majorBidi" w:cstheme="majorBidi"/>
        </w:rPr>
        <w:t>.</w:t>
      </w:r>
      <w:r w:rsidRPr="006C19DA">
        <w:rPr>
          <w:rFonts w:asciiTheme="majorBidi" w:hAnsiTheme="majorBidi" w:cstheme="majorBidi"/>
          <w:lang w:val="en-US"/>
        </w:rPr>
        <w:t xml:space="preserve"> Wajarlah jika penelitian ini menunjukkan bahwa pendidikan budi pekerti yang dilakukan di keluarga berpengaruh tinggi terhadap akhlak siswa di sekolah.</w:t>
      </w:r>
    </w:p>
    <w:p w:rsidR="000C391E" w:rsidRPr="006C19DA" w:rsidRDefault="000C391E" w:rsidP="006C19DA">
      <w:pPr>
        <w:pStyle w:val="BodyTextIndent2"/>
        <w:spacing w:after="0" w:line="360" w:lineRule="auto"/>
        <w:ind w:left="284" w:firstLine="709"/>
        <w:jc w:val="both"/>
        <w:rPr>
          <w:rFonts w:asciiTheme="majorBidi" w:hAnsiTheme="majorBidi" w:cstheme="majorBidi"/>
          <w:sz w:val="6"/>
          <w:szCs w:val="6"/>
          <w:lang w:val="en-US"/>
        </w:rPr>
      </w:pPr>
    </w:p>
    <w:p w:rsidR="005F4B60" w:rsidRPr="006C19DA" w:rsidRDefault="005F4B60" w:rsidP="006C19DA">
      <w:pPr>
        <w:pStyle w:val="ListParagraph"/>
        <w:numPr>
          <w:ilvl w:val="0"/>
          <w:numId w:val="7"/>
        </w:numPr>
        <w:tabs>
          <w:tab w:val="left" w:pos="938"/>
        </w:tabs>
        <w:spacing w:after="0" w:line="360" w:lineRule="auto"/>
        <w:ind w:left="284" w:hanging="284"/>
        <w:jc w:val="both"/>
        <w:rPr>
          <w:rFonts w:asciiTheme="majorBidi" w:hAnsiTheme="majorBidi" w:cstheme="majorBidi"/>
          <w:sz w:val="24"/>
          <w:szCs w:val="24"/>
          <w:lang w:val="en-US"/>
        </w:rPr>
      </w:pPr>
      <w:r w:rsidRPr="006C19DA">
        <w:rPr>
          <w:rFonts w:asciiTheme="majorBidi" w:hAnsiTheme="majorBidi" w:cstheme="majorBidi"/>
          <w:sz w:val="24"/>
          <w:szCs w:val="24"/>
          <w:lang w:val="en-US"/>
        </w:rPr>
        <w:t>Kesimpulan</w:t>
      </w:r>
    </w:p>
    <w:p w:rsidR="00D8100E" w:rsidRPr="006C19DA" w:rsidRDefault="00D8100E" w:rsidP="006C19DA">
      <w:pPr>
        <w:spacing w:after="0" w:line="360" w:lineRule="auto"/>
        <w:ind w:left="284" w:firstLine="709"/>
        <w:jc w:val="both"/>
        <w:rPr>
          <w:rFonts w:asciiTheme="majorBidi" w:hAnsiTheme="majorBidi" w:cstheme="majorBidi"/>
          <w:sz w:val="24"/>
          <w:szCs w:val="24"/>
          <w:lang w:val="en-US"/>
        </w:rPr>
      </w:pPr>
      <w:r w:rsidRPr="006C19DA">
        <w:rPr>
          <w:rFonts w:asciiTheme="majorBidi" w:hAnsiTheme="majorBidi" w:cstheme="majorBidi"/>
          <w:sz w:val="24"/>
          <w:szCs w:val="24"/>
          <w:lang w:val="en-US"/>
        </w:rPr>
        <w:t>Berdasarkan hasil pembahasan, pengolahan data dan pengujian hipotesis, maka dapat disimpulkan bahwa:</w:t>
      </w:r>
    </w:p>
    <w:p w:rsidR="0042559E" w:rsidRPr="006C19DA" w:rsidRDefault="0042559E" w:rsidP="006C19DA">
      <w:pPr>
        <w:pStyle w:val="ListParagraph"/>
        <w:numPr>
          <w:ilvl w:val="0"/>
          <w:numId w:val="13"/>
        </w:numPr>
        <w:spacing w:after="0" w:line="360" w:lineRule="auto"/>
        <w:jc w:val="both"/>
        <w:rPr>
          <w:rFonts w:asciiTheme="majorBidi" w:hAnsiTheme="majorBidi" w:cstheme="majorBidi"/>
          <w:sz w:val="24"/>
          <w:szCs w:val="24"/>
          <w:lang w:val="en-US"/>
        </w:rPr>
      </w:pPr>
      <w:r w:rsidRPr="006C19DA">
        <w:rPr>
          <w:rFonts w:asciiTheme="majorBidi" w:hAnsiTheme="majorBidi" w:cstheme="majorBidi"/>
          <w:sz w:val="24"/>
          <w:szCs w:val="24"/>
        </w:rPr>
        <w:t xml:space="preserve">Berdasarkan perolehan angka persentase </w:t>
      </w:r>
      <w:r w:rsidRPr="006C19DA">
        <w:rPr>
          <w:rFonts w:asciiTheme="majorBidi" w:hAnsiTheme="majorBidi" w:cstheme="majorBidi"/>
          <w:sz w:val="24"/>
          <w:szCs w:val="24"/>
          <w:lang w:val="en-US"/>
        </w:rPr>
        <w:t xml:space="preserve">dari angket </w:t>
      </w:r>
      <w:r w:rsidRPr="006C19DA">
        <w:rPr>
          <w:rFonts w:asciiTheme="majorBidi" w:hAnsiTheme="majorBidi" w:cstheme="majorBidi"/>
          <w:sz w:val="24"/>
          <w:szCs w:val="24"/>
        </w:rPr>
        <w:t xml:space="preserve">pendidikan budi pekerti di keluarga sebesar </w:t>
      </w:r>
      <w:r w:rsidRPr="006C19DA">
        <w:rPr>
          <w:rFonts w:asciiTheme="majorBidi" w:hAnsiTheme="majorBidi" w:cstheme="majorBidi"/>
          <w:sz w:val="24"/>
          <w:szCs w:val="24"/>
          <w:lang w:val="en-US"/>
        </w:rPr>
        <w:t>59</w:t>
      </w:r>
      <w:r w:rsidRPr="006C19DA">
        <w:rPr>
          <w:rFonts w:asciiTheme="majorBidi" w:hAnsiTheme="majorBidi" w:cstheme="majorBidi"/>
          <w:sz w:val="24"/>
          <w:szCs w:val="24"/>
        </w:rPr>
        <w:t>,</w:t>
      </w:r>
      <w:r w:rsidRPr="006C19DA">
        <w:rPr>
          <w:rFonts w:asciiTheme="majorBidi" w:hAnsiTheme="majorBidi" w:cstheme="majorBidi"/>
          <w:sz w:val="24"/>
          <w:szCs w:val="24"/>
          <w:lang w:val="en-US"/>
        </w:rPr>
        <w:t>68</w:t>
      </w:r>
      <w:r w:rsidRPr="006C19DA">
        <w:rPr>
          <w:rFonts w:asciiTheme="majorBidi" w:hAnsiTheme="majorBidi" w:cstheme="majorBidi"/>
          <w:sz w:val="24"/>
          <w:szCs w:val="24"/>
        </w:rPr>
        <w:t xml:space="preserve">%, </w:t>
      </w:r>
      <w:r w:rsidRPr="006C19DA">
        <w:rPr>
          <w:rFonts w:asciiTheme="majorBidi" w:hAnsiTheme="majorBidi" w:cstheme="majorBidi"/>
          <w:sz w:val="24"/>
          <w:szCs w:val="24"/>
          <w:lang w:val="en-US"/>
        </w:rPr>
        <w:t xml:space="preserve">yang berarti bahwa </w:t>
      </w:r>
      <w:r w:rsidRPr="006C19DA">
        <w:rPr>
          <w:rFonts w:asciiTheme="majorBidi" w:hAnsiTheme="majorBidi" w:cstheme="majorBidi"/>
          <w:sz w:val="24"/>
          <w:szCs w:val="24"/>
        </w:rPr>
        <w:t xml:space="preserve">pendidikan budi pekerti di keluarga di MTs Al-Washliyah Sei Mencirim Kutalimbaru Deli Serdang dalam kategori </w:t>
      </w:r>
      <w:r w:rsidRPr="006C19DA">
        <w:rPr>
          <w:rFonts w:asciiTheme="majorBidi" w:hAnsiTheme="majorBidi" w:cstheme="majorBidi"/>
          <w:sz w:val="24"/>
          <w:szCs w:val="24"/>
          <w:lang w:val="en-US"/>
        </w:rPr>
        <w:t xml:space="preserve">cukup </w:t>
      </w:r>
      <w:r w:rsidRPr="006C19DA">
        <w:rPr>
          <w:rFonts w:asciiTheme="majorBidi" w:hAnsiTheme="majorBidi" w:cstheme="majorBidi"/>
          <w:sz w:val="24"/>
          <w:szCs w:val="24"/>
        </w:rPr>
        <w:t>baik</w:t>
      </w:r>
      <w:r w:rsidRPr="006C19DA">
        <w:rPr>
          <w:rFonts w:asciiTheme="majorBidi" w:hAnsiTheme="majorBidi" w:cstheme="majorBidi"/>
          <w:sz w:val="24"/>
          <w:szCs w:val="24"/>
          <w:lang w:val="en-US"/>
        </w:rPr>
        <w:t>.</w:t>
      </w:r>
    </w:p>
    <w:p w:rsidR="0042559E" w:rsidRPr="006C19DA" w:rsidRDefault="0042559E" w:rsidP="006C19DA">
      <w:pPr>
        <w:pStyle w:val="ListParagraph"/>
        <w:numPr>
          <w:ilvl w:val="0"/>
          <w:numId w:val="13"/>
        </w:numPr>
        <w:spacing w:after="0" w:line="360" w:lineRule="auto"/>
        <w:jc w:val="both"/>
        <w:rPr>
          <w:rFonts w:asciiTheme="majorBidi" w:hAnsiTheme="majorBidi" w:cstheme="majorBidi"/>
          <w:sz w:val="24"/>
          <w:szCs w:val="24"/>
        </w:rPr>
      </w:pPr>
      <w:r w:rsidRPr="006C19DA">
        <w:rPr>
          <w:rFonts w:asciiTheme="majorBidi" w:hAnsiTheme="majorBidi" w:cstheme="majorBidi"/>
          <w:sz w:val="24"/>
          <w:szCs w:val="24"/>
        </w:rPr>
        <w:t xml:space="preserve">Berdasarkan penghitungan persentase angket </w:t>
      </w:r>
      <w:r w:rsidRPr="006C19DA">
        <w:rPr>
          <w:rFonts w:asciiTheme="majorBidi" w:hAnsiTheme="majorBidi" w:cstheme="majorBidi"/>
          <w:sz w:val="24"/>
          <w:szCs w:val="24"/>
          <w:lang w:val="en-US"/>
        </w:rPr>
        <w:t xml:space="preserve">tentang akhlak siswa </w:t>
      </w:r>
      <w:r w:rsidRPr="006C19DA">
        <w:rPr>
          <w:rFonts w:asciiTheme="majorBidi" w:hAnsiTheme="majorBidi" w:cstheme="majorBidi"/>
          <w:sz w:val="24"/>
          <w:szCs w:val="24"/>
        </w:rPr>
        <w:t xml:space="preserve">di MTs Al-Washliyah Sei Mencirim Kutalimbaru Deli Serdang, diperoleh angka sebesar 67,81%, </w:t>
      </w:r>
      <w:r w:rsidRPr="006C19DA">
        <w:rPr>
          <w:rFonts w:asciiTheme="majorBidi" w:hAnsiTheme="majorBidi" w:cstheme="majorBidi"/>
          <w:sz w:val="24"/>
          <w:szCs w:val="24"/>
          <w:lang w:val="en-US"/>
        </w:rPr>
        <w:t xml:space="preserve">yang </w:t>
      </w:r>
      <w:r w:rsidRPr="006C19DA">
        <w:rPr>
          <w:rFonts w:asciiTheme="majorBidi" w:hAnsiTheme="majorBidi" w:cstheme="majorBidi"/>
          <w:sz w:val="24"/>
          <w:szCs w:val="24"/>
        </w:rPr>
        <w:t>berarti bahwa Akhlak siswa di MTs Al-Washliyah Sei Mencirim Kutalimbaru Deli Serdang termasuk dalam kategori baik</w:t>
      </w:r>
      <w:r w:rsidRPr="006C19DA">
        <w:rPr>
          <w:rFonts w:asciiTheme="majorBidi" w:hAnsiTheme="majorBidi" w:cstheme="majorBidi"/>
          <w:sz w:val="24"/>
          <w:szCs w:val="24"/>
          <w:lang w:val="en-US"/>
        </w:rPr>
        <w:t>.</w:t>
      </w:r>
    </w:p>
    <w:p w:rsidR="005F4B60" w:rsidRPr="006C19DA" w:rsidRDefault="0042559E" w:rsidP="006C19DA">
      <w:pPr>
        <w:pStyle w:val="ListParagraph"/>
        <w:numPr>
          <w:ilvl w:val="0"/>
          <w:numId w:val="13"/>
        </w:numPr>
        <w:tabs>
          <w:tab w:val="left" w:pos="938"/>
        </w:tabs>
        <w:spacing w:after="0" w:line="360" w:lineRule="auto"/>
        <w:jc w:val="both"/>
        <w:rPr>
          <w:rFonts w:asciiTheme="majorBidi" w:hAnsiTheme="majorBidi" w:cstheme="majorBidi"/>
          <w:sz w:val="24"/>
          <w:szCs w:val="24"/>
        </w:rPr>
      </w:pPr>
      <w:r w:rsidRPr="006C19DA">
        <w:rPr>
          <w:rFonts w:asciiTheme="majorBidi" w:hAnsiTheme="majorBidi" w:cstheme="majorBidi"/>
          <w:sz w:val="24"/>
          <w:szCs w:val="24"/>
        </w:rPr>
        <w:t xml:space="preserve">Berdasarkan perolehan angka dari rumus </w:t>
      </w:r>
      <w:r w:rsidRPr="006C19DA">
        <w:rPr>
          <w:rFonts w:asciiTheme="majorBidi" w:hAnsiTheme="majorBidi" w:cstheme="majorBidi"/>
          <w:i/>
          <w:iCs/>
          <w:sz w:val="24"/>
          <w:szCs w:val="24"/>
        </w:rPr>
        <w:t>product moment</w:t>
      </w:r>
      <w:r w:rsidRPr="006C19DA">
        <w:rPr>
          <w:rFonts w:asciiTheme="majorBidi" w:hAnsiTheme="majorBidi" w:cstheme="majorBidi"/>
          <w:sz w:val="24"/>
          <w:szCs w:val="24"/>
        </w:rPr>
        <w:t xml:space="preserve"> diperoleh angka sebesar 0,46 yang berarti bahwa pendidikan budi pekerti di keluarga </w:t>
      </w:r>
      <w:r w:rsidRPr="006C19DA">
        <w:rPr>
          <w:rFonts w:asciiTheme="majorBidi" w:hAnsiTheme="majorBidi" w:cstheme="majorBidi"/>
          <w:sz w:val="24"/>
          <w:szCs w:val="24"/>
        </w:rPr>
        <w:lastRenderedPageBreak/>
        <w:t>berpengaruh sedang terhadap Akhlak siswa di MTs Al-Washliyah Sei Mencirim Kutalimbaru Deli Serdang. Dari nilai t hitung dan t tabel yang diperoleh di atas dapat disimpulkan bahwa t hitung lebih besar dari t tabel maka hipotesis diterima, yakni = t hitung 2,44 &gt; t tabel 1,64, maka hipotesis hipotesis Nol ditolak atau hipotesis alternatif diterima, sebagaimana ketentuan dalam rumus t berikut ini: jika t hitung  lebih kecil dari t tabel, maka Ho diterima, jika t hitung lebih besar dari t tabel, maka Ho ditolak, berarti hipotesis tentang Pendidikan Budi Pekerti dalam Keluarga berpengaruh positif terhadap akhlak siswa di MTs Al Washliyah Sei Mencirim Kutalimbaru Deli Serdang dapat diterima</w:t>
      </w:r>
      <w:r w:rsidR="005F4B60" w:rsidRPr="006C19DA">
        <w:rPr>
          <w:rFonts w:asciiTheme="majorBidi" w:hAnsiTheme="majorBidi" w:cstheme="majorBidi"/>
          <w:sz w:val="24"/>
          <w:szCs w:val="24"/>
        </w:rPr>
        <w:t>.</w:t>
      </w:r>
    </w:p>
    <w:p w:rsidR="005F4B60" w:rsidRPr="005F4B60" w:rsidRDefault="005F4B60" w:rsidP="005F4B60">
      <w:pPr>
        <w:pStyle w:val="ListParagraph"/>
        <w:numPr>
          <w:ilvl w:val="0"/>
          <w:numId w:val="7"/>
        </w:numPr>
        <w:ind w:left="284" w:hanging="284"/>
        <w:rPr>
          <w:rFonts w:asciiTheme="majorBidi" w:hAnsiTheme="majorBidi" w:cstheme="majorBidi"/>
          <w:sz w:val="24"/>
          <w:szCs w:val="24"/>
          <w:lang w:val="en-US"/>
        </w:rPr>
      </w:pPr>
      <w:r w:rsidRPr="005F4B60">
        <w:rPr>
          <w:rFonts w:asciiTheme="majorBidi" w:hAnsiTheme="majorBidi" w:cstheme="majorBidi"/>
          <w:sz w:val="24"/>
          <w:szCs w:val="24"/>
          <w:lang w:val="en-US"/>
        </w:rPr>
        <w:t>Daftar Pustaka</w:t>
      </w:r>
    </w:p>
    <w:p w:rsidR="0042559E" w:rsidRPr="00A06559" w:rsidRDefault="0042559E" w:rsidP="0042559E">
      <w:pPr>
        <w:pStyle w:val="FootnoteText"/>
        <w:spacing w:after="240"/>
        <w:ind w:left="360"/>
        <w:jc w:val="both"/>
        <w:rPr>
          <w:rFonts w:asciiTheme="majorBidi" w:hAnsiTheme="majorBidi" w:cstheme="majorBidi"/>
          <w:sz w:val="24"/>
          <w:szCs w:val="24"/>
        </w:rPr>
      </w:pPr>
      <w:r w:rsidRPr="00A06559">
        <w:rPr>
          <w:rFonts w:asciiTheme="majorBidi" w:hAnsiTheme="majorBidi" w:cstheme="majorBidi"/>
          <w:noProof w:val="0"/>
          <w:sz w:val="24"/>
          <w:szCs w:val="24"/>
          <w:lang w:val="sv-SE" w:eastAsia="id-ID"/>
        </w:rPr>
        <w:t>Abdullah, Yatimi</w:t>
      </w:r>
      <w:r>
        <w:rPr>
          <w:rFonts w:asciiTheme="majorBidi" w:hAnsiTheme="majorBidi" w:cstheme="majorBidi"/>
          <w:noProof w:val="0"/>
          <w:sz w:val="24"/>
          <w:szCs w:val="24"/>
          <w:lang w:val="sv-SE" w:eastAsia="id-ID"/>
        </w:rPr>
        <w:t>,</w:t>
      </w:r>
      <w:r w:rsidRPr="00A06559">
        <w:rPr>
          <w:rFonts w:asciiTheme="majorBidi" w:hAnsiTheme="majorBidi" w:cstheme="majorBidi"/>
          <w:noProof w:val="0"/>
          <w:sz w:val="24"/>
          <w:szCs w:val="24"/>
          <w:lang w:val="sv-SE" w:eastAsia="id-ID"/>
        </w:rPr>
        <w:t xml:space="preserve"> </w:t>
      </w:r>
      <w:r w:rsidRPr="00A06559">
        <w:rPr>
          <w:rFonts w:asciiTheme="majorBidi" w:hAnsiTheme="majorBidi" w:cstheme="majorBidi"/>
          <w:i/>
          <w:iCs/>
          <w:noProof w:val="0"/>
          <w:sz w:val="24"/>
          <w:szCs w:val="24"/>
          <w:lang w:val="sv-SE" w:eastAsia="id-ID"/>
        </w:rPr>
        <w:t>Studi Akhlak dalam Perspektif Al-Qur’an</w:t>
      </w:r>
      <w:r>
        <w:rPr>
          <w:rFonts w:asciiTheme="majorBidi" w:hAnsiTheme="majorBidi" w:cstheme="majorBidi"/>
          <w:noProof w:val="0"/>
          <w:sz w:val="24"/>
          <w:szCs w:val="24"/>
          <w:lang w:val="sv-SE" w:eastAsia="id-ID"/>
        </w:rPr>
        <w:t>, Jakarta: Amzah, 2007.</w:t>
      </w:r>
    </w:p>
    <w:p w:rsidR="0042559E" w:rsidRPr="00A06559" w:rsidRDefault="0042559E" w:rsidP="0042559E">
      <w:pPr>
        <w:pStyle w:val="FootnoteText"/>
        <w:spacing w:after="240"/>
        <w:ind w:left="360"/>
        <w:rPr>
          <w:rFonts w:asciiTheme="majorBidi" w:hAnsiTheme="majorBidi" w:cstheme="majorBidi"/>
          <w:sz w:val="24"/>
          <w:szCs w:val="24"/>
          <w:lang w:val="en-US"/>
        </w:rPr>
      </w:pPr>
      <w:r w:rsidRPr="00A06559">
        <w:rPr>
          <w:rFonts w:asciiTheme="majorBidi" w:hAnsiTheme="majorBidi" w:cstheme="majorBidi"/>
          <w:color w:val="000000"/>
          <w:sz w:val="24"/>
          <w:szCs w:val="24"/>
        </w:rPr>
        <w:t>Achmad, Mudlor</w:t>
      </w:r>
      <w:r>
        <w:rPr>
          <w:rFonts w:asciiTheme="majorBidi" w:hAnsiTheme="majorBidi" w:cstheme="majorBidi"/>
          <w:color w:val="000000"/>
          <w:sz w:val="24"/>
          <w:szCs w:val="24"/>
          <w:lang w:val="en-US"/>
        </w:rPr>
        <w:t>,</w:t>
      </w:r>
      <w:r w:rsidRPr="00A06559">
        <w:rPr>
          <w:rFonts w:asciiTheme="majorBidi" w:hAnsiTheme="majorBidi" w:cstheme="majorBidi"/>
          <w:i/>
          <w:iCs/>
          <w:color w:val="000000"/>
          <w:sz w:val="24"/>
          <w:szCs w:val="24"/>
        </w:rPr>
        <w:t xml:space="preserve"> Etika Dalam Islam,</w:t>
      </w:r>
      <w:r>
        <w:rPr>
          <w:rFonts w:asciiTheme="majorBidi" w:hAnsiTheme="majorBidi" w:cstheme="majorBidi"/>
          <w:color w:val="000000"/>
          <w:sz w:val="24"/>
          <w:szCs w:val="24"/>
        </w:rPr>
        <w:t xml:space="preserve"> </w:t>
      </w:r>
      <w:r w:rsidRPr="00A06559">
        <w:rPr>
          <w:rFonts w:asciiTheme="majorBidi" w:hAnsiTheme="majorBidi" w:cstheme="majorBidi"/>
          <w:color w:val="000000"/>
          <w:sz w:val="24"/>
          <w:szCs w:val="24"/>
        </w:rPr>
        <w:t>Surabaya : Al-Ikhlas, 1993</w:t>
      </w:r>
      <w:r>
        <w:rPr>
          <w:rFonts w:asciiTheme="majorBidi" w:hAnsiTheme="majorBidi" w:cstheme="majorBidi"/>
          <w:color w:val="000000"/>
          <w:sz w:val="24"/>
          <w:szCs w:val="24"/>
          <w:lang w:val="en-US"/>
        </w:rPr>
        <w:t>.</w:t>
      </w:r>
    </w:p>
    <w:p w:rsidR="0042559E" w:rsidRPr="00A06559" w:rsidRDefault="0042559E" w:rsidP="0042559E">
      <w:pPr>
        <w:pStyle w:val="FootnoteText"/>
        <w:spacing w:after="240"/>
        <w:ind w:left="360"/>
        <w:jc w:val="both"/>
        <w:rPr>
          <w:rFonts w:asciiTheme="majorBidi" w:hAnsiTheme="majorBidi" w:cstheme="majorBidi"/>
          <w:sz w:val="24"/>
          <w:szCs w:val="24"/>
        </w:rPr>
      </w:pPr>
      <w:r w:rsidRPr="00A06559">
        <w:rPr>
          <w:rFonts w:asciiTheme="majorBidi" w:hAnsiTheme="majorBidi" w:cstheme="majorBidi"/>
          <w:sz w:val="24"/>
          <w:szCs w:val="24"/>
          <w:lang w:val="en-US"/>
        </w:rPr>
        <w:t>Adisusilo, Sutarjo</w:t>
      </w:r>
      <w:r>
        <w:rPr>
          <w:rFonts w:asciiTheme="majorBidi" w:hAnsiTheme="majorBidi" w:cstheme="majorBidi"/>
          <w:sz w:val="24"/>
          <w:szCs w:val="24"/>
          <w:lang w:val="en-US"/>
        </w:rPr>
        <w:t>,</w:t>
      </w:r>
      <w:r w:rsidRPr="00A06559">
        <w:rPr>
          <w:rFonts w:asciiTheme="majorBidi" w:hAnsiTheme="majorBidi" w:cstheme="majorBidi"/>
          <w:sz w:val="24"/>
          <w:szCs w:val="24"/>
          <w:lang w:val="en-US"/>
        </w:rPr>
        <w:t xml:space="preserve"> </w:t>
      </w:r>
      <w:r w:rsidRPr="00A06559">
        <w:rPr>
          <w:rFonts w:asciiTheme="majorBidi" w:hAnsiTheme="majorBidi" w:cstheme="majorBidi"/>
          <w:i/>
          <w:iCs/>
          <w:sz w:val="24"/>
          <w:szCs w:val="24"/>
          <w:lang w:val="en-US"/>
        </w:rPr>
        <w:t>Pembelajaran Nilai Karakter</w:t>
      </w:r>
      <w:r>
        <w:rPr>
          <w:rFonts w:asciiTheme="majorBidi" w:hAnsiTheme="majorBidi" w:cstheme="majorBidi"/>
          <w:sz w:val="24"/>
          <w:szCs w:val="24"/>
          <w:lang w:val="en-US"/>
        </w:rPr>
        <w:t xml:space="preserve">, </w:t>
      </w:r>
      <w:r w:rsidRPr="00A06559">
        <w:rPr>
          <w:rFonts w:asciiTheme="majorBidi" w:hAnsiTheme="majorBidi" w:cstheme="majorBidi"/>
          <w:sz w:val="24"/>
          <w:szCs w:val="24"/>
          <w:lang w:val="en-US"/>
        </w:rPr>
        <w:t>Jakarta: Raja Grafindo Persada, 2012</w:t>
      </w:r>
      <w:r>
        <w:rPr>
          <w:rFonts w:asciiTheme="majorBidi" w:hAnsiTheme="majorBidi" w:cstheme="majorBidi"/>
          <w:sz w:val="24"/>
          <w:szCs w:val="24"/>
          <w:lang w:val="en-US"/>
        </w:rPr>
        <w:t>.</w:t>
      </w:r>
    </w:p>
    <w:p w:rsidR="0042559E" w:rsidRPr="00A06559" w:rsidRDefault="0042559E" w:rsidP="0042559E">
      <w:pPr>
        <w:pStyle w:val="FootnoteText"/>
        <w:spacing w:after="240"/>
        <w:ind w:left="360"/>
        <w:jc w:val="both"/>
        <w:rPr>
          <w:rFonts w:asciiTheme="majorBidi" w:hAnsiTheme="majorBidi" w:cstheme="majorBidi"/>
          <w:sz w:val="24"/>
          <w:szCs w:val="24"/>
          <w:lang w:val="en-US"/>
        </w:rPr>
      </w:pPr>
      <w:r>
        <w:rPr>
          <w:rFonts w:asciiTheme="majorBidi" w:hAnsiTheme="majorBidi" w:cstheme="majorBidi"/>
          <w:sz w:val="24"/>
          <w:szCs w:val="24"/>
          <w:lang w:val="en-US"/>
        </w:rPr>
        <w:t>A</w:t>
      </w:r>
      <w:r w:rsidRPr="00A06559">
        <w:rPr>
          <w:rFonts w:asciiTheme="majorBidi" w:hAnsiTheme="majorBidi" w:cstheme="majorBidi"/>
          <w:sz w:val="24"/>
          <w:szCs w:val="24"/>
        </w:rPr>
        <w:t>l-Ghazaly, Abu Hamid</w:t>
      </w:r>
      <w:r>
        <w:rPr>
          <w:rFonts w:asciiTheme="majorBidi" w:hAnsiTheme="majorBidi" w:cstheme="majorBidi"/>
          <w:sz w:val="24"/>
          <w:szCs w:val="24"/>
          <w:lang w:val="en-US"/>
        </w:rPr>
        <w:t>,</w:t>
      </w:r>
      <w:r w:rsidRPr="00A06559">
        <w:rPr>
          <w:rFonts w:asciiTheme="majorBidi" w:hAnsiTheme="majorBidi" w:cstheme="majorBidi"/>
          <w:sz w:val="24"/>
          <w:szCs w:val="24"/>
        </w:rPr>
        <w:t xml:space="preserve"> </w:t>
      </w:r>
      <w:r w:rsidRPr="00A06559">
        <w:rPr>
          <w:rFonts w:asciiTheme="majorBidi" w:hAnsiTheme="majorBidi" w:cstheme="majorBidi"/>
          <w:i/>
          <w:iCs/>
          <w:sz w:val="24"/>
          <w:szCs w:val="24"/>
        </w:rPr>
        <w:t>Ihya’ Ulumuddin</w:t>
      </w:r>
      <w:r w:rsidRPr="00A06559">
        <w:rPr>
          <w:rFonts w:asciiTheme="majorBidi" w:hAnsiTheme="majorBidi" w:cstheme="majorBidi"/>
          <w:sz w:val="24"/>
          <w:szCs w:val="24"/>
        </w:rPr>
        <w:t>, Juz 3,</w:t>
      </w:r>
      <w:r>
        <w:rPr>
          <w:rFonts w:asciiTheme="majorBidi" w:hAnsiTheme="majorBidi" w:cstheme="majorBidi"/>
          <w:sz w:val="24"/>
          <w:szCs w:val="24"/>
        </w:rPr>
        <w:t xml:space="preserve"> </w:t>
      </w:r>
      <w:r w:rsidRPr="00A06559">
        <w:rPr>
          <w:rFonts w:asciiTheme="majorBidi" w:hAnsiTheme="majorBidi" w:cstheme="majorBidi"/>
          <w:sz w:val="24"/>
          <w:szCs w:val="24"/>
        </w:rPr>
        <w:t>Indonesia: Daar alIhya’ al-Kutub al-Arabiyah, t.t</w:t>
      </w:r>
      <w:r>
        <w:rPr>
          <w:rFonts w:asciiTheme="majorBidi" w:hAnsiTheme="majorBidi" w:cstheme="majorBidi"/>
          <w:sz w:val="24"/>
          <w:szCs w:val="24"/>
          <w:lang w:val="en-US"/>
        </w:rPr>
        <w:t>.</w:t>
      </w:r>
    </w:p>
    <w:p w:rsidR="0042559E" w:rsidRPr="00A06559" w:rsidRDefault="0042559E" w:rsidP="0042559E">
      <w:pPr>
        <w:pStyle w:val="FootnoteText"/>
        <w:spacing w:after="240"/>
        <w:ind w:left="360"/>
        <w:jc w:val="both"/>
        <w:rPr>
          <w:rFonts w:asciiTheme="majorBidi" w:hAnsiTheme="majorBidi" w:cstheme="majorBidi"/>
          <w:sz w:val="24"/>
          <w:szCs w:val="24"/>
          <w:lang w:val="en-US"/>
        </w:rPr>
      </w:pPr>
      <w:r w:rsidRPr="00A06559">
        <w:rPr>
          <w:rFonts w:asciiTheme="majorBidi" w:hAnsiTheme="majorBidi" w:cstheme="majorBidi"/>
          <w:sz w:val="24"/>
          <w:szCs w:val="24"/>
        </w:rPr>
        <w:t>Amin, Samsul Munir</w:t>
      </w:r>
      <w:r>
        <w:rPr>
          <w:rFonts w:asciiTheme="majorBidi" w:hAnsiTheme="majorBidi" w:cstheme="majorBidi"/>
          <w:sz w:val="24"/>
          <w:szCs w:val="24"/>
          <w:lang w:val="en-US"/>
        </w:rPr>
        <w:t>,</w:t>
      </w:r>
      <w:r w:rsidRPr="00A06559">
        <w:rPr>
          <w:rFonts w:asciiTheme="majorBidi" w:hAnsiTheme="majorBidi" w:cstheme="majorBidi"/>
          <w:sz w:val="24"/>
          <w:szCs w:val="24"/>
        </w:rPr>
        <w:t xml:space="preserve"> </w:t>
      </w:r>
      <w:r w:rsidRPr="00A06559">
        <w:rPr>
          <w:rFonts w:asciiTheme="majorBidi" w:hAnsiTheme="majorBidi" w:cstheme="majorBidi"/>
          <w:i/>
          <w:iCs/>
          <w:sz w:val="24"/>
          <w:szCs w:val="24"/>
        </w:rPr>
        <w:t>Ilmu Tasawuf</w:t>
      </w:r>
      <w:r>
        <w:rPr>
          <w:rFonts w:asciiTheme="majorBidi" w:hAnsiTheme="majorBidi" w:cstheme="majorBidi"/>
          <w:sz w:val="24"/>
          <w:szCs w:val="24"/>
        </w:rPr>
        <w:t xml:space="preserve">, </w:t>
      </w:r>
      <w:r w:rsidRPr="00A06559">
        <w:rPr>
          <w:rFonts w:asciiTheme="majorBidi" w:hAnsiTheme="majorBidi" w:cstheme="majorBidi"/>
          <w:sz w:val="24"/>
          <w:szCs w:val="24"/>
        </w:rPr>
        <w:t>Jakarta: Amzah, 2015</w:t>
      </w:r>
      <w:r>
        <w:rPr>
          <w:rFonts w:asciiTheme="majorBidi" w:hAnsiTheme="majorBidi" w:cstheme="majorBidi"/>
          <w:sz w:val="24"/>
          <w:szCs w:val="24"/>
          <w:lang w:val="en-US"/>
        </w:rPr>
        <w:t>.</w:t>
      </w:r>
    </w:p>
    <w:p w:rsidR="0042559E" w:rsidRPr="0042559E" w:rsidRDefault="0042559E" w:rsidP="0042559E">
      <w:pPr>
        <w:widowControl w:val="0"/>
        <w:autoSpaceDE w:val="0"/>
        <w:autoSpaceDN w:val="0"/>
        <w:adjustRightInd w:val="0"/>
        <w:spacing w:after="240"/>
        <w:ind w:left="360"/>
        <w:jc w:val="both"/>
        <w:rPr>
          <w:rFonts w:asciiTheme="majorBidi" w:hAnsiTheme="majorBidi" w:cstheme="majorBidi"/>
          <w:lang w:val="en-US"/>
        </w:rPr>
      </w:pPr>
      <w:r w:rsidRPr="0042559E">
        <w:rPr>
          <w:rFonts w:asciiTheme="majorBidi" w:hAnsiTheme="majorBidi" w:cstheme="majorBidi"/>
          <w:color w:val="000000"/>
        </w:rPr>
        <w:t>An-Nahlawi, Abdurrahman</w:t>
      </w:r>
      <w:r w:rsidRPr="0042559E">
        <w:rPr>
          <w:rFonts w:asciiTheme="majorBidi" w:hAnsiTheme="majorBidi" w:cstheme="majorBidi"/>
          <w:color w:val="000000"/>
          <w:lang w:val="en-US"/>
        </w:rPr>
        <w:t xml:space="preserve">, </w:t>
      </w:r>
      <w:r w:rsidRPr="0042559E">
        <w:rPr>
          <w:rFonts w:asciiTheme="majorBidi" w:hAnsiTheme="majorBidi" w:cstheme="majorBidi"/>
          <w:i/>
          <w:iCs/>
          <w:color w:val="000000"/>
        </w:rPr>
        <w:t>Pendidikan Islam Di</w:t>
      </w:r>
      <w:r w:rsidRPr="0042559E">
        <w:rPr>
          <w:rFonts w:asciiTheme="majorBidi" w:hAnsiTheme="majorBidi" w:cstheme="majorBidi"/>
          <w:i/>
          <w:iCs/>
          <w:color w:val="000000"/>
          <w:lang w:val="en-US"/>
        </w:rPr>
        <w:t xml:space="preserve"> </w:t>
      </w:r>
      <w:r w:rsidRPr="0042559E">
        <w:rPr>
          <w:rFonts w:asciiTheme="majorBidi" w:hAnsiTheme="majorBidi" w:cstheme="majorBidi"/>
          <w:i/>
          <w:iCs/>
          <w:color w:val="000000"/>
        </w:rPr>
        <w:t>Rumah, Sekolah Dan Masyarakat,</w:t>
      </w:r>
      <w:r w:rsidRPr="0042559E">
        <w:rPr>
          <w:rFonts w:asciiTheme="majorBidi" w:hAnsiTheme="majorBidi" w:cstheme="majorBidi"/>
          <w:color w:val="000000"/>
        </w:rPr>
        <w:t>Jakarta : Gema Islami Press, 1995</w:t>
      </w:r>
      <w:r w:rsidRPr="0042559E">
        <w:rPr>
          <w:rFonts w:asciiTheme="majorBidi" w:hAnsiTheme="majorBidi" w:cstheme="majorBidi"/>
          <w:color w:val="000000"/>
          <w:lang w:val="en-US"/>
        </w:rPr>
        <w:t>.</w:t>
      </w:r>
    </w:p>
    <w:p w:rsidR="0042559E" w:rsidRPr="00A06559" w:rsidRDefault="0042559E" w:rsidP="0042559E">
      <w:pPr>
        <w:pStyle w:val="FootnoteText"/>
        <w:spacing w:after="240"/>
        <w:ind w:left="360"/>
        <w:rPr>
          <w:rFonts w:asciiTheme="majorBidi" w:hAnsiTheme="majorBidi" w:cstheme="majorBidi"/>
          <w:sz w:val="24"/>
          <w:szCs w:val="24"/>
          <w:lang w:val="en-US"/>
        </w:rPr>
      </w:pPr>
      <w:r w:rsidRPr="00A06559">
        <w:rPr>
          <w:rFonts w:asciiTheme="majorBidi" w:hAnsiTheme="majorBidi" w:cstheme="majorBidi"/>
          <w:color w:val="000000"/>
          <w:sz w:val="24"/>
          <w:szCs w:val="24"/>
        </w:rPr>
        <w:t>Arief, Armai</w:t>
      </w:r>
      <w:r>
        <w:rPr>
          <w:rFonts w:asciiTheme="majorBidi" w:hAnsiTheme="majorBidi" w:cstheme="majorBidi"/>
          <w:color w:val="000000"/>
          <w:sz w:val="24"/>
          <w:szCs w:val="24"/>
          <w:lang w:val="en-US"/>
        </w:rPr>
        <w:t>,</w:t>
      </w:r>
      <w:r w:rsidRPr="00A06559">
        <w:rPr>
          <w:rFonts w:asciiTheme="majorBidi" w:hAnsiTheme="majorBidi" w:cstheme="majorBidi"/>
          <w:i/>
          <w:iCs/>
          <w:color w:val="000000"/>
          <w:sz w:val="24"/>
          <w:szCs w:val="24"/>
        </w:rPr>
        <w:t xml:space="preserve"> Pengantar llmu Dan Metodologi Islam,</w:t>
      </w:r>
      <w:r>
        <w:rPr>
          <w:rFonts w:asciiTheme="majorBidi" w:hAnsiTheme="majorBidi" w:cstheme="majorBidi"/>
          <w:color w:val="000000"/>
          <w:sz w:val="24"/>
          <w:szCs w:val="24"/>
        </w:rPr>
        <w:t xml:space="preserve"> </w:t>
      </w:r>
      <w:r w:rsidRPr="00A06559">
        <w:rPr>
          <w:rFonts w:asciiTheme="majorBidi" w:hAnsiTheme="majorBidi" w:cstheme="majorBidi"/>
          <w:color w:val="000000"/>
          <w:sz w:val="24"/>
          <w:szCs w:val="24"/>
        </w:rPr>
        <w:t>Jakarta : Ciputat Press, 2002</w:t>
      </w:r>
      <w:r>
        <w:rPr>
          <w:rFonts w:asciiTheme="majorBidi" w:hAnsiTheme="majorBidi" w:cstheme="majorBidi"/>
          <w:color w:val="000000"/>
          <w:sz w:val="24"/>
          <w:szCs w:val="24"/>
          <w:lang w:val="en-US"/>
        </w:rPr>
        <w:t>.</w:t>
      </w:r>
    </w:p>
    <w:p w:rsidR="0042559E" w:rsidRPr="00A06559" w:rsidRDefault="0042559E" w:rsidP="0042559E">
      <w:pPr>
        <w:pStyle w:val="FootnoteText"/>
        <w:spacing w:after="240"/>
        <w:ind w:left="360"/>
        <w:jc w:val="both"/>
        <w:rPr>
          <w:rFonts w:asciiTheme="majorBidi" w:hAnsiTheme="majorBidi" w:cstheme="majorBidi"/>
          <w:color w:val="000000" w:themeColor="text1"/>
          <w:sz w:val="24"/>
          <w:szCs w:val="24"/>
          <w:lang w:val="en-US"/>
        </w:rPr>
      </w:pPr>
      <w:r w:rsidRPr="00A06559">
        <w:rPr>
          <w:rFonts w:asciiTheme="majorBidi" w:hAnsiTheme="majorBidi" w:cstheme="majorBidi"/>
          <w:color w:val="000000" w:themeColor="text1"/>
          <w:sz w:val="24"/>
          <w:szCs w:val="24"/>
        </w:rPr>
        <w:t>Arikunto, Suharsimi</w:t>
      </w:r>
      <w:r>
        <w:rPr>
          <w:rFonts w:asciiTheme="majorBidi" w:hAnsiTheme="majorBidi" w:cstheme="majorBidi"/>
          <w:color w:val="000000" w:themeColor="text1"/>
          <w:sz w:val="24"/>
          <w:szCs w:val="24"/>
          <w:lang w:val="en-US"/>
        </w:rPr>
        <w:t>,</w:t>
      </w:r>
      <w:r w:rsidRPr="00A06559">
        <w:rPr>
          <w:rFonts w:asciiTheme="majorBidi" w:hAnsiTheme="majorBidi" w:cstheme="majorBidi"/>
          <w:color w:val="000000" w:themeColor="text1"/>
          <w:sz w:val="24"/>
          <w:szCs w:val="24"/>
        </w:rPr>
        <w:t xml:space="preserve"> </w:t>
      </w:r>
      <w:r w:rsidRPr="00A06559">
        <w:rPr>
          <w:rFonts w:asciiTheme="majorBidi" w:hAnsiTheme="majorBidi" w:cstheme="majorBidi"/>
          <w:i/>
          <w:iCs/>
          <w:color w:val="000000" w:themeColor="text1"/>
          <w:sz w:val="24"/>
          <w:szCs w:val="24"/>
        </w:rPr>
        <w:t>Prosedur Penelitian Suatu Pendekatan Praktek,</w:t>
      </w:r>
      <w:r>
        <w:rPr>
          <w:rFonts w:asciiTheme="majorBidi" w:hAnsiTheme="majorBidi" w:cstheme="majorBidi"/>
          <w:color w:val="000000" w:themeColor="text1"/>
          <w:sz w:val="24"/>
          <w:szCs w:val="24"/>
        </w:rPr>
        <w:t xml:space="preserve"> </w:t>
      </w:r>
      <w:r w:rsidRPr="00A06559">
        <w:rPr>
          <w:rFonts w:asciiTheme="majorBidi" w:hAnsiTheme="majorBidi" w:cstheme="majorBidi"/>
          <w:color w:val="000000" w:themeColor="text1"/>
          <w:sz w:val="24"/>
          <w:szCs w:val="24"/>
        </w:rPr>
        <w:t>Jakarta: Rineka Cipta, 2006</w:t>
      </w:r>
      <w:r>
        <w:rPr>
          <w:rFonts w:asciiTheme="majorBidi" w:hAnsiTheme="majorBidi" w:cstheme="majorBidi"/>
          <w:color w:val="000000" w:themeColor="text1"/>
          <w:sz w:val="24"/>
          <w:szCs w:val="24"/>
          <w:lang w:val="en-US"/>
        </w:rPr>
        <w:t>.</w:t>
      </w:r>
    </w:p>
    <w:p w:rsidR="0042559E" w:rsidRPr="00A06559" w:rsidRDefault="0042559E" w:rsidP="0042559E">
      <w:pPr>
        <w:pStyle w:val="FootnoteText"/>
        <w:spacing w:after="240"/>
        <w:ind w:left="360"/>
        <w:rPr>
          <w:rFonts w:asciiTheme="majorBidi" w:hAnsiTheme="majorBidi" w:cstheme="majorBidi"/>
          <w:sz w:val="24"/>
          <w:szCs w:val="24"/>
          <w:lang w:val="en-US"/>
        </w:rPr>
      </w:pPr>
      <w:r w:rsidRPr="00A06559">
        <w:rPr>
          <w:rFonts w:asciiTheme="majorBidi" w:hAnsiTheme="majorBidi" w:cstheme="majorBidi"/>
          <w:color w:val="000000"/>
          <w:sz w:val="24"/>
          <w:szCs w:val="24"/>
        </w:rPr>
        <w:t>Burdah, Ibnu</w:t>
      </w:r>
      <w:r>
        <w:rPr>
          <w:rFonts w:asciiTheme="majorBidi" w:hAnsiTheme="majorBidi" w:cstheme="majorBidi"/>
          <w:color w:val="000000"/>
          <w:sz w:val="24"/>
          <w:szCs w:val="24"/>
          <w:lang w:val="en-US"/>
        </w:rPr>
        <w:t>,</w:t>
      </w:r>
      <w:r w:rsidRPr="00A06559">
        <w:rPr>
          <w:rFonts w:asciiTheme="majorBidi" w:hAnsiTheme="majorBidi" w:cstheme="majorBidi"/>
          <w:i/>
          <w:iCs/>
          <w:color w:val="000000"/>
          <w:sz w:val="24"/>
          <w:szCs w:val="24"/>
        </w:rPr>
        <w:t xml:space="preserve"> Pendidikan Karakter Islami,</w:t>
      </w:r>
      <w:r>
        <w:rPr>
          <w:rFonts w:asciiTheme="majorBidi" w:hAnsiTheme="majorBidi" w:cstheme="majorBidi"/>
          <w:color w:val="000000"/>
          <w:sz w:val="24"/>
          <w:szCs w:val="24"/>
        </w:rPr>
        <w:t xml:space="preserve"> </w:t>
      </w:r>
      <w:r w:rsidRPr="00A06559">
        <w:rPr>
          <w:rFonts w:asciiTheme="majorBidi" w:hAnsiTheme="majorBidi" w:cstheme="majorBidi"/>
          <w:color w:val="000000"/>
          <w:sz w:val="24"/>
          <w:szCs w:val="24"/>
        </w:rPr>
        <w:t>Yogyakarta : Erlangga, 2013</w:t>
      </w:r>
      <w:r>
        <w:rPr>
          <w:rFonts w:asciiTheme="majorBidi" w:hAnsiTheme="majorBidi" w:cstheme="majorBidi"/>
          <w:color w:val="000000"/>
          <w:sz w:val="24"/>
          <w:szCs w:val="24"/>
          <w:lang w:val="en-US"/>
        </w:rPr>
        <w:t>.</w:t>
      </w:r>
    </w:p>
    <w:p w:rsidR="0042559E" w:rsidRPr="00A06559" w:rsidRDefault="0042559E" w:rsidP="0042559E">
      <w:pPr>
        <w:pStyle w:val="FootnoteText"/>
        <w:spacing w:after="240"/>
        <w:ind w:left="360"/>
        <w:jc w:val="both"/>
        <w:rPr>
          <w:rFonts w:asciiTheme="majorBidi" w:hAnsiTheme="majorBidi" w:cstheme="majorBidi"/>
          <w:sz w:val="24"/>
          <w:szCs w:val="24"/>
        </w:rPr>
      </w:pPr>
      <w:r w:rsidRPr="00A06559">
        <w:rPr>
          <w:rFonts w:asciiTheme="majorBidi" w:hAnsiTheme="majorBidi" w:cstheme="majorBidi"/>
          <w:noProof w:val="0"/>
          <w:sz w:val="24"/>
          <w:szCs w:val="24"/>
          <w:lang w:val="sv-SE" w:eastAsia="id-ID"/>
        </w:rPr>
        <w:t>Daradjat, Zakiah</w:t>
      </w:r>
      <w:r>
        <w:rPr>
          <w:rFonts w:asciiTheme="majorBidi" w:hAnsiTheme="majorBidi" w:cstheme="majorBidi"/>
          <w:noProof w:val="0"/>
          <w:sz w:val="24"/>
          <w:szCs w:val="24"/>
          <w:lang w:val="sv-SE" w:eastAsia="id-ID"/>
        </w:rPr>
        <w:t>,</w:t>
      </w:r>
      <w:r w:rsidRPr="00A06559">
        <w:rPr>
          <w:rFonts w:asciiTheme="majorBidi" w:hAnsiTheme="majorBidi" w:cstheme="majorBidi"/>
          <w:noProof w:val="0"/>
          <w:sz w:val="24"/>
          <w:szCs w:val="24"/>
          <w:lang w:val="sv-SE" w:eastAsia="id-ID"/>
        </w:rPr>
        <w:t xml:space="preserve"> dkk.,</w:t>
      </w:r>
      <w:r w:rsidRPr="00A06559">
        <w:rPr>
          <w:rFonts w:asciiTheme="majorBidi" w:hAnsiTheme="majorBidi" w:cstheme="majorBidi"/>
          <w:i/>
          <w:iCs/>
          <w:noProof w:val="0"/>
          <w:sz w:val="24"/>
          <w:szCs w:val="24"/>
          <w:lang w:val="sv-SE" w:eastAsia="id-ID"/>
        </w:rPr>
        <w:t>Remaja Harapan dan Tantangan</w:t>
      </w:r>
      <w:r>
        <w:rPr>
          <w:rFonts w:asciiTheme="majorBidi" w:hAnsiTheme="majorBidi" w:cstheme="majorBidi"/>
          <w:noProof w:val="0"/>
          <w:sz w:val="24"/>
          <w:szCs w:val="24"/>
          <w:lang w:val="sv-SE" w:eastAsia="id-ID"/>
        </w:rPr>
        <w:t>, Jakarta: Ruhama, 1995.</w:t>
      </w:r>
    </w:p>
    <w:p w:rsidR="0042559E" w:rsidRPr="00A06559" w:rsidRDefault="0042559E" w:rsidP="0042559E">
      <w:pPr>
        <w:pStyle w:val="FootnoteText"/>
        <w:spacing w:after="240"/>
        <w:ind w:left="360"/>
        <w:rPr>
          <w:rFonts w:asciiTheme="majorBidi" w:hAnsiTheme="majorBidi" w:cstheme="majorBidi"/>
          <w:sz w:val="24"/>
          <w:szCs w:val="24"/>
        </w:rPr>
      </w:pPr>
      <w:r>
        <w:rPr>
          <w:rFonts w:asciiTheme="majorBidi" w:hAnsiTheme="majorBidi" w:cstheme="majorBidi"/>
          <w:sz w:val="24"/>
          <w:szCs w:val="24"/>
          <w:lang w:val="en-US"/>
        </w:rPr>
        <w:t>-------------------,</w:t>
      </w:r>
      <w:r w:rsidRPr="00A06559">
        <w:rPr>
          <w:rFonts w:asciiTheme="majorBidi" w:hAnsiTheme="majorBidi" w:cstheme="majorBidi"/>
          <w:sz w:val="24"/>
          <w:szCs w:val="24"/>
          <w:lang w:val="en-US"/>
        </w:rPr>
        <w:t xml:space="preserve"> </w:t>
      </w:r>
      <w:r w:rsidRPr="00A06559">
        <w:rPr>
          <w:rFonts w:asciiTheme="majorBidi" w:hAnsiTheme="majorBidi" w:cstheme="majorBidi"/>
          <w:i/>
          <w:iCs/>
          <w:sz w:val="24"/>
          <w:szCs w:val="24"/>
          <w:lang w:val="en-US"/>
        </w:rPr>
        <w:t>Ilmu Jiwa Agama</w:t>
      </w:r>
      <w:r>
        <w:rPr>
          <w:rFonts w:asciiTheme="majorBidi" w:hAnsiTheme="majorBidi" w:cstheme="majorBidi"/>
          <w:sz w:val="24"/>
          <w:szCs w:val="24"/>
          <w:lang w:val="en-US"/>
        </w:rPr>
        <w:t xml:space="preserve">, </w:t>
      </w:r>
      <w:r w:rsidRPr="00A06559">
        <w:rPr>
          <w:rFonts w:asciiTheme="majorBidi" w:hAnsiTheme="majorBidi" w:cstheme="majorBidi"/>
          <w:sz w:val="24"/>
          <w:szCs w:val="24"/>
          <w:lang w:val="en-US"/>
        </w:rPr>
        <w:t>Jakarta: Bulan Bintang, 1996</w:t>
      </w:r>
      <w:r>
        <w:rPr>
          <w:rFonts w:asciiTheme="majorBidi" w:hAnsiTheme="majorBidi" w:cstheme="majorBidi"/>
          <w:sz w:val="24"/>
          <w:szCs w:val="24"/>
          <w:lang w:val="en-US"/>
        </w:rPr>
        <w:t>.</w:t>
      </w:r>
    </w:p>
    <w:p w:rsidR="0042559E" w:rsidRPr="00A06559" w:rsidRDefault="0042559E" w:rsidP="0042559E">
      <w:pPr>
        <w:pStyle w:val="FootnoteText"/>
        <w:spacing w:after="240"/>
        <w:ind w:left="360"/>
        <w:jc w:val="both"/>
        <w:rPr>
          <w:rFonts w:asciiTheme="majorBidi" w:hAnsiTheme="majorBidi" w:cstheme="majorBidi"/>
          <w:sz w:val="24"/>
          <w:szCs w:val="24"/>
        </w:rPr>
      </w:pPr>
      <w:r>
        <w:rPr>
          <w:rFonts w:asciiTheme="majorBidi" w:hAnsiTheme="majorBidi" w:cstheme="majorBidi"/>
          <w:noProof w:val="0"/>
          <w:sz w:val="24"/>
          <w:szCs w:val="24"/>
          <w:lang w:val="sv-SE" w:eastAsia="id-ID"/>
        </w:rPr>
        <w:t>------------------,</w:t>
      </w:r>
      <w:r w:rsidRPr="00A06559">
        <w:rPr>
          <w:rFonts w:asciiTheme="majorBidi" w:hAnsiTheme="majorBidi" w:cstheme="majorBidi"/>
          <w:noProof w:val="0"/>
          <w:sz w:val="24"/>
          <w:szCs w:val="24"/>
          <w:lang w:val="sv-SE" w:eastAsia="id-ID"/>
        </w:rPr>
        <w:t xml:space="preserve"> </w:t>
      </w:r>
      <w:r w:rsidRPr="00A06559">
        <w:rPr>
          <w:rFonts w:asciiTheme="majorBidi" w:hAnsiTheme="majorBidi" w:cstheme="majorBidi"/>
          <w:i/>
          <w:iCs/>
          <w:noProof w:val="0"/>
          <w:sz w:val="24"/>
          <w:szCs w:val="24"/>
          <w:lang w:val="sv-SE" w:eastAsia="id-ID"/>
        </w:rPr>
        <w:t>Pendidikan Islam dalam Keluarga dan Sekolah</w:t>
      </w:r>
      <w:r>
        <w:rPr>
          <w:rFonts w:asciiTheme="majorBidi" w:hAnsiTheme="majorBidi" w:cstheme="majorBidi"/>
          <w:noProof w:val="0"/>
          <w:sz w:val="24"/>
          <w:szCs w:val="24"/>
          <w:lang w:val="sv-SE" w:eastAsia="id-ID"/>
        </w:rPr>
        <w:t xml:space="preserve">. </w:t>
      </w:r>
      <w:r w:rsidRPr="00A06559">
        <w:rPr>
          <w:rFonts w:asciiTheme="majorBidi" w:hAnsiTheme="majorBidi" w:cstheme="majorBidi"/>
          <w:noProof w:val="0"/>
          <w:sz w:val="24"/>
          <w:szCs w:val="24"/>
          <w:lang w:val="sv-SE" w:eastAsia="id-ID"/>
        </w:rPr>
        <w:t>Jakarta: Ruhama, 1995</w:t>
      </w:r>
      <w:r>
        <w:rPr>
          <w:rFonts w:asciiTheme="majorBidi" w:hAnsiTheme="majorBidi" w:cstheme="majorBidi"/>
          <w:noProof w:val="0"/>
          <w:sz w:val="24"/>
          <w:szCs w:val="24"/>
          <w:lang w:val="sv-SE" w:eastAsia="id-ID"/>
        </w:rPr>
        <w:t>.</w:t>
      </w:r>
    </w:p>
    <w:p w:rsidR="0042559E" w:rsidRPr="00A06559" w:rsidRDefault="0042559E" w:rsidP="0042559E">
      <w:pPr>
        <w:pStyle w:val="FootnoteText"/>
        <w:spacing w:after="240"/>
        <w:ind w:left="36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w:t>
      </w:r>
      <w:r w:rsidRPr="00A06559">
        <w:rPr>
          <w:rFonts w:asciiTheme="majorBidi" w:hAnsiTheme="majorBidi" w:cstheme="majorBidi"/>
          <w:sz w:val="24"/>
          <w:szCs w:val="24"/>
        </w:rPr>
        <w:t xml:space="preserve"> </w:t>
      </w:r>
      <w:r w:rsidRPr="00A06559">
        <w:rPr>
          <w:rFonts w:asciiTheme="majorBidi" w:hAnsiTheme="majorBidi" w:cstheme="majorBidi"/>
          <w:i/>
          <w:iCs/>
          <w:sz w:val="24"/>
          <w:szCs w:val="24"/>
        </w:rPr>
        <w:t>Metode Khusus Pengajaran Agama Islam</w:t>
      </w:r>
      <w:r>
        <w:rPr>
          <w:rFonts w:asciiTheme="majorBidi" w:hAnsiTheme="majorBidi" w:cstheme="majorBidi"/>
          <w:sz w:val="24"/>
          <w:szCs w:val="24"/>
        </w:rPr>
        <w:t xml:space="preserve">, </w:t>
      </w:r>
      <w:r w:rsidRPr="00A06559">
        <w:rPr>
          <w:rFonts w:asciiTheme="majorBidi" w:hAnsiTheme="majorBidi" w:cstheme="majorBidi"/>
          <w:sz w:val="24"/>
          <w:szCs w:val="24"/>
        </w:rPr>
        <w:t>Jakarta: Bumi Aksara, 1993</w:t>
      </w:r>
      <w:r>
        <w:rPr>
          <w:rFonts w:asciiTheme="majorBidi" w:hAnsiTheme="majorBidi" w:cstheme="majorBidi"/>
          <w:sz w:val="24"/>
          <w:szCs w:val="24"/>
          <w:lang w:val="en-US"/>
        </w:rPr>
        <w:t>.</w:t>
      </w:r>
    </w:p>
    <w:p w:rsidR="0042559E" w:rsidRPr="00A06559" w:rsidRDefault="0042559E" w:rsidP="0042559E">
      <w:pPr>
        <w:pStyle w:val="FootnoteText"/>
        <w:spacing w:after="240"/>
        <w:ind w:left="360"/>
        <w:jc w:val="both"/>
        <w:rPr>
          <w:rFonts w:asciiTheme="majorBidi" w:hAnsiTheme="majorBidi" w:cstheme="majorBidi"/>
          <w:sz w:val="24"/>
          <w:szCs w:val="24"/>
        </w:rPr>
      </w:pPr>
      <w:r w:rsidRPr="00A06559">
        <w:rPr>
          <w:rFonts w:asciiTheme="majorBidi" w:hAnsiTheme="majorBidi" w:cstheme="majorBidi"/>
          <w:sz w:val="24"/>
          <w:szCs w:val="24"/>
          <w:lang w:val="en-US"/>
        </w:rPr>
        <w:t>Dauly, Haidar Putra</w:t>
      </w:r>
      <w:r>
        <w:rPr>
          <w:rFonts w:asciiTheme="majorBidi" w:hAnsiTheme="majorBidi" w:cstheme="majorBidi"/>
          <w:sz w:val="24"/>
          <w:szCs w:val="24"/>
          <w:lang w:val="en-US"/>
        </w:rPr>
        <w:t>,</w:t>
      </w:r>
      <w:r w:rsidRPr="00A06559">
        <w:rPr>
          <w:rFonts w:asciiTheme="majorBidi" w:hAnsiTheme="majorBidi" w:cstheme="majorBidi"/>
          <w:sz w:val="24"/>
          <w:szCs w:val="24"/>
          <w:lang w:val="en-US"/>
        </w:rPr>
        <w:t xml:space="preserve"> </w:t>
      </w:r>
      <w:r w:rsidRPr="00A06559">
        <w:rPr>
          <w:rFonts w:asciiTheme="majorBidi" w:hAnsiTheme="majorBidi" w:cstheme="majorBidi"/>
          <w:i/>
          <w:iCs/>
          <w:sz w:val="24"/>
          <w:szCs w:val="24"/>
          <w:lang w:val="en-US"/>
        </w:rPr>
        <w:t>Pendidikan Islam dalam Sistem Pendidikan Nasional di Indonesia</w:t>
      </w:r>
      <w:r>
        <w:rPr>
          <w:rFonts w:asciiTheme="majorBidi" w:hAnsiTheme="majorBidi" w:cstheme="majorBidi"/>
          <w:sz w:val="24"/>
          <w:szCs w:val="24"/>
          <w:lang w:val="en-US"/>
        </w:rPr>
        <w:t xml:space="preserve">, </w:t>
      </w:r>
      <w:r w:rsidRPr="00A06559">
        <w:rPr>
          <w:rFonts w:asciiTheme="majorBidi" w:hAnsiTheme="majorBidi" w:cstheme="majorBidi"/>
          <w:sz w:val="24"/>
          <w:szCs w:val="24"/>
          <w:lang w:val="en-US"/>
        </w:rPr>
        <w:t>Jakarta: Prenada Media, 2004</w:t>
      </w:r>
      <w:r>
        <w:rPr>
          <w:rFonts w:asciiTheme="majorBidi" w:hAnsiTheme="majorBidi" w:cstheme="majorBidi"/>
          <w:sz w:val="24"/>
          <w:szCs w:val="24"/>
          <w:lang w:val="en-US"/>
        </w:rPr>
        <w:t>.</w:t>
      </w:r>
    </w:p>
    <w:p w:rsidR="0042559E" w:rsidRPr="00A06559" w:rsidRDefault="0042559E" w:rsidP="0042559E">
      <w:pPr>
        <w:pStyle w:val="FootnoteText"/>
        <w:spacing w:after="240"/>
        <w:ind w:left="360"/>
        <w:rPr>
          <w:rFonts w:asciiTheme="majorBidi" w:hAnsiTheme="majorBidi" w:cstheme="majorBidi"/>
          <w:sz w:val="24"/>
          <w:szCs w:val="24"/>
          <w:lang w:val="en-US"/>
        </w:rPr>
      </w:pPr>
      <w:r w:rsidRPr="00A06559">
        <w:rPr>
          <w:rFonts w:asciiTheme="majorBidi" w:hAnsiTheme="majorBidi" w:cstheme="majorBidi"/>
          <w:sz w:val="24"/>
          <w:szCs w:val="24"/>
        </w:rPr>
        <w:t>Ekosusilo, Madyo</w:t>
      </w:r>
      <w:r>
        <w:rPr>
          <w:rFonts w:asciiTheme="majorBidi" w:hAnsiTheme="majorBidi" w:cstheme="majorBidi"/>
          <w:sz w:val="24"/>
          <w:szCs w:val="24"/>
          <w:lang w:val="en-US"/>
        </w:rPr>
        <w:t>,</w:t>
      </w:r>
      <w:r w:rsidRPr="00A06559">
        <w:rPr>
          <w:rFonts w:asciiTheme="majorBidi" w:hAnsiTheme="majorBidi" w:cstheme="majorBidi"/>
          <w:sz w:val="24"/>
          <w:szCs w:val="24"/>
        </w:rPr>
        <w:t xml:space="preserve"> </w:t>
      </w:r>
      <w:r w:rsidRPr="00A06559">
        <w:rPr>
          <w:rFonts w:asciiTheme="majorBidi" w:hAnsiTheme="majorBidi" w:cstheme="majorBidi"/>
          <w:i/>
          <w:iCs/>
          <w:sz w:val="24"/>
          <w:szCs w:val="24"/>
        </w:rPr>
        <w:t>Dasar-dasar Pandidikan</w:t>
      </w:r>
      <w:r w:rsidRPr="00A06559">
        <w:rPr>
          <w:rFonts w:asciiTheme="majorBidi" w:hAnsiTheme="majorBidi" w:cstheme="majorBidi"/>
          <w:sz w:val="24"/>
          <w:szCs w:val="24"/>
        </w:rPr>
        <w:t>, Semarang: Effhar Offset, 1998</w:t>
      </w:r>
      <w:r>
        <w:rPr>
          <w:rFonts w:asciiTheme="majorBidi" w:hAnsiTheme="majorBidi" w:cstheme="majorBidi"/>
          <w:sz w:val="24"/>
          <w:szCs w:val="24"/>
          <w:lang w:val="en-US"/>
        </w:rPr>
        <w:t>.</w:t>
      </w:r>
    </w:p>
    <w:p w:rsidR="0042559E" w:rsidRPr="00A06559" w:rsidRDefault="0042559E" w:rsidP="0042559E">
      <w:pPr>
        <w:pStyle w:val="FootnoteText"/>
        <w:spacing w:after="240"/>
        <w:ind w:left="360"/>
        <w:jc w:val="both"/>
        <w:rPr>
          <w:rFonts w:asciiTheme="majorBidi" w:hAnsiTheme="majorBidi" w:cstheme="majorBidi"/>
          <w:color w:val="000000" w:themeColor="text1"/>
          <w:sz w:val="24"/>
          <w:szCs w:val="24"/>
          <w:lang w:val="en-US"/>
        </w:rPr>
      </w:pPr>
      <w:r w:rsidRPr="00A06559">
        <w:rPr>
          <w:rFonts w:asciiTheme="majorBidi" w:hAnsiTheme="majorBidi" w:cstheme="majorBidi"/>
          <w:color w:val="000000" w:themeColor="text1"/>
          <w:sz w:val="24"/>
          <w:szCs w:val="24"/>
        </w:rPr>
        <w:t>Hadi, Sutrisno</w:t>
      </w:r>
      <w:r>
        <w:rPr>
          <w:rFonts w:asciiTheme="majorBidi" w:hAnsiTheme="majorBidi" w:cstheme="majorBidi"/>
          <w:color w:val="000000" w:themeColor="text1"/>
          <w:sz w:val="24"/>
          <w:szCs w:val="24"/>
          <w:lang w:val="en-US"/>
        </w:rPr>
        <w:t>,</w:t>
      </w:r>
      <w:r w:rsidRPr="00A06559">
        <w:rPr>
          <w:rFonts w:asciiTheme="majorBidi" w:hAnsiTheme="majorBidi" w:cstheme="majorBidi"/>
          <w:color w:val="000000" w:themeColor="text1"/>
          <w:sz w:val="24"/>
          <w:szCs w:val="24"/>
        </w:rPr>
        <w:t xml:space="preserve"> </w:t>
      </w:r>
      <w:r w:rsidRPr="00A06559">
        <w:rPr>
          <w:rFonts w:asciiTheme="majorBidi" w:hAnsiTheme="majorBidi" w:cstheme="majorBidi"/>
          <w:i/>
          <w:color w:val="000000" w:themeColor="text1"/>
          <w:sz w:val="24"/>
          <w:szCs w:val="24"/>
        </w:rPr>
        <w:t>Statistik, Jilid  I,</w:t>
      </w:r>
      <w:r>
        <w:rPr>
          <w:rFonts w:asciiTheme="majorBidi" w:hAnsiTheme="majorBidi" w:cstheme="majorBidi"/>
          <w:color w:val="000000" w:themeColor="text1"/>
          <w:sz w:val="24"/>
          <w:szCs w:val="24"/>
        </w:rPr>
        <w:t xml:space="preserve"> </w:t>
      </w:r>
      <w:r w:rsidRPr="00A06559">
        <w:rPr>
          <w:rFonts w:asciiTheme="majorBidi" w:hAnsiTheme="majorBidi" w:cstheme="majorBidi"/>
          <w:color w:val="000000" w:themeColor="text1"/>
          <w:sz w:val="24"/>
          <w:szCs w:val="24"/>
        </w:rPr>
        <w:t>Yogyakarta: Andi Yogyakarta, 2000</w:t>
      </w:r>
      <w:r>
        <w:rPr>
          <w:rFonts w:asciiTheme="majorBidi" w:hAnsiTheme="majorBidi" w:cstheme="majorBidi"/>
          <w:color w:val="000000" w:themeColor="text1"/>
          <w:sz w:val="24"/>
          <w:szCs w:val="24"/>
          <w:lang w:val="en-US"/>
        </w:rPr>
        <w:t>.</w:t>
      </w:r>
    </w:p>
    <w:p w:rsidR="0042559E" w:rsidRPr="0042559E" w:rsidRDefault="0042559E" w:rsidP="0042559E">
      <w:pPr>
        <w:widowControl w:val="0"/>
        <w:autoSpaceDE w:val="0"/>
        <w:autoSpaceDN w:val="0"/>
        <w:adjustRightInd w:val="0"/>
        <w:spacing w:after="240"/>
        <w:ind w:left="360"/>
        <w:jc w:val="both"/>
        <w:rPr>
          <w:rFonts w:asciiTheme="majorBidi" w:hAnsiTheme="majorBidi" w:cstheme="majorBidi"/>
          <w:lang w:val="en-US"/>
        </w:rPr>
      </w:pPr>
      <w:r w:rsidRPr="0042559E">
        <w:rPr>
          <w:rFonts w:asciiTheme="majorBidi" w:hAnsiTheme="majorBidi" w:cstheme="majorBidi"/>
          <w:color w:val="000000"/>
        </w:rPr>
        <w:t>Hamruni,</w:t>
      </w:r>
      <w:r w:rsidRPr="0042559E">
        <w:rPr>
          <w:rFonts w:asciiTheme="majorBidi" w:hAnsiTheme="majorBidi" w:cstheme="majorBidi"/>
          <w:i/>
          <w:iCs/>
          <w:color w:val="000000"/>
        </w:rPr>
        <w:t xml:space="preserve"> Konsep Edutaimen Dalam Pendidikan Agama Islam</w:t>
      </w:r>
      <w:r w:rsidRPr="0042559E">
        <w:rPr>
          <w:rFonts w:asciiTheme="majorBidi" w:hAnsiTheme="majorBidi" w:cstheme="majorBidi"/>
          <w:color w:val="000000"/>
          <w:lang w:val="en-US"/>
        </w:rPr>
        <w:t xml:space="preserve">, </w:t>
      </w:r>
      <w:r w:rsidRPr="0042559E">
        <w:rPr>
          <w:rFonts w:asciiTheme="majorBidi" w:hAnsiTheme="majorBidi" w:cstheme="majorBidi"/>
          <w:color w:val="000000"/>
        </w:rPr>
        <w:t>Yogyakarta: Bidang</w:t>
      </w:r>
      <w:r w:rsidRPr="0042559E">
        <w:rPr>
          <w:rFonts w:asciiTheme="majorBidi" w:hAnsiTheme="majorBidi" w:cstheme="majorBidi"/>
          <w:color w:val="000000"/>
          <w:lang w:val="en-US"/>
        </w:rPr>
        <w:t xml:space="preserve"> </w:t>
      </w:r>
      <w:r w:rsidRPr="0042559E">
        <w:rPr>
          <w:rFonts w:asciiTheme="majorBidi" w:hAnsiTheme="majorBidi" w:cstheme="majorBidi"/>
          <w:color w:val="000000"/>
        </w:rPr>
        <w:t>Akademik 2008</w:t>
      </w:r>
      <w:r w:rsidRPr="0042559E">
        <w:rPr>
          <w:rFonts w:asciiTheme="majorBidi" w:hAnsiTheme="majorBidi" w:cstheme="majorBidi"/>
          <w:color w:val="000000"/>
          <w:lang w:val="en-US"/>
        </w:rPr>
        <w:t>.</w:t>
      </w:r>
    </w:p>
    <w:p w:rsidR="0042559E" w:rsidRPr="00A06559" w:rsidRDefault="0042559E" w:rsidP="0042559E">
      <w:pPr>
        <w:pStyle w:val="FootnoteText"/>
        <w:spacing w:after="240"/>
        <w:ind w:left="360"/>
        <w:jc w:val="both"/>
        <w:rPr>
          <w:rFonts w:asciiTheme="majorBidi" w:hAnsiTheme="majorBidi" w:cstheme="majorBidi"/>
          <w:sz w:val="24"/>
          <w:szCs w:val="24"/>
          <w:lang w:val="en-US"/>
        </w:rPr>
      </w:pPr>
      <w:r w:rsidRPr="00A06559">
        <w:rPr>
          <w:rFonts w:asciiTheme="majorBidi" w:hAnsiTheme="majorBidi" w:cstheme="majorBidi"/>
          <w:sz w:val="24"/>
          <w:szCs w:val="24"/>
        </w:rPr>
        <w:t xml:space="preserve">Hasbullah, </w:t>
      </w:r>
      <w:r w:rsidRPr="00A06559">
        <w:rPr>
          <w:rFonts w:asciiTheme="majorBidi" w:hAnsiTheme="majorBidi" w:cstheme="majorBidi"/>
          <w:i/>
          <w:iCs/>
          <w:sz w:val="24"/>
          <w:szCs w:val="24"/>
        </w:rPr>
        <w:t>Dasar-</w:t>
      </w:r>
      <w:r w:rsidRPr="00A06559">
        <w:rPr>
          <w:rFonts w:asciiTheme="majorBidi" w:hAnsiTheme="majorBidi" w:cstheme="majorBidi"/>
          <w:i/>
          <w:iCs/>
          <w:sz w:val="24"/>
          <w:szCs w:val="24"/>
          <w:lang w:val="en-US"/>
        </w:rPr>
        <w:t>d</w:t>
      </w:r>
      <w:r w:rsidRPr="00A06559">
        <w:rPr>
          <w:rFonts w:asciiTheme="majorBidi" w:hAnsiTheme="majorBidi" w:cstheme="majorBidi"/>
          <w:i/>
          <w:iCs/>
          <w:sz w:val="24"/>
          <w:szCs w:val="24"/>
        </w:rPr>
        <w:t>asar Ilmu Pendidikan</w:t>
      </w:r>
      <w:r>
        <w:rPr>
          <w:rFonts w:asciiTheme="majorBidi" w:hAnsiTheme="majorBidi" w:cstheme="majorBidi"/>
          <w:sz w:val="24"/>
          <w:szCs w:val="24"/>
        </w:rPr>
        <w:t xml:space="preserve">, </w:t>
      </w:r>
      <w:r w:rsidRPr="00A06559">
        <w:rPr>
          <w:rFonts w:asciiTheme="majorBidi" w:hAnsiTheme="majorBidi" w:cstheme="majorBidi"/>
          <w:sz w:val="24"/>
          <w:szCs w:val="24"/>
        </w:rPr>
        <w:t>Jakarta</w:t>
      </w:r>
      <w:r>
        <w:rPr>
          <w:rFonts w:asciiTheme="majorBidi" w:hAnsiTheme="majorBidi" w:cstheme="majorBidi"/>
          <w:sz w:val="24"/>
          <w:szCs w:val="24"/>
        </w:rPr>
        <w:t>: Raja Grafindo Persada, 2006</w:t>
      </w:r>
      <w:r>
        <w:rPr>
          <w:rFonts w:asciiTheme="majorBidi" w:hAnsiTheme="majorBidi" w:cstheme="majorBidi"/>
          <w:sz w:val="24"/>
          <w:szCs w:val="24"/>
          <w:lang w:val="en-US"/>
        </w:rPr>
        <w:t>.</w:t>
      </w:r>
    </w:p>
    <w:p w:rsidR="0042559E" w:rsidRPr="0042559E" w:rsidRDefault="0042559E" w:rsidP="0042559E">
      <w:pPr>
        <w:widowControl w:val="0"/>
        <w:autoSpaceDE w:val="0"/>
        <w:autoSpaceDN w:val="0"/>
        <w:adjustRightInd w:val="0"/>
        <w:spacing w:after="240"/>
        <w:ind w:left="360"/>
        <w:jc w:val="both"/>
        <w:rPr>
          <w:rFonts w:asciiTheme="majorBidi" w:hAnsiTheme="majorBidi" w:cstheme="majorBidi"/>
          <w:lang w:val="en-US"/>
        </w:rPr>
      </w:pPr>
      <w:r w:rsidRPr="0042559E">
        <w:rPr>
          <w:rFonts w:asciiTheme="majorBidi" w:hAnsiTheme="majorBidi" w:cstheme="majorBidi"/>
          <w:color w:val="000000"/>
        </w:rPr>
        <w:t>HR</w:t>
      </w:r>
      <w:r w:rsidRPr="0042559E">
        <w:rPr>
          <w:rFonts w:asciiTheme="majorBidi" w:hAnsiTheme="majorBidi" w:cstheme="majorBidi"/>
          <w:color w:val="000000"/>
          <w:lang w:val="en-US"/>
        </w:rPr>
        <w:t xml:space="preserve">, </w:t>
      </w:r>
      <w:r w:rsidRPr="0042559E">
        <w:rPr>
          <w:rFonts w:asciiTheme="majorBidi" w:hAnsiTheme="majorBidi" w:cstheme="majorBidi"/>
          <w:color w:val="000000"/>
        </w:rPr>
        <w:t>Zahruddin &amp; Hasanuddin Sinaga,</w:t>
      </w:r>
      <w:r w:rsidRPr="0042559E">
        <w:rPr>
          <w:rFonts w:asciiTheme="majorBidi" w:hAnsiTheme="majorBidi" w:cstheme="majorBidi"/>
          <w:i/>
          <w:iCs/>
          <w:color w:val="000000"/>
        </w:rPr>
        <w:t xml:space="preserve"> Pengantar Studi Akhlaq,</w:t>
      </w:r>
      <w:r w:rsidRPr="0042559E">
        <w:rPr>
          <w:rFonts w:asciiTheme="majorBidi" w:hAnsiTheme="majorBidi" w:cstheme="majorBidi"/>
          <w:color w:val="000000"/>
        </w:rPr>
        <w:t xml:space="preserve"> Jakarta: Raja Graiindo</w:t>
      </w:r>
      <w:r w:rsidRPr="0042559E">
        <w:rPr>
          <w:rFonts w:asciiTheme="majorBidi" w:hAnsiTheme="majorBidi" w:cstheme="majorBidi"/>
          <w:color w:val="000000"/>
          <w:lang w:val="en-US"/>
        </w:rPr>
        <w:t xml:space="preserve"> </w:t>
      </w:r>
      <w:r w:rsidRPr="0042559E">
        <w:rPr>
          <w:rFonts w:asciiTheme="majorBidi" w:hAnsiTheme="majorBidi" w:cstheme="majorBidi"/>
          <w:color w:val="000000"/>
        </w:rPr>
        <w:t>Persada, 2004</w:t>
      </w:r>
      <w:r w:rsidRPr="0042559E">
        <w:rPr>
          <w:rFonts w:asciiTheme="majorBidi" w:hAnsiTheme="majorBidi" w:cstheme="majorBidi"/>
          <w:color w:val="000000"/>
          <w:lang w:val="en-US"/>
        </w:rPr>
        <w:t>.</w:t>
      </w:r>
    </w:p>
    <w:p w:rsidR="0042559E" w:rsidRPr="00A06559" w:rsidRDefault="0042559E" w:rsidP="0042559E">
      <w:pPr>
        <w:pStyle w:val="FootnoteText"/>
        <w:spacing w:after="240"/>
        <w:ind w:left="360"/>
        <w:jc w:val="both"/>
        <w:rPr>
          <w:rFonts w:asciiTheme="majorBidi" w:hAnsiTheme="majorBidi" w:cstheme="majorBidi"/>
          <w:sz w:val="24"/>
          <w:szCs w:val="24"/>
          <w:lang w:val="en-US"/>
        </w:rPr>
      </w:pPr>
      <w:r w:rsidRPr="00A06559">
        <w:rPr>
          <w:rFonts w:asciiTheme="majorBidi" w:hAnsiTheme="majorBidi" w:cstheme="majorBidi"/>
          <w:sz w:val="24"/>
          <w:szCs w:val="24"/>
        </w:rPr>
        <w:t xml:space="preserve">Ibn Miskawaih, </w:t>
      </w:r>
      <w:r w:rsidRPr="00A06559">
        <w:rPr>
          <w:rFonts w:asciiTheme="majorBidi" w:hAnsiTheme="majorBidi" w:cstheme="majorBidi"/>
          <w:i/>
          <w:iCs/>
          <w:sz w:val="24"/>
          <w:szCs w:val="24"/>
        </w:rPr>
        <w:t>Tahdzibul Akhlaq,</w:t>
      </w:r>
      <w:r w:rsidRPr="00A06559">
        <w:rPr>
          <w:rFonts w:asciiTheme="majorBidi" w:hAnsiTheme="majorBidi" w:cstheme="majorBidi"/>
          <w:sz w:val="24"/>
          <w:szCs w:val="24"/>
        </w:rPr>
        <w:t xml:space="preserve"> Juz 1, Indonesia: Daar al-Ihya’ al-Kutub al-Arabiyah, t.t</w:t>
      </w:r>
      <w:r>
        <w:rPr>
          <w:rFonts w:asciiTheme="majorBidi" w:hAnsiTheme="majorBidi" w:cstheme="majorBidi"/>
          <w:sz w:val="24"/>
          <w:szCs w:val="24"/>
          <w:lang w:val="en-US"/>
        </w:rPr>
        <w:t>.</w:t>
      </w:r>
    </w:p>
    <w:p w:rsidR="0042559E" w:rsidRPr="00A06559" w:rsidRDefault="0042559E" w:rsidP="0042559E">
      <w:pPr>
        <w:pStyle w:val="FootnoteText"/>
        <w:spacing w:after="240"/>
        <w:ind w:left="360"/>
        <w:jc w:val="both"/>
        <w:rPr>
          <w:rFonts w:asciiTheme="majorBidi" w:hAnsiTheme="majorBidi" w:cstheme="majorBidi"/>
          <w:sz w:val="24"/>
          <w:szCs w:val="24"/>
        </w:rPr>
      </w:pPr>
      <w:r w:rsidRPr="00A06559">
        <w:rPr>
          <w:rFonts w:asciiTheme="majorBidi" w:hAnsiTheme="majorBidi" w:cstheme="majorBidi"/>
          <w:noProof w:val="0"/>
          <w:sz w:val="24"/>
          <w:szCs w:val="24"/>
          <w:lang w:val="en-US"/>
        </w:rPr>
        <w:t>Ihsan, Fuad</w:t>
      </w:r>
      <w:r>
        <w:rPr>
          <w:rFonts w:asciiTheme="majorBidi" w:hAnsiTheme="majorBidi" w:cstheme="majorBidi"/>
          <w:noProof w:val="0"/>
          <w:sz w:val="24"/>
          <w:szCs w:val="24"/>
          <w:lang w:val="en-US"/>
        </w:rPr>
        <w:t>,</w:t>
      </w:r>
      <w:r w:rsidRPr="00A06559">
        <w:rPr>
          <w:rFonts w:asciiTheme="majorBidi" w:hAnsiTheme="majorBidi" w:cstheme="majorBidi"/>
          <w:noProof w:val="0"/>
          <w:sz w:val="24"/>
          <w:szCs w:val="24"/>
          <w:lang w:val="en-US"/>
        </w:rPr>
        <w:t xml:space="preserve"> </w:t>
      </w:r>
      <w:r w:rsidRPr="00A06559">
        <w:rPr>
          <w:rFonts w:asciiTheme="majorBidi" w:hAnsiTheme="majorBidi" w:cstheme="majorBidi"/>
          <w:i/>
          <w:iCs/>
          <w:noProof w:val="0"/>
          <w:sz w:val="24"/>
          <w:szCs w:val="24"/>
          <w:lang w:val="en-US"/>
        </w:rPr>
        <w:t>Dasar-dasar Kependidikan: Komponen MKDK,</w:t>
      </w:r>
      <w:r w:rsidRPr="00A06559">
        <w:rPr>
          <w:rFonts w:asciiTheme="majorBidi" w:hAnsiTheme="majorBidi" w:cstheme="majorBidi"/>
          <w:noProof w:val="0"/>
          <w:sz w:val="24"/>
          <w:szCs w:val="24"/>
          <w:lang w:val="en-US"/>
        </w:rPr>
        <w:t xml:space="preserve"> (Jakarta: Rineka Cipta, 2008</w:t>
      </w:r>
      <w:r>
        <w:rPr>
          <w:rFonts w:asciiTheme="majorBidi" w:hAnsiTheme="majorBidi" w:cstheme="majorBidi"/>
          <w:noProof w:val="0"/>
          <w:sz w:val="24"/>
          <w:szCs w:val="24"/>
          <w:lang w:val="en-US"/>
        </w:rPr>
        <w:t>.</w:t>
      </w:r>
    </w:p>
    <w:p w:rsidR="0042559E" w:rsidRPr="0042559E" w:rsidRDefault="0042559E" w:rsidP="0042559E">
      <w:pPr>
        <w:widowControl w:val="0"/>
        <w:autoSpaceDE w:val="0"/>
        <w:autoSpaceDN w:val="0"/>
        <w:adjustRightInd w:val="0"/>
        <w:spacing w:after="240"/>
        <w:ind w:left="360"/>
        <w:jc w:val="both"/>
        <w:rPr>
          <w:rFonts w:asciiTheme="majorBidi" w:hAnsiTheme="majorBidi" w:cstheme="majorBidi"/>
          <w:lang w:val="en-US"/>
        </w:rPr>
      </w:pPr>
      <w:r w:rsidRPr="0042559E">
        <w:rPr>
          <w:rFonts w:asciiTheme="majorBidi" w:hAnsiTheme="majorBidi" w:cstheme="majorBidi"/>
          <w:color w:val="000000"/>
        </w:rPr>
        <w:t>Ilyas, Yunahar</w:t>
      </w:r>
      <w:r w:rsidRPr="0042559E">
        <w:rPr>
          <w:rFonts w:asciiTheme="majorBidi" w:hAnsiTheme="majorBidi" w:cstheme="majorBidi"/>
          <w:color w:val="000000"/>
          <w:lang w:val="en-US"/>
        </w:rPr>
        <w:t>,</w:t>
      </w:r>
      <w:r w:rsidRPr="0042559E">
        <w:rPr>
          <w:rFonts w:asciiTheme="majorBidi" w:hAnsiTheme="majorBidi" w:cstheme="majorBidi"/>
          <w:i/>
          <w:iCs/>
          <w:color w:val="000000"/>
        </w:rPr>
        <w:t xml:space="preserve"> Kuliah Akhlaq</w:t>
      </w:r>
      <w:r w:rsidRPr="0042559E">
        <w:rPr>
          <w:rFonts w:asciiTheme="majorBidi" w:hAnsiTheme="majorBidi" w:cstheme="majorBidi"/>
          <w:color w:val="000000"/>
          <w:lang w:val="en-US"/>
        </w:rPr>
        <w:t xml:space="preserve">, </w:t>
      </w:r>
      <w:r w:rsidRPr="0042559E">
        <w:rPr>
          <w:rFonts w:asciiTheme="majorBidi" w:hAnsiTheme="majorBidi" w:cstheme="majorBidi"/>
          <w:color w:val="000000"/>
        </w:rPr>
        <w:t>Yogyakarta: Lembaga Pengkajian dan Pengalaman Islam</w:t>
      </w:r>
      <w:r w:rsidRPr="0042559E">
        <w:rPr>
          <w:rFonts w:asciiTheme="majorBidi" w:hAnsiTheme="majorBidi" w:cstheme="majorBidi"/>
          <w:color w:val="000000"/>
          <w:lang w:val="en-US"/>
        </w:rPr>
        <w:t xml:space="preserve"> </w:t>
      </w:r>
      <w:r w:rsidRPr="0042559E">
        <w:rPr>
          <w:rFonts w:asciiTheme="majorBidi" w:hAnsiTheme="majorBidi" w:cstheme="majorBidi"/>
          <w:color w:val="000000"/>
        </w:rPr>
        <w:t>(LPPI),</w:t>
      </w:r>
      <w:r w:rsidRPr="0042559E">
        <w:rPr>
          <w:rFonts w:asciiTheme="majorBidi" w:hAnsiTheme="majorBidi" w:cstheme="majorBidi"/>
          <w:color w:val="000000"/>
          <w:lang w:val="en-US"/>
        </w:rPr>
        <w:t xml:space="preserve"> </w:t>
      </w:r>
      <w:r w:rsidRPr="0042559E">
        <w:rPr>
          <w:rFonts w:asciiTheme="majorBidi" w:hAnsiTheme="majorBidi" w:cstheme="majorBidi"/>
          <w:color w:val="000000"/>
        </w:rPr>
        <w:t>2012</w:t>
      </w:r>
      <w:r w:rsidRPr="0042559E">
        <w:rPr>
          <w:rFonts w:asciiTheme="majorBidi" w:hAnsiTheme="majorBidi" w:cstheme="majorBidi"/>
          <w:color w:val="000000"/>
          <w:lang w:val="en-US"/>
        </w:rPr>
        <w:t>.</w:t>
      </w:r>
    </w:p>
    <w:p w:rsidR="0042559E" w:rsidRPr="00A06559" w:rsidRDefault="0042559E" w:rsidP="0042559E">
      <w:pPr>
        <w:pStyle w:val="FootnoteText"/>
        <w:spacing w:after="240"/>
        <w:ind w:left="360"/>
        <w:rPr>
          <w:rFonts w:asciiTheme="majorBidi" w:hAnsiTheme="majorBidi" w:cstheme="majorBidi"/>
          <w:sz w:val="24"/>
          <w:szCs w:val="24"/>
        </w:rPr>
      </w:pPr>
      <w:r w:rsidRPr="00A06559">
        <w:rPr>
          <w:rFonts w:asciiTheme="majorBidi" w:hAnsiTheme="majorBidi" w:cstheme="majorBidi"/>
          <w:sz w:val="24"/>
          <w:szCs w:val="24"/>
          <w:lang w:val="en-US"/>
        </w:rPr>
        <w:t xml:space="preserve">Kementerian Agama, </w:t>
      </w:r>
      <w:r w:rsidRPr="00A06559">
        <w:rPr>
          <w:rFonts w:asciiTheme="majorBidi" w:hAnsiTheme="majorBidi" w:cstheme="majorBidi"/>
          <w:i/>
          <w:iCs/>
          <w:sz w:val="24"/>
          <w:szCs w:val="24"/>
          <w:lang w:val="en-US"/>
        </w:rPr>
        <w:t>Al-Qur'an dan Tafsirnya</w:t>
      </w:r>
      <w:r>
        <w:rPr>
          <w:rFonts w:asciiTheme="majorBidi" w:hAnsiTheme="majorBidi" w:cstheme="majorBidi"/>
          <w:sz w:val="24"/>
          <w:szCs w:val="24"/>
          <w:lang w:val="en-US"/>
        </w:rPr>
        <w:t xml:space="preserve">, </w:t>
      </w:r>
      <w:r w:rsidRPr="00A06559">
        <w:rPr>
          <w:rFonts w:asciiTheme="majorBidi" w:hAnsiTheme="majorBidi" w:cstheme="majorBidi"/>
          <w:sz w:val="24"/>
          <w:szCs w:val="24"/>
          <w:lang w:val="en-US"/>
        </w:rPr>
        <w:t>Jakarta: Lentera Abadi, 2010</w:t>
      </w:r>
      <w:r>
        <w:rPr>
          <w:rFonts w:asciiTheme="majorBidi" w:hAnsiTheme="majorBidi" w:cstheme="majorBidi"/>
          <w:sz w:val="24"/>
          <w:szCs w:val="24"/>
          <w:lang w:val="en-US"/>
        </w:rPr>
        <w:t>.</w:t>
      </w:r>
    </w:p>
    <w:p w:rsidR="0042559E" w:rsidRPr="00A06559" w:rsidRDefault="0042559E" w:rsidP="0042559E">
      <w:pPr>
        <w:pStyle w:val="FootnoteText"/>
        <w:spacing w:after="240"/>
        <w:ind w:left="360"/>
        <w:rPr>
          <w:rFonts w:asciiTheme="majorBidi" w:hAnsiTheme="majorBidi" w:cstheme="majorBidi"/>
          <w:sz w:val="24"/>
          <w:szCs w:val="24"/>
        </w:rPr>
      </w:pPr>
      <w:r w:rsidRPr="00A06559">
        <w:rPr>
          <w:rFonts w:asciiTheme="majorBidi" w:hAnsiTheme="majorBidi" w:cstheme="majorBidi"/>
          <w:sz w:val="24"/>
          <w:szCs w:val="24"/>
          <w:lang w:val="en-US"/>
        </w:rPr>
        <w:t>Mahmud, Ali Abdul Halim</w:t>
      </w:r>
      <w:r>
        <w:rPr>
          <w:rFonts w:asciiTheme="majorBidi" w:hAnsiTheme="majorBidi" w:cstheme="majorBidi"/>
          <w:sz w:val="24"/>
          <w:szCs w:val="24"/>
          <w:lang w:val="en-US"/>
        </w:rPr>
        <w:t>,</w:t>
      </w:r>
      <w:r w:rsidRPr="00A06559">
        <w:rPr>
          <w:rFonts w:asciiTheme="majorBidi" w:hAnsiTheme="majorBidi" w:cstheme="majorBidi"/>
          <w:sz w:val="24"/>
          <w:szCs w:val="24"/>
          <w:lang w:val="en-US"/>
        </w:rPr>
        <w:t xml:space="preserve"> </w:t>
      </w:r>
      <w:r w:rsidRPr="00A06559">
        <w:rPr>
          <w:rFonts w:asciiTheme="majorBidi" w:hAnsiTheme="majorBidi" w:cstheme="majorBidi"/>
          <w:i/>
          <w:iCs/>
          <w:sz w:val="24"/>
          <w:szCs w:val="24"/>
          <w:lang w:val="en-US"/>
        </w:rPr>
        <w:t>Akhlak Mulia</w:t>
      </w:r>
      <w:r>
        <w:rPr>
          <w:rFonts w:asciiTheme="majorBidi" w:hAnsiTheme="majorBidi" w:cstheme="majorBidi"/>
          <w:sz w:val="24"/>
          <w:szCs w:val="24"/>
          <w:lang w:val="en-US"/>
        </w:rPr>
        <w:t xml:space="preserve">, </w:t>
      </w:r>
      <w:r w:rsidRPr="00A06559">
        <w:rPr>
          <w:rFonts w:asciiTheme="majorBidi" w:hAnsiTheme="majorBidi" w:cstheme="majorBidi"/>
          <w:sz w:val="24"/>
          <w:szCs w:val="24"/>
          <w:lang w:val="en-US"/>
        </w:rPr>
        <w:t>Jakarta: Gema Insani Press, 2004</w:t>
      </w:r>
      <w:r>
        <w:rPr>
          <w:rFonts w:asciiTheme="majorBidi" w:hAnsiTheme="majorBidi" w:cstheme="majorBidi"/>
          <w:sz w:val="24"/>
          <w:szCs w:val="24"/>
          <w:lang w:val="en-US"/>
        </w:rPr>
        <w:t>.</w:t>
      </w:r>
    </w:p>
    <w:p w:rsidR="0042559E" w:rsidRPr="0042559E" w:rsidRDefault="0042559E" w:rsidP="0042559E">
      <w:pPr>
        <w:widowControl w:val="0"/>
        <w:autoSpaceDE w:val="0"/>
        <w:autoSpaceDN w:val="0"/>
        <w:adjustRightInd w:val="0"/>
        <w:spacing w:after="240"/>
        <w:ind w:left="360"/>
        <w:jc w:val="both"/>
        <w:rPr>
          <w:rFonts w:asciiTheme="majorBidi" w:hAnsiTheme="majorBidi" w:cstheme="majorBidi"/>
          <w:lang w:val="en-US"/>
        </w:rPr>
      </w:pPr>
      <w:r w:rsidRPr="0042559E">
        <w:rPr>
          <w:rFonts w:asciiTheme="majorBidi" w:hAnsiTheme="majorBidi" w:cstheme="majorBidi"/>
          <w:color w:val="000000"/>
        </w:rPr>
        <w:t>Malik, Ridwan</w:t>
      </w:r>
      <w:r w:rsidRPr="0042559E">
        <w:rPr>
          <w:rFonts w:asciiTheme="majorBidi" w:hAnsiTheme="majorBidi" w:cstheme="majorBidi"/>
          <w:color w:val="000000"/>
          <w:lang w:val="en-US"/>
        </w:rPr>
        <w:t>,</w:t>
      </w:r>
      <w:r w:rsidRPr="0042559E">
        <w:rPr>
          <w:rFonts w:asciiTheme="majorBidi" w:hAnsiTheme="majorBidi" w:cstheme="majorBidi"/>
          <w:i/>
          <w:iCs/>
          <w:color w:val="000000"/>
        </w:rPr>
        <w:t xml:space="preserve"> Yuk, Ajarkan Akhlaq Dan Ibadah Kepada Anak-Anak Kita,</w:t>
      </w:r>
      <w:r w:rsidRPr="0042559E">
        <w:rPr>
          <w:rFonts w:asciiTheme="majorBidi" w:hAnsiTheme="majorBidi" w:cstheme="majorBidi"/>
          <w:color w:val="000000"/>
        </w:rPr>
        <w:t xml:space="preserve"> Bandung:</w:t>
      </w:r>
      <w:r w:rsidRPr="0042559E">
        <w:rPr>
          <w:rFonts w:asciiTheme="majorBidi" w:hAnsiTheme="majorBidi" w:cstheme="majorBidi"/>
          <w:color w:val="000000"/>
          <w:lang w:val="en-US"/>
        </w:rPr>
        <w:t xml:space="preserve"> </w:t>
      </w:r>
      <w:r w:rsidRPr="0042559E">
        <w:rPr>
          <w:rFonts w:asciiTheme="majorBidi" w:hAnsiTheme="majorBidi" w:cstheme="majorBidi"/>
          <w:color w:val="000000"/>
        </w:rPr>
        <w:t>Mizania, 2013</w:t>
      </w:r>
      <w:r w:rsidRPr="0042559E">
        <w:rPr>
          <w:rFonts w:asciiTheme="majorBidi" w:hAnsiTheme="majorBidi" w:cstheme="majorBidi"/>
          <w:color w:val="000000"/>
          <w:lang w:val="en-US"/>
        </w:rPr>
        <w:t>.</w:t>
      </w:r>
    </w:p>
    <w:p w:rsidR="0042559E" w:rsidRPr="00A06559" w:rsidRDefault="0042559E" w:rsidP="0042559E">
      <w:pPr>
        <w:pStyle w:val="FootnoteText"/>
        <w:spacing w:after="240"/>
        <w:ind w:left="360"/>
        <w:jc w:val="both"/>
        <w:rPr>
          <w:rFonts w:asciiTheme="majorBidi" w:hAnsiTheme="majorBidi" w:cstheme="majorBidi"/>
          <w:sz w:val="24"/>
          <w:szCs w:val="24"/>
        </w:rPr>
      </w:pPr>
      <w:r w:rsidRPr="00A06559">
        <w:rPr>
          <w:rFonts w:asciiTheme="majorBidi" w:hAnsiTheme="majorBidi" w:cstheme="majorBidi"/>
          <w:noProof w:val="0"/>
          <w:color w:val="000000" w:themeColor="text1"/>
          <w:sz w:val="24"/>
          <w:szCs w:val="24"/>
          <w:lang w:val="en-US" w:eastAsia="id-ID"/>
        </w:rPr>
        <w:t>Matta, M. Anis</w:t>
      </w:r>
      <w:r>
        <w:rPr>
          <w:rFonts w:asciiTheme="majorBidi" w:hAnsiTheme="majorBidi" w:cstheme="majorBidi"/>
          <w:noProof w:val="0"/>
          <w:color w:val="000000" w:themeColor="text1"/>
          <w:sz w:val="24"/>
          <w:szCs w:val="24"/>
          <w:lang w:val="en-US" w:eastAsia="id-ID"/>
        </w:rPr>
        <w:t>,</w:t>
      </w:r>
      <w:r w:rsidRPr="00A06559">
        <w:rPr>
          <w:rFonts w:asciiTheme="majorBidi" w:hAnsiTheme="majorBidi" w:cstheme="majorBidi"/>
          <w:noProof w:val="0"/>
          <w:color w:val="000000" w:themeColor="text1"/>
          <w:sz w:val="24"/>
          <w:szCs w:val="24"/>
          <w:lang w:val="en-US" w:eastAsia="id-ID"/>
        </w:rPr>
        <w:t xml:space="preserve"> </w:t>
      </w:r>
      <w:r w:rsidRPr="00A06559">
        <w:rPr>
          <w:rFonts w:asciiTheme="majorBidi" w:hAnsiTheme="majorBidi" w:cstheme="majorBidi"/>
          <w:i/>
          <w:iCs/>
          <w:noProof w:val="0"/>
          <w:color w:val="000000" w:themeColor="text1"/>
          <w:sz w:val="24"/>
          <w:szCs w:val="24"/>
          <w:lang w:val="en-US" w:eastAsia="id-ID"/>
        </w:rPr>
        <w:t>Membentuk Karakter Cara Islam</w:t>
      </w:r>
      <w:r>
        <w:rPr>
          <w:rFonts w:asciiTheme="majorBidi" w:hAnsiTheme="majorBidi" w:cstheme="majorBidi"/>
          <w:noProof w:val="0"/>
          <w:color w:val="000000" w:themeColor="text1"/>
          <w:sz w:val="24"/>
          <w:szCs w:val="24"/>
          <w:lang w:val="en-US" w:eastAsia="id-ID"/>
        </w:rPr>
        <w:t xml:space="preserve">, </w:t>
      </w:r>
      <w:r w:rsidRPr="00A06559">
        <w:rPr>
          <w:rFonts w:asciiTheme="majorBidi" w:hAnsiTheme="majorBidi" w:cstheme="majorBidi"/>
          <w:noProof w:val="0"/>
          <w:color w:val="000000" w:themeColor="text1"/>
          <w:sz w:val="24"/>
          <w:szCs w:val="24"/>
          <w:lang w:val="en-US" w:eastAsia="id-ID"/>
        </w:rPr>
        <w:t>Jakarta: AlI’tishom Cahaya Umat, 2006</w:t>
      </w:r>
      <w:r>
        <w:rPr>
          <w:rFonts w:asciiTheme="majorBidi" w:hAnsiTheme="majorBidi" w:cstheme="majorBidi"/>
          <w:noProof w:val="0"/>
          <w:color w:val="000000" w:themeColor="text1"/>
          <w:sz w:val="24"/>
          <w:szCs w:val="24"/>
          <w:lang w:val="en-US" w:eastAsia="id-ID"/>
        </w:rPr>
        <w:t>.</w:t>
      </w:r>
    </w:p>
    <w:p w:rsidR="0042559E" w:rsidRPr="00A06559" w:rsidRDefault="0042559E" w:rsidP="0042559E">
      <w:pPr>
        <w:pStyle w:val="FootnoteText"/>
        <w:spacing w:after="240"/>
        <w:ind w:left="360"/>
        <w:rPr>
          <w:rFonts w:asciiTheme="majorBidi" w:hAnsiTheme="majorBidi" w:cstheme="majorBidi"/>
          <w:sz w:val="24"/>
          <w:szCs w:val="24"/>
        </w:rPr>
      </w:pPr>
      <w:r w:rsidRPr="00A06559">
        <w:rPr>
          <w:rFonts w:asciiTheme="majorBidi" w:hAnsiTheme="majorBidi" w:cstheme="majorBidi"/>
          <w:noProof w:val="0"/>
          <w:sz w:val="24"/>
          <w:szCs w:val="24"/>
          <w:lang w:val="en-US"/>
        </w:rPr>
        <w:t>Mazhahiri, Husain</w:t>
      </w:r>
      <w:r>
        <w:rPr>
          <w:rFonts w:asciiTheme="majorBidi" w:hAnsiTheme="majorBidi" w:cstheme="majorBidi"/>
          <w:noProof w:val="0"/>
          <w:sz w:val="24"/>
          <w:szCs w:val="24"/>
          <w:lang w:val="en-US"/>
        </w:rPr>
        <w:t>,</w:t>
      </w:r>
      <w:r w:rsidRPr="00A06559">
        <w:rPr>
          <w:rFonts w:asciiTheme="majorBidi" w:hAnsiTheme="majorBidi" w:cstheme="majorBidi"/>
          <w:noProof w:val="0"/>
          <w:sz w:val="24"/>
          <w:szCs w:val="24"/>
          <w:lang w:val="en-US"/>
        </w:rPr>
        <w:t xml:space="preserve"> </w:t>
      </w:r>
      <w:r w:rsidRPr="00A06559">
        <w:rPr>
          <w:rFonts w:asciiTheme="majorBidi" w:hAnsiTheme="majorBidi" w:cstheme="majorBidi"/>
          <w:i/>
          <w:iCs/>
          <w:noProof w:val="0"/>
          <w:sz w:val="24"/>
          <w:szCs w:val="24"/>
          <w:lang w:val="en-US"/>
        </w:rPr>
        <w:t>Pintar Mendidik Anak</w:t>
      </w:r>
      <w:r>
        <w:rPr>
          <w:rFonts w:asciiTheme="majorBidi" w:hAnsiTheme="majorBidi" w:cstheme="majorBidi"/>
          <w:noProof w:val="0"/>
          <w:sz w:val="24"/>
          <w:szCs w:val="24"/>
          <w:lang w:val="en-US"/>
        </w:rPr>
        <w:t xml:space="preserve">, </w:t>
      </w:r>
      <w:r w:rsidRPr="00A06559">
        <w:rPr>
          <w:rFonts w:asciiTheme="majorBidi" w:hAnsiTheme="majorBidi" w:cstheme="majorBidi"/>
          <w:noProof w:val="0"/>
          <w:sz w:val="24"/>
          <w:szCs w:val="24"/>
          <w:lang w:val="en-US"/>
        </w:rPr>
        <w:t>Jakarta: Lentera, 2001</w:t>
      </w:r>
      <w:r>
        <w:rPr>
          <w:rFonts w:asciiTheme="majorBidi" w:hAnsiTheme="majorBidi" w:cstheme="majorBidi"/>
          <w:noProof w:val="0"/>
          <w:sz w:val="24"/>
          <w:szCs w:val="24"/>
          <w:lang w:val="en-US"/>
        </w:rPr>
        <w:t>.</w:t>
      </w:r>
    </w:p>
    <w:p w:rsidR="0042559E" w:rsidRPr="00A06559" w:rsidRDefault="0042559E" w:rsidP="0042559E">
      <w:pPr>
        <w:pStyle w:val="FootnoteText"/>
        <w:spacing w:after="240"/>
        <w:ind w:left="360"/>
        <w:rPr>
          <w:rFonts w:asciiTheme="majorBidi" w:hAnsiTheme="majorBidi" w:cstheme="majorBidi"/>
          <w:sz w:val="24"/>
          <w:szCs w:val="24"/>
          <w:lang w:val="en-US"/>
        </w:rPr>
      </w:pPr>
      <w:r w:rsidRPr="00A06559">
        <w:rPr>
          <w:rFonts w:asciiTheme="majorBidi" w:hAnsiTheme="majorBidi" w:cstheme="majorBidi"/>
          <w:sz w:val="24"/>
          <w:szCs w:val="24"/>
        </w:rPr>
        <w:t>Muslich, Masnur</w:t>
      </w:r>
      <w:r>
        <w:rPr>
          <w:rFonts w:asciiTheme="majorBidi" w:hAnsiTheme="majorBidi" w:cstheme="majorBidi"/>
          <w:sz w:val="24"/>
          <w:szCs w:val="24"/>
          <w:lang w:val="en-US"/>
        </w:rPr>
        <w:t>,</w:t>
      </w:r>
      <w:r w:rsidRPr="00A06559">
        <w:rPr>
          <w:rFonts w:asciiTheme="majorBidi" w:hAnsiTheme="majorBidi" w:cstheme="majorBidi"/>
          <w:sz w:val="24"/>
          <w:szCs w:val="24"/>
        </w:rPr>
        <w:t xml:space="preserve"> </w:t>
      </w:r>
      <w:r w:rsidRPr="00A06559">
        <w:rPr>
          <w:rFonts w:asciiTheme="majorBidi" w:hAnsiTheme="majorBidi" w:cstheme="majorBidi"/>
          <w:i/>
          <w:iCs/>
          <w:sz w:val="24"/>
          <w:szCs w:val="24"/>
        </w:rPr>
        <w:t>Pendidikan Karakter</w:t>
      </w:r>
      <w:r>
        <w:rPr>
          <w:rFonts w:asciiTheme="majorBidi" w:hAnsiTheme="majorBidi" w:cstheme="majorBidi"/>
          <w:sz w:val="24"/>
          <w:szCs w:val="24"/>
        </w:rPr>
        <w:t xml:space="preserve">, </w:t>
      </w:r>
      <w:r w:rsidRPr="00A06559">
        <w:rPr>
          <w:rFonts w:asciiTheme="majorBidi" w:hAnsiTheme="majorBidi" w:cstheme="majorBidi"/>
          <w:sz w:val="24"/>
          <w:szCs w:val="24"/>
        </w:rPr>
        <w:t>Jakarta: Bumi Aksara, 2011</w:t>
      </w:r>
      <w:r>
        <w:rPr>
          <w:rFonts w:asciiTheme="majorBidi" w:hAnsiTheme="majorBidi" w:cstheme="majorBidi"/>
          <w:sz w:val="24"/>
          <w:szCs w:val="24"/>
          <w:lang w:val="en-US"/>
        </w:rPr>
        <w:t>.</w:t>
      </w:r>
    </w:p>
    <w:p w:rsidR="0042559E" w:rsidRPr="00A06559" w:rsidRDefault="0042559E" w:rsidP="0042559E">
      <w:pPr>
        <w:pStyle w:val="FootnoteText"/>
        <w:spacing w:after="240"/>
        <w:ind w:left="360"/>
        <w:rPr>
          <w:rFonts w:asciiTheme="majorBidi" w:hAnsiTheme="majorBidi" w:cstheme="majorBidi"/>
          <w:sz w:val="24"/>
          <w:szCs w:val="24"/>
          <w:lang w:val="en-US"/>
        </w:rPr>
      </w:pPr>
      <w:r w:rsidRPr="00A06559">
        <w:rPr>
          <w:rFonts w:asciiTheme="majorBidi" w:hAnsiTheme="majorBidi" w:cstheme="majorBidi"/>
          <w:color w:val="000000"/>
          <w:sz w:val="24"/>
          <w:szCs w:val="24"/>
        </w:rPr>
        <w:t>Mustofa, A</w:t>
      </w:r>
      <w:r>
        <w:rPr>
          <w:rFonts w:asciiTheme="majorBidi" w:hAnsiTheme="majorBidi" w:cstheme="majorBidi"/>
          <w:color w:val="000000"/>
          <w:sz w:val="24"/>
          <w:szCs w:val="24"/>
          <w:lang w:val="en-US"/>
        </w:rPr>
        <w:t>.,</w:t>
      </w:r>
      <w:r w:rsidRPr="00A06559">
        <w:rPr>
          <w:rFonts w:asciiTheme="majorBidi" w:hAnsiTheme="majorBidi" w:cstheme="majorBidi"/>
          <w:i/>
          <w:iCs/>
          <w:color w:val="000000"/>
          <w:sz w:val="24"/>
          <w:szCs w:val="24"/>
        </w:rPr>
        <w:t xml:space="preserve"> Akhlaq Tastawuf,</w:t>
      </w:r>
      <w:r>
        <w:rPr>
          <w:rFonts w:asciiTheme="majorBidi" w:hAnsiTheme="majorBidi" w:cstheme="majorBidi"/>
          <w:color w:val="000000"/>
          <w:sz w:val="24"/>
          <w:szCs w:val="24"/>
        </w:rPr>
        <w:t xml:space="preserve"> </w:t>
      </w:r>
      <w:r w:rsidRPr="00A06559">
        <w:rPr>
          <w:rFonts w:asciiTheme="majorBidi" w:hAnsiTheme="majorBidi" w:cstheme="majorBidi"/>
          <w:color w:val="000000"/>
          <w:sz w:val="24"/>
          <w:szCs w:val="24"/>
        </w:rPr>
        <w:t>Bandung Pustaka Setia, 2005</w:t>
      </w:r>
      <w:r>
        <w:rPr>
          <w:rFonts w:asciiTheme="majorBidi" w:hAnsiTheme="majorBidi" w:cstheme="majorBidi"/>
          <w:color w:val="000000"/>
          <w:sz w:val="24"/>
          <w:szCs w:val="24"/>
          <w:lang w:val="en-US"/>
        </w:rPr>
        <w:t>.</w:t>
      </w:r>
    </w:p>
    <w:p w:rsidR="0042559E" w:rsidRPr="00A06559" w:rsidRDefault="0042559E" w:rsidP="0042559E">
      <w:pPr>
        <w:pStyle w:val="FootnoteText"/>
        <w:spacing w:after="240"/>
        <w:ind w:left="360"/>
        <w:rPr>
          <w:rFonts w:asciiTheme="majorBidi" w:hAnsiTheme="majorBidi" w:cstheme="majorBidi"/>
          <w:sz w:val="24"/>
          <w:szCs w:val="24"/>
        </w:rPr>
      </w:pPr>
      <w:r>
        <w:rPr>
          <w:rFonts w:asciiTheme="majorBidi" w:hAnsiTheme="majorBidi" w:cstheme="majorBidi"/>
          <w:noProof w:val="0"/>
          <w:sz w:val="24"/>
          <w:szCs w:val="24"/>
          <w:lang w:val="sv-SE" w:eastAsia="id-ID"/>
        </w:rPr>
        <w:t xml:space="preserve">Nasirudin, Pendidikan Tasawuf, </w:t>
      </w:r>
      <w:r w:rsidRPr="00A06559">
        <w:rPr>
          <w:rFonts w:asciiTheme="majorBidi" w:hAnsiTheme="majorBidi" w:cstheme="majorBidi"/>
          <w:noProof w:val="0"/>
          <w:sz w:val="24"/>
          <w:szCs w:val="24"/>
          <w:lang w:val="sv-SE" w:eastAsia="id-ID"/>
        </w:rPr>
        <w:t>Semarang: RaSAIL Media Grup, 2010</w:t>
      </w:r>
      <w:r>
        <w:rPr>
          <w:rFonts w:asciiTheme="majorBidi" w:hAnsiTheme="majorBidi" w:cstheme="majorBidi"/>
          <w:noProof w:val="0"/>
          <w:sz w:val="24"/>
          <w:szCs w:val="24"/>
          <w:lang w:val="sv-SE" w:eastAsia="id-ID"/>
        </w:rPr>
        <w:t>.</w:t>
      </w:r>
    </w:p>
    <w:p w:rsidR="0042559E" w:rsidRPr="00A06559" w:rsidRDefault="0042559E" w:rsidP="0042559E">
      <w:pPr>
        <w:pStyle w:val="FootnoteText"/>
        <w:spacing w:after="240"/>
        <w:ind w:left="360"/>
        <w:rPr>
          <w:rFonts w:asciiTheme="majorBidi" w:hAnsiTheme="majorBidi" w:cstheme="majorBidi"/>
          <w:sz w:val="24"/>
          <w:szCs w:val="24"/>
          <w:lang w:val="en-US"/>
        </w:rPr>
      </w:pPr>
      <w:r w:rsidRPr="00A06559">
        <w:rPr>
          <w:rFonts w:asciiTheme="majorBidi" w:hAnsiTheme="majorBidi" w:cstheme="majorBidi"/>
          <w:sz w:val="24"/>
          <w:szCs w:val="24"/>
          <w:lang w:val="en-US"/>
        </w:rPr>
        <w:t xml:space="preserve">Nata, Abuddin </w:t>
      </w:r>
      <w:r w:rsidRPr="00A06559">
        <w:rPr>
          <w:rFonts w:asciiTheme="majorBidi" w:hAnsiTheme="majorBidi" w:cstheme="majorBidi"/>
          <w:i/>
          <w:iCs/>
          <w:sz w:val="24"/>
          <w:szCs w:val="24"/>
          <w:lang w:val="en-US"/>
        </w:rPr>
        <w:t>Akhlaq Tasawuf</w:t>
      </w:r>
      <w:r>
        <w:rPr>
          <w:rFonts w:asciiTheme="majorBidi" w:hAnsiTheme="majorBidi" w:cstheme="majorBidi"/>
          <w:sz w:val="24"/>
          <w:szCs w:val="24"/>
          <w:lang w:val="en-US"/>
        </w:rPr>
        <w:t xml:space="preserve">, </w:t>
      </w:r>
      <w:r w:rsidRPr="00A06559">
        <w:rPr>
          <w:rFonts w:asciiTheme="majorBidi" w:hAnsiTheme="majorBidi" w:cstheme="majorBidi"/>
          <w:sz w:val="24"/>
          <w:szCs w:val="24"/>
          <w:lang w:val="en-US"/>
        </w:rPr>
        <w:t>Jakarta: Raja Grafindo Persada, 2013</w:t>
      </w:r>
      <w:r>
        <w:rPr>
          <w:rFonts w:asciiTheme="majorBidi" w:hAnsiTheme="majorBidi" w:cstheme="majorBidi"/>
          <w:sz w:val="24"/>
          <w:szCs w:val="24"/>
          <w:lang w:val="en-US"/>
        </w:rPr>
        <w:t>.</w:t>
      </w:r>
    </w:p>
    <w:p w:rsidR="0042559E" w:rsidRPr="00A06559" w:rsidRDefault="0042559E" w:rsidP="0042559E">
      <w:pPr>
        <w:pStyle w:val="FootnoteText"/>
        <w:spacing w:after="240"/>
        <w:ind w:left="360"/>
        <w:jc w:val="both"/>
        <w:rPr>
          <w:rFonts w:asciiTheme="majorBidi" w:hAnsiTheme="majorBidi" w:cstheme="majorBidi"/>
          <w:sz w:val="24"/>
          <w:szCs w:val="24"/>
          <w:lang w:val="en-US"/>
        </w:rPr>
      </w:pPr>
      <w:r w:rsidRPr="00A06559">
        <w:rPr>
          <w:rFonts w:asciiTheme="majorBidi" w:hAnsiTheme="majorBidi" w:cstheme="majorBidi"/>
          <w:color w:val="000000"/>
          <w:sz w:val="24"/>
          <w:szCs w:val="24"/>
        </w:rPr>
        <w:lastRenderedPageBreak/>
        <w:t>Saebani</w:t>
      </w:r>
      <w:r>
        <w:rPr>
          <w:rFonts w:asciiTheme="majorBidi" w:hAnsiTheme="majorBidi" w:cstheme="majorBidi"/>
          <w:color w:val="000000"/>
          <w:sz w:val="24"/>
          <w:szCs w:val="24"/>
          <w:lang w:val="en-US"/>
        </w:rPr>
        <w:t>,</w:t>
      </w:r>
      <w:r w:rsidRPr="00A06559">
        <w:rPr>
          <w:rFonts w:asciiTheme="majorBidi" w:hAnsiTheme="majorBidi" w:cstheme="majorBidi"/>
          <w:color w:val="000000"/>
          <w:sz w:val="24"/>
          <w:szCs w:val="24"/>
        </w:rPr>
        <w:t xml:space="preserve"> Beni Ahmad &amp; Abdul Hamid,</w:t>
      </w:r>
      <w:r w:rsidRPr="00A06559">
        <w:rPr>
          <w:rFonts w:asciiTheme="majorBidi" w:hAnsiTheme="majorBidi" w:cstheme="majorBidi"/>
          <w:i/>
          <w:iCs/>
          <w:color w:val="000000"/>
          <w:sz w:val="24"/>
          <w:szCs w:val="24"/>
        </w:rPr>
        <w:t xml:space="preserve"> llmu Akhlaq,</w:t>
      </w:r>
      <w:r>
        <w:rPr>
          <w:rFonts w:asciiTheme="majorBidi" w:hAnsiTheme="majorBidi" w:cstheme="majorBidi"/>
          <w:color w:val="000000"/>
          <w:sz w:val="24"/>
          <w:szCs w:val="24"/>
        </w:rPr>
        <w:t xml:space="preserve"> </w:t>
      </w:r>
      <w:r>
        <w:rPr>
          <w:rFonts w:asciiTheme="majorBidi" w:hAnsiTheme="majorBidi" w:cstheme="majorBidi"/>
          <w:color w:val="000000"/>
          <w:sz w:val="24"/>
          <w:szCs w:val="24"/>
          <w:lang w:val="en-US"/>
        </w:rPr>
        <w:t>B</w:t>
      </w:r>
      <w:r>
        <w:rPr>
          <w:rFonts w:asciiTheme="majorBidi" w:hAnsiTheme="majorBidi" w:cstheme="majorBidi"/>
          <w:color w:val="000000"/>
          <w:sz w:val="24"/>
          <w:szCs w:val="24"/>
        </w:rPr>
        <w:t>andung</w:t>
      </w:r>
      <w:r w:rsidRPr="00A06559">
        <w:rPr>
          <w:rFonts w:asciiTheme="majorBidi" w:hAnsiTheme="majorBidi" w:cstheme="majorBidi"/>
          <w:color w:val="000000"/>
          <w:sz w:val="24"/>
          <w:szCs w:val="24"/>
        </w:rPr>
        <w:t>: Pustaka Setia, 2010</w:t>
      </w:r>
      <w:r>
        <w:rPr>
          <w:rFonts w:asciiTheme="majorBidi" w:hAnsiTheme="majorBidi" w:cstheme="majorBidi"/>
          <w:color w:val="000000"/>
          <w:sz w:val="24"/>
          <w:szCs w:val="24"/>
          <w:lang w:val="en-US"/>
        </w:rPr>
        <w:t>.</w:t>
      </w:r>
    </w:p>
    <w:p w:rsidR="0042559E" w:rsidRPr="00A06559" w:rsidRDefault="0042559E" w:rsidP="0042559E">
      <w:pPr>
        <w:pStyle w:val="FootnoteText"/>
        <w:spacing w:after="240"/>
        <w:ind w:left="360"/>
        <w:jc w:val="both"/>
        <w:rPr>
          <w:rFonts w:asciiTheme="majorBidi" w:hAnsiTheme="majorBidi" w:cstheme="majorBidi"/>
          <w:sz w:val="24"/>
          <w:szCs w:val="24"/>
        </w:rPr>
      </w:pPr>
      <w:r>
        <w:rPr>
          <w:rFonts w:asciiTheme="majorBidi" w:hAnsiTheme="majorBidi" w:cstheme="majorBidi"/>
          <w:sz w:val="24"/>
          <w:szCs w:val="24"/>
          <w:lang w:val="en-US"/>
        </w:rPr>
        <w:t>S</w:t>
      </w:r>
      <w:r w:rsidRPr="00A06559">
        <w:rPr>
          <w:rFonts w:asciiTheme="majorBidi" w:hAnsiTheme="majorBidi" w:cstheme="majorBidi"/>
          <w:sz w:val="24"/>
          <w:szCs w:val="24"/>
          <w:lang w:val="en-US"/>
        </w:rPr>
        <w:t xml:space="preserve">alim, </w:t>
      </w:r>
      <w:r>
        <w:rPr>
          <w:rFonts w:asciiTheme="majorBidi" w:hAnsiTheme="majorBidi" w:cstheme="majorBidi"/>
          <w:sz w:val="24"/>
          <w:szCs w:val="24"/>
          <w:lang w:val="en-US"/>
        </w:rPr>
        <w:t>Nur</w:t>
      </w:r>
      <w:r w:rsidRPr="00A06559">
        <w:rPr>
          <w:rFonts w:asciiTheme="majorBidi" w:hAnsiTheme="majorBidi" w:cstheme="majorBidi"/>
          <w:sz w:val="24"/>
          <w:szCs w:val="24"/>
          <w:lang w:val="en-US"/>
        </w:rPr>
        <w:t xml:space="preserve"> dkk., </w:t>
      </w:r>
      <w:r w:rsidRPr="00A06559">
        <w:rPr>
          <w:rFonts w:asciiTheme="majorBidi" w:hAnsiTheme="majorBidi" w:cstheme="majorBidi"/>
          <w:i/>
          <w:iCs/>
          <w:sz w:val="24"/>
          <w:szCs w:val="24"/>
          <w:lang w:val="en-US"/>
        </w:rPr>
        <w:t>Metodologi Pendidikan Islam</w:t>
      </w:r>
      <w:r>
        <w:rPr>
          <w:rFonts w:asciiTheme="majorBidi" w:hAnsiTheme="majorBidi" w:cstheme="majorBidi"/>
          <w:sz w:val="24"/>
          <w:szCs w:val="24"/>
          <w:lang w:val="en-US"/>
        </w:rPr>
        <w:t xml:space="preserve">, </w:t>
      </w:r>
      <w:r w:rsidRPr="00A06559">
        <w:rPr>
          <w:rFonts w:asciiTheme="majorBidi" w:hAnsiTheme="majorBidi" w:cstheme="majorBidi"/>
          <w:sz w:val="24"/>
          <w:szCs w:val="24"/>
          <w:lang w:val="en-US"/>
        </w:rPr>
        <w:t>Jakarta: Direktorat Jenderal Kelembagaan Agama Islam, 2002</w:t>
      </w:r>
      <w:r>
        <w:rPr>
          <w:rFonts w:asciiTheme="majorBidi" w:hAnsiTheme="majorBidi" w:cstheme="majorBidi"/>
          <w:sz w:val="24"/>
          <w:szCs w:val="24"/>
          <w:lang w:val="en-US"/>
        </w:rPr>
        <w:t>.</w:t>
      </w:r>
    </w:p>
    <w:p w:rsidR="0042559E" w:rsidRPr="00A06559" w:rsidRDefault="0042559E" w:rsidP="0042559E">
      <w:pPr>
        <w:pStyle w:val="FootnoteText"/>
        <w:spacing w:after="240"/>
        <w:ind w:left="360"/>
        <w:jc w:val="both"/>
        <w:rPr>
          <w:rFonts w:asciiTheme="majorBidi" w:hAnsiTheme="majorBidi" w:cstheme="majorBidi"/>
          <w:sz w:val="24"/>
          <w:szCs w:val="24"/>
        </w:rPr>
      </w:pPr>
      <w:r w:rsidRPr="00A06559">
        <w:rPr>
          <w:rFonts w:asciiTheme="majorBidi" w:hAnsiTheme="majorBidi" w:cstheme="majorBidi"/>
          <w:bCs/>
          <w:noProof w:val="0"/>
          <w:color w:val="000000" w:themeColor="text1"/>
          <w:sz w:val="24"/>
          <w:szCs w:val="24"/>
          <w:lang w:val="en-US" w:eastAsia="id-ID"/>
        </w:rPr>
        <w:t xml:space="preserve">Soelaeman, </w:t>
      </w:r>
      <w:r>
        <w:rPr>
          <w:rFonts w:asciiTheme="majorBidi" w:hAnsiTheme="majorBidi" w:cstheme="majorBidi"/>
          <w:bCs/>
          <w:noProof w:val="0"/>
          <w:color w:val="000000" w:themeColor="text1"/>
          <w:sz w:val="24"/>
          <w:szCs w:val="24"/>
          <w:lang w:val="en-US" w:eastAsia="id-ID"/>
        </w:rPr>
        <w:t>M.I.,</w:t>
      </w:r>
      <w:r w:rsidRPr="00A06559">
        <w:rPr>
          <w:rFonts w:asciiTheme="majorBidi" w:hAnsiTheme="majorBidi" w:cstheme="majorBidi"/>
          <w:bCs/>
          <w:i/>
          <w:iCs/>
          <w:noProof w:val="0"/>
          <w:color w:val="000000" w:themeColor="text1"/>
          <w:sz w:val="24"/>
          <w:szCs w:val="24"/>
          <w:lang w:val="en-US" w:eastAsia="id-ID"/>
        </w:rPr>
        <w:t>Pendidikan Dasar Keluarga</w:t>
      </w:r>
      <w:r>
        <w:rPr>
          <w:rFonts w:asciiTheme="majorBidi" w:hAnsiTheme="majorBidi" w:cstheme="majorBidi"/>
          <w:bCs/>
          <w:noProof w:val="0"/>
          <w:color w:val="000000" w:themeColor="text1"/>
          <w:sz w:val="24"/>
          <w:szCs w:val="24"/>
          <w:lang w:val="en-US" w:eastAsia="id-ID"/>
        </w:rPr>
        <w:t xml:space="preserve">,  </w:t>
      </w:r>
      <w:r w:rsidRPr="00A06559">
        <w:rPr>
          <w:rFonts w:asciiTheme="majorBidi" w:hAnsiTheme="majorBidi" w:cstheme="majorBidi"/>
          <w:bCs/>
          <w:noProof w:val="0"/>
          <w:color w:val="000000" w:themeColor="text1"/>
          <w:sz w:val="24"/>
          <w:szCs w:val="24"/>
          <w:lang w:val="en-US" w:eastAsia="id-ID"/>
        </w:rPr>
        <w:t>Bandung: IKIP Bandung Press, 1986</w:t>
      </w:r>
      <w:r>
        <w:rPr>
          <w:rFonts w:asciiTheme="majorBidi" w:hAnsiTheme="majorBidi" w:cstheme="majorBidi"/>
          <w:bCs/>
          <w:noProof w:val="0"/>
          <w:color w:val="000000" w:themeColor="text1"/>
          <w:sz w:val="24"/>
          <w:szCs w:val="24"/>
          <w:lang w:val="en-US" w:eastAsia="id-ID"/>
        </w:rPr>
        <w:t>.</w:t>
      </w:r>
    </w:p>
    <w:p w:rsidR="0042559E" w:rsidRPr="00A06559" w:rsidRDefault="0042559E" w:rsidP="0042559E">
      <w:pPr>
        <w:pStyle w:val="FootnoteText"/>
        <w:spacing w:after="240"/>
        <w:ind w:left="360"/>
        <w:jc w:val="both"/>
        <w:rPr>
          <w:rFonts w:asciiTheme="majorBidi" w:hAnsiTheme="majorBidi" w:cstheme="majorBidi"/>
          <w:color w:val="000000" w:themeColor="text1"/>
          <w:sz w:val="24"/>
          <w:szCs w:val="24"/>
          <w:lang w:val="en-US"/>
        </w:rPr>
      </w:pPr>
      <w:r w:rsidRPr="00A06559">
        <w:rPr>
          <w:rFonts w:asciiTheme="majorBidi" w:hAnsiTheme="majorBidi" w:cstheme="majorBidi"/>
          <w:color w:val="000000" w:themeColor="text1"/>
          <w:sz w:val="24"/>
          <w:szCs w:val="24"/>
        </w:rPr>
        <w:t>Sudjono, Anas</w:t>
      </w:r>
      <w:r>
        <w:rPr>
          <w:rFonts w:asciiTheme="majorBidi" w:hAnsiTheme="majorBidi" w:cstheme="majorBidi"/>
          <w:color w:val="000000" w:themeColor="text1"/>
          <w:sz w:val="24"/>
          <w:szCs w:val="24"/>
          <w:lang w:val="en-US"/>
        </w:rPr>
        <w:t>,</w:t>
      </w:r>
      <w:r w:rsidRPr="00A06559">
        <w:rPr>
          <w:rFonts w:asciiTheme="majorBidi" w:hAnsiTheme="majorBidi" w:cstheme="majorBidi"/>
          <w:color w:val="000000" w:themeColor="text1"/>
          <w:sz w:val="24"/>
          <w:szCs w:val="24"/>
        </w:rPr>
        <w:t xml:space="preserve"> </w:t>
      </w:r>
      <w:r w:rsidRPr="00A06559">
        <w:rPr>
          <w:rFonts w:asciiTheme="majorBidi" w:hAnsiTheme="majorBidi" w:cstheme="majorBidi"/>
          <w:i/>
          <w:color w:val="000000" w:themeColor="text1"/>
          <w:sz w:val="24"/>
          <w:szCs w:val="24"/>
        </w:rPr>
        <w:t>Pengantar Statistik Pendidikan</w:t>
      </w:r>
      <w:r>
        <w:rPr>
          <w:rFonts w:asciiTheme="majorBidi" w:hAnsiTheme="majorBidi" w:cstheme="majorBidi"/>
          <w:color w:val="000000" w:themeColor="text1"/>
          <w:sz w:val="24"/>
          <w:szCs w:val="24"/>
        </w:rPr>
        <w:t xml:space="preserve">, </w:t>
      </w:r>
      <w:r w:rsidRPr="00A06559">
        <w:rPr>
          <w:rFonts w:asciiTheme="majorBidi" w:hAnsiTheme="majorBidi" w:cstheme="majorBidi"/>
          <w:color w:val="000000" w:themeColor="text1"/>
          <w:sz w:val="24"/>
          <w:szCs w:val="24"/>
        </w:rPr>
        <w:t>Jakarta: Raja Grafindo Persada, 2006</w:t>
      </w:r>
      <w:r>
        <w:rPr>
          <w:rFonts w:asciiTheme="majorBidi" w:hAnsiTheme="majorBidi" w:cstheme="majorBidi"/>
          <w:color w:val="000000" w:themeColor="text1"/>
          <w:sz w:val="24"/>
          <w:szCs w:val="24"/>
          <w:lang w:val="en-US"/>
        </w:rPr>
        <w:t>.</w:t>
      </w:r>
    </w:p>
    <w:p w:rsidR="0042559E" w:rsidRPr="00A06559" w:rsidRDefault="0042559E" w:rsidP="0042559E">
      <w:pPr>
        <w:pStyle w:val="FootnoteText"/>
        <w:spacing w:after="240"/>
        <w:ind w:left="360"/>
        <w:jc w:val="both"/>
        <w:rPr>
          <w:rFonts w:asciiTheme="majorBidi" w:hAnsiTheme="majorBidi" w:cstheme="majorBidi"/>
          <w:color w:val="000000" w:themeColor="text1"/>
          <w:sz w:val="24"/>
          <w:szCs w:val="24"/>
          <w:lang w:val="en-US"/>
        </w:rPr>
      </w:pPr>
      <w:r w:rsidRPr="00A06559">
        <w:rPr>
          <w:rFonts w:asciiTheme="majorBidi" w:hAnsiTheme="majorBidi" w:cstheme="majorBidi"/>
          <w:color w:val="000000" w:themeColor="text1"/>
          <w:sz w:val="24"/>
          <w:szCs w:val="24"/>
        </w:rPr>
        <w:t xml:space="preserve">Sugiyono, </w:t>
      </w:r>
      <w:r w:rsidRPr="00A06559">
        <w:rPr>
          <w:rFonts w:asciiTheme="majorBidi" w:hAnsiTheme="majorBidi" w:cstheme="majorBidi"/>
          <w:i/>
          <w:color w:val="000000" w:themeColor="text1"/>
          <w:sz w:val="24"/>
          <w:szCs w:val="24"/>
        </w:rPr>
        <w:t xml:space="preserve">Metode Penelitian Pendidikan, </w:t>
      </w:r>
      <w:r w:rsidRPr="00A06559">
        <w:rPr>
          <w:rFonts w:asciiTheme="majorBidi" w:hAnsiTheme="majorBidi" w:cstheme="majorBidi"/>
          <w:color w:val="000000" w:themeColor="text1"/>
          <w:sz w:val="24"/>
          <w:szCs w:val="24"/>
        </w:rPr>
        <w:t>Bandung: Al-Fabeta, 2008</w:t>
      </w:r>
      <w:r>
        <w:rPr>
          <w:rFonts w:asciiTheme="majorBidi" w:hAnsiTheme="majorBidi" w:cstheme="majorBidi"/>
          <w:color w:val="000000" w:themeColor="text1"/>
          <w:sz w:val="24"/>
          <w:szCs w:val="24"/>
          <w:lang w:val="en-US"/>
        </w:rPr>
        <w:t>.</w:t>
      </w:r>
    </w:p>
    <w:p w:rsidR="0042559E" w:rsidRPr="00295345" w:rsidRDefault="0042559E" w:rsidP="0042559E">
      <w:pPr>
        <w:pStyle w:val="FootnoteText"/>
        <w:spacing w:after="240"/>
        <w:ind w:left="360"/>
        <w:rPr>
          <w:rFonts w:asciiTheme="majorBidi" w:hAnsiTheme="majorBidi" w:cstheme="majorBidi"/>
          <w:sz w:val="24"/>
          <w:szCs w:val="24"/>
        </w:rPr>
      </w:pPr>
      <w:r w:rsidRPr="00A06559">
        <w:rPr>
          <w:rFonts w:asciiTheme="majorBidi" w:hAnsiTheme="majorBidi" w:cstheme="majorBidi"/>
          <w:sz w:val="24"/>
          <w:szCs w:val="24"/>
        </w:rPr>
        <w:t>Suwarno, Wiji</w:t>
      </w:r>
      <w:r>
        <w:rPr>
          <w:rFonts w:asciiTheme="majorBidi" w:hAnsiTheme="majorBidi" w:cstheme="majorBidi"/>
          <w:sz w:val="24"/>
          <w:szCs w:val="24"/>
          <w:lang w:val="en-US"/>
        </w:rPr>
        <w:t>,</w:t>
      </w:r>
      <w:r w:rsidRPr="00A06559">
        <w:rPr>
          <w:rFonts w:asciiTheme="majorBidi" w:hAnsiTheme="majorBidi" w:cstheme="majorBidi"/>
          <w:sz w:val="24"/>
          <w:szCs w:val="24"/>
        </w:rPr>
        <w:t xml:space="preserve"> </w:t>
      </w:r>
      <w:r w:rsidRPr="00A06559">
        <w:rPr>
          <w:rFonts w:asciiTheme="majorBidi" w:hAnsiTheme="majorBidi" w:cstheme="majorBidi"/>
          <w:i/>
          <w:iCs/>
          <w:sz w:val="24"/>
          <w:szCs w:val="24"/>
        </w:rPr>
        <w:t>Dasar-Dasar Ilmu Pendidikan</w:t>
      </w:r>
      <w:r>
        <w:rPr>
          <w:rFonts w:asciiTheme="majorBidi" w:hAnsiTheme="majorBidi" w:cstheme="majorBidi"/>
          <w:sz w:val="24"/>
          <w:szCs w:val="24"/>
        </w:rPr>
        <w:t xml:space="preserve">, </w:t>
      </w:r>
      <w:r w:rsidRPr="00A06559">
        <w:rPr>
          <w:rFonts w:asciiTheme="majorBidi" w:hAnsiTheme="majorBidi" w:cstheme="majorBidi"/>
          <w:sz w:val="24"/>
          <w:szCs w:val="24"/>
        </w:rPr>
        <w:t>Jogjakarta: ar-Ruzz Media, 2009</w:t>
      </w:r>
      <w:r>
        <w:rPr>
          <w:rFonts w:asciiTheme="majorBidi" w:hAnsiTheme="majorBidi" w:cstheme="majorBidi"/>
          <w:sz w:val="24"/>
          <w:szCs w:val="24"/>
          <w:lang w:val="en-US"/>
        </w:rPr>
        <w:t>.</w:t>
      </w:r>
      <w:r w:rsidRPr="00A06559">
        <w:rPr>
          <w:rFonts w:asciiTheme="majorBidi" w:hAnsiTheme="majorBidi" w:cstheme="majorBidi"/>
          <w:sz w:val="24"/>
          <w:szCs w:val="24"/>
        </w:rPr>
        <w:t xml:space="preserve"> </w:t>
      </w:r>
      <w:r w:rsidRPr="00295345">
        <w:rPr>
          <w:rFonts w:asciiTheme="majorBidi" w:hAnsiTheme="majorBidi" w:cstheme="majorBidi"/>
          <w:i/>
          <w:iCs/>
          <w:sz w:val="24"/>
          <w:szCs w:val="24"/>
        </w:rPr>
        <w:t>Ibid</w:t>
      </w:r>
      <w:r w:rsidRPr="00295345">
        <w:rPr>
          <w:rFonts w:asciiTheme="majorBidi" w:hAnsiTheme="majorBidi" w:cstheme="majorBidi"/>
          <w:sz w:val="24"/>
          <w:szCs w:val="24"/>
        </w:rPr>
        <w:t>., hlm.20</w:t>
      </w:r>
    </w:p>
    <w:p w:rsidR="0042559E" w:rsidRPr="0042559E" w:rsidRDefault="0042559E" w:rsidP="0042559E">
      <w:pPr>
        <w:widowControl w:val="0"/>
        <w:autoSpaceDE w:val="0"/>
        <w:autoSpaceDN w:val="0"/>
        <w:adjustRightInd w:val="0"/>
        <w:spacing w:after="240"/>
        <w:ind w:left="360"/>
        <w:jc w:val="both"/>
        <w:rPr>
          <w:rFonts w:asciiTheme="majorBidi" w:hAnsiTheme="majorBidi" w:cstheme="majorBidi"/>
        </w:rPr>
      </w:pPr>
      <w:r w:rsidRPr="0042559E">
        <w:rPr>
          <w:rFonts w:asciiTheme="majorBidi" w:hAnsiTheme="majorBidi" w:cstheme="majorBidi"/>
          <w:color w:val="000000"/>
        </w:rPr>
        <w:t>Suwito,</w:t>
      </w:r>
      <w:r w:rsidRPr="0042559E">
        <w:rPr>
          <w:rFonts w:asciiTheme="majorBidi" w:hAnsiTheme="majorBidi" w:cstheme="majorBidi"/>
          <w:i/>
          <w:iCs/>
          <w:color w:val="000000"/>
        </w:rPr>
        <w:t xml:space="preserve"> Filsafat Pedidikan Akhlaq Kajian Atas Asumsi Dasar, Paradigma Dan Kerangka Teori Ilmu Pengetahuan,</w:t>
      </w:r>
      <w:r w:rsidRPr="0042559E">
        <w:rPr>
          <w:rFonts w:asciiTheme="majorBidi" w:hAnsiTheme="majorBidi" w:cstheme="majorBidi"/>
          <w:color w:val="000000"/>
        </w:rPr>
        <w:t xml:space="preserve"> Yogyakarta : Belukar, 2004.</w:t>
      </w:r>
    </w:p>
    <w:p w:rsidR="0042559E" w:rsidRPr="0042559E" w:rsidRDefault="0042559E" w:rsidP="0042559E">
      <w:pPr>
        <w:spacing w:after="240"/>
        <w:ind w:left="360"/>
        <w:jc w:val="both"/>
        <w:rPr>
          <w:rFonts w:asciiTheme="majorBidi" w:hAnsiTheme="majorBidi" w:cstheme="majorBidi"/>
          <w:lang w:val="en-US"/>
        </w:rPr>
      </w:pPr>
      <w:r w:rsidRPr="0042559E">
        <w:rPr>
          <w:rFonts w:asciiTheme="majorBidi" w:hAnsiTheme="majorBidi" w:cstheme="majorBidi"/>
        </w:rPr>
        <w:t xml:space="preserve">Tim Penyusun Pusat Bahasa, </w:t>
      </w:r>
      <w:r w:rsidRPr="0042559E">
        <w:rPr>
          <w:rFonts w:asciiTheme="majorBidi" w:hAnsiTheme="majorBidi" w:cstheme="majorBidi"/>
          <w:i/>
          <w:iCs/>
        </w:rPr>
        <w:t>Kamus Besar Bahasa Indonesia</w:t>
      </w:r>
      <w:r w:rsidRPr="0042559E">
        <w:rPr>
          <w:rFonts w:asciiTheme="majorBidi" w:hAnsiTheme="majorBidi" w:cstheme="majorBidi"/>
        </w:rPr>
        <w:t>, Jakarta: Balai Pustaka, 2005</w:t>
      </w:r>
      <w:r w:rsidRPr="0042559E">
        <w:rPr>
          <w:rFonts w:asciiTheme="majorBidi" w:hAnsiTheme="majorBidi" w:cstheme="majorBidi"/>
          <w:lang w:val="en-US"/>
        </w:rPr>
        <w:t>.</w:t>
      </w:r>
      <w:r w:rsidRPr="0042559E">
        <w:rPr>
          <w:rFonts w:asciiTheme="majorBidi" w:hAnsiTheme="majorBidi" w:cstheme="majorBidi"/>
          <w:lang w:val="en-US"/>
        </w:rPr>
        <w:tab/>
      </w:r>
    </w:p>
    <w:p w:rsidR="0042559E" w:rsidRPr="0042559E" w:rsidRDefault="0042559E" w:rsidP="0042559E">
      <w:pPr>
        <w:widowControl w:val="0"/>
        <w:autoSpaceDE w:val="0"/>
        <w:autoSpaceDN w:val="0"/>
        <w:adjustRightInd w:val="0"/>
        <w:spacing w:after="240"/>
        <w:ind w:left="360"/>
        <w:jc w:val="both"/>
        <w:rPr>
          <w:rFonts w:asciiTheme="majorBidi" w:hAnsiTheme="majorBidi" w:cstheme="majorBidi"/>
          <w:lang w:val="en-US"/>
        </w:rPr>
      </w:pPr>
      <w:r w:rsidRPr="0042559E">
        <w:rPr>
          <w:rFonts w:asciiTheme="majorBidi" w:hAnsiTheme="majorBidi" w:cstheme="majorBidi"/>
          <w:color w:val="000000"/>
        </w:rPr>
        <w:t>Tono, Siddik</w:t>
      </w:r>
      <w:r w:rsidRPr="0042559E">
        <w:rPr>
          <w:rFonts w:asciiTheme="majorBidi" w:hAnsiTheme="majorBidi" w:cstheme="majorBidi"/>
          <w:color w:val="000000"/>
          <w:lang w:val="en-US"/>
        </w:rPr>
        <w:t>,</w:t>
      </w:r>
      <w:r w:rsidRPr="0042559E">
        <w:rPr>
          <w:rFonts w:asciiTheme="majorBidi" w:hAnsiTheme="majorBidi" w:cstheme="majorBidi"/>
          <w:color w:val="000000"/>
        </w:rPr>
        <w:t xml:space="preserve"> dkk,</w:t>
      </w:r>
      <w:r w:rsidRPr="0042559E">
        <w:rPr>
          <w:rFonts w:asciiTheme="majorBidi" w:hAnsiTheme="majorBidi" w:cstheme="majorBidi"/>
          <w:i/>
          <w:iCs/>
          <w:color w:val="000000"/>
        </w:rPr>
        <w:t xml:space="preserve"> Ibadah dan Akhlaq dalam Islam,</w:t>
      </w:r>
      <w:r w:rsidRPr="0042559E">
        <w:rPr>
          <w:rFonts w:asciiTheme="majorBidi" w:hAnsiTheme="majorBidi" w:cstheme="majorBidi"/>
          <w:color w:val="000000"/>
        </w:rPr>
        <w:t xml:space="preserve"> Yogyakarta: UII Press Yogyakarta,</w:t>
      </w:r>
      <w:r w:rsidRPr="0042559E">
        <w:rPr>
          <w:rFonts w:asciiTheme="majorBidi" w:hAnsiTheme="majorBidi" w:cstheme="majorBidi"/>
          <w:color w:val="000000"/>
          <w:lang w:val="en-US"/>
        </w:rPr>
        <w:t xml:space="preserve"> </w:t>
      </w:r>
      <w:r w:rsidRPr="0042559E">
        <w:rPr>
          <w:rFonts w:asciiTheme="majorBidi" w:hAnsiTheme="majorBidi" w:cstheme="majorBidi"/>
          <w:color w:val="000000"/>
        </w:rPr>
        <w:t>1998</w:t>
      </w:r>
      <w:r w:rsidRPr="0042559E">
        <w:rPr>
          <w:rFonts w:asciiTheme="majorBidi" w:hAnsiTheme="majorBidi" w:cstheme="majorBidi"/>
          <w:color w:val="000000"/>
          <w:lang w:val="en-US"/>
        </w:rPr>
        <w:t>.</w:t>
      </w:r>
    </w:p>
    <w:p w:rsidR="0042559E" w:rsidRPr="00A06559" w:rsidRDefault="0042559E" w:rsidP="0042559E">
      <w:pPr>
        <w:pStyle w:val="FootnoteText"/>
        <w:spacing w:after="240"/>
        <w:ind w:left="360"/>
        <w:rPr>
          <w:rFonts w:asciiTheme="majorBidi" w:hAnsiTheme="majorBidi" w:cstheme="majorBidi"/>
          <w:sz w:val="24"/>
          <w:szCs w:val="24"/>
        </w:rPr>
      </w:pPr>
      <w:r w:rsidRPr="00A06559">
        <w:rPr>
          <w:rFonts w:asciiTheme="majorBidi" w:hAnsiTheme="majorBidi" w:cstheme="majorBidi"/>
          <w:sz w:val="24"/>
          <w:szCs w:val="24"/>
          <w:lang w:val="en-US"/>
        </w:rPr>
        <w:t>Umari, Barmawy</w:t>
      </w:r>
      <w:r>
        <w:rPr>
          <w:rFonts w:asciiTheme="majorBidi" w:hAnsiTheme="majorBidi" w:cstheme="majorBidi"/>
          <w:sz w:val="24"/>
          <w:szCs w:val="24"/>
          <w:lang w:val="en-US"/>
        </w:rPr>
        <w:t>,</w:t>
      </w:r>
      <w:r w:rsidRPr="00A06559">
        <w:rPr>
          <w:rFonts w:asciiTheme="majorBidi" w:hAnsiTheme="majorBidi" w:cstheme="majorBidi"/>
          <w:sz w:val="24"/>
          <w:szCs w:val="24"/>
          <w:lang w:val="en-US"/>
        </w:rPr>
        <w:t xml:space="preserve"> </w:t>
      </w:r>
      <w:r w:rsidRPr="00A06559">
        <w:rPr>
          <w:rFonts w:asciiTheme="majorBidi" w:hAnsiTheme="majorBidi" w:cstheme="majorBidi"/>
          <w:i/>
          <w:iCs/>
          <w:sz w:val="24"/>
          <w:szCs w:val="24"/>
          <w:lang w:val="en-US"/>
        </w:rPr>
        <w:t>Materi Akhlak</w:t>
      </w:r>
      <w:r>
        <w:rPr>
          <w:rFonts w:asciiTheme="majorBidi" w:hAnsiTheme="majorBidi" w:cstheme="majorBidi"/>
          <w:sz w:val="24"/>
          <w:szCs w:val="24"/>
          <w:lang w:val="en-US"/>
        </w:rPr>
        <w:t xml:space="preserve">, </w:t>
      </w:r>
      <w:r w:rsidRPr="00A06559">
        <w:rPr>
          <w:rFonts w:asciiTheme="majorBidi" w:hAnsiTheme="majorBidi" w:cstheme="majorBidi"/>
          <w:sz w:val="24"/>
          <w:szCs w:val="24"/>
          <w:lang w:val="en-US"/>
        </w:rPr>
        <w:t>Solo: Ramadhani, 1995</w:t>
      </w:r>
      <w:r>
        <w:rPr>
          <w:rFonts w:asciiTheme="majorBidi" w:hAnsiTheme="majorBidi" w:cstheme="majorBidi"/>
          <w:sz w:val="24"/>
          <w:szCs w:val="24"/>
          <w:lang w:val="en-US"/>
        </w:rPr>
        <w:t>.</w:t>
      </w:r>
    </w:p>
    <w:p w:rsidR="0042559E" w:rsidRPr="00A06559" w:rsidRDefault="0042559E" w:rsidP="0042559E">
      <w:pPr>
        <w:pStyle w:val="FootnoteText"/>
        <w:spacing w:after="240"/>
        <w:ind w:left="360"/>
        <w:rPr>
          <w:rFonts w:asciiTheme="majorBidi" w:hAnsiTheme="majorBidi" w:cstheme="majorBidi"/>
          <w:sz w:val="24"/>
          <w:szCs w:val="24"/>
        </w:rPr>
      </w:pPr>
      <w:r w:rsidRPr="00A06559">
        <w:rPr>
          <w:rFonts w:asciiTheme="majorBidi" w:hAnsiTheme="majorBidi" w:cstheme="majorBidi"/>
          <w:sz w:val="24"/>
          <w:szCs w:val="24"/>
          <w:lang w:val="en-US"/>
        </w:rPr>
        <w:t>Wardoyo, Hadi</w:t>
      </w:r>
      <w:r>
        <w:rPr>
          <w:rFonts w:asciiTheme="majorBidi" w:hAnsiTheme="majorBidi" w:cstheme="majorBidi"/>
          <w:sz w:val="24"/>
          <w:szCs w:val="24"/>
          <w:lang w:val="en-US"/>
        </w:rPr>
        <w:t xml:space="preserve">, Moral dan Masalahnya, </w:t>
      </w:r>
      <w:r w:rsidRPr="00A06559">
        <w:rPr>
          <w:rFonts w:asciiTheme="majorBidi" w:hAnsiTheme="majorBidi" w:cstheme="majorBidi"/>
          <w:sz w:val="24"/>
          <w:szCs w:val="24"/>
          <w:lang w:val="en-US"/>
        </w:rPr>
        <w:t>Yogyakarta: Kanisius, 1990</w:t>
      </w:r>
      <w:r>
        <w:rPr>
          <w:rFonts w:asciiTheme="majorBidi" w:hAnsiTheme="majorBidi" w:cstheme="majorBidi"/>
          <w:sz w:val="24"/>
          <w:szCs w:val="24"/>
          <w:lang w:val="en-US"/>
        </w:rPr>
        <w:t>.</w:t>
      </w:r>
    </w:p>
    <w:p w:rsidR="00D8100E" w:rsidRPr="0042559E" w:rsidRDefault="0042559E" w:rsidP="0042559E">
      <w:pPr>
        <w:autoSpaceDE w:val="0"/>
        <w:autoSpaceDN w:val="0"/>
        <w:adjustRightInd w:val="0"/>
        <w:spacing w:after="240"/>
        <w:ind w:left="360"/>
        <w:jc w:val="both"/>
        <w:rPr>
          <w:rFonts w:asciiTheme="majorBidi" w:hAnsiTheme="majorBidi" w:cstheme="majorBidi"/>
          <w:sz w:val="24"/>
          <w:szCs w:val="24"/>
          <w:lang w:val="en-US"/>
        </w:rPr>
      </w:pPr>
      <w:r w:rsidRPr="0042559E">
        <w:rPr>
          <w:rFonts w:asciiTheme="majorBidi" w:hAnsiTheme="majorBidi" w:cstheme="majorBidi"/>
          <w:color w:val="000000"/>
        </w:rPr>
        <w:t>Zahruddin &amp; Hasanuddin Sinaga,</w:t>
      </w:r>
      <w:r w:rsidRPr="0042559E">
        <w:rPr>
          <w:rFonts w:asciiTheme="majorBidi" w:hAnsiTheme="majorBidi" w:cstheme="majorBidi"/>
          <w:i/>
          <w:iCs/>
          <w:color w:val="000000"/>
        </w:rPr>
        <w:t xml:space="preserve"> Pengantar Studi Akhlaq</w:t>
      </w:r>
      <w:r w:rsidRPr="0042559E">
        <w:rPr>
          <w:rFonts w:asciiTheme="majorBidi" w:hAnsiTheme="majorBidi" w:cstheme="majorBidi"/>
          <w:color w:val="000000"/>
          <w:lang w:val="en-US"/>
        </w:rPr>
        <w:t xml:space="preserve">, </w:t>
      </w:r>
      <w:r w:rsidRPr="0042559E">
        <w:rPr>
          <w:rFonts w:asciiTheme="majorBidi" w:hAnsiTheme="majorBidi" w:cstheme="majorBidi"/>
          <w:color w:val="000000"/>
        </w:rPr>
        <w:t>Jakarta: Raja Graiindo</w:t>
      </w:r>
      <w:r w:rsidRPr="0042559E">
        <w:rPr>
          <w:rFonts w:asciiTheme="majorBidi" w:hAnsiTheme="majorBidi" w:cstheme="majorBidi"/>
          <w:color w:val="000000"/>
          <w:lang w:val="en-US"/>
        </w:rPr>
        <w:t xml:space="preserve"> </w:t>
      </w:r>
      <w:r w:rsidRPr="0042559E">
        <w:rPr>
          <w:rFonts w:asciiTheme="majorBidi" w:hAnsiTheme="majorBidi" w:cstheme="majorBidi"/>
          <w:color w:val="000000"/>
        </w:rPr>
        <w:t>Persada, 2004</w:t>
      </w:r>
      <w:r w:rsidR="00D8100E" w:rsidRPr="0042559E">
        <w:rPr>
          <w:rFonts w:asciiTheme="majorBidi" w:hAnsiTheme="majorBidi" w:cstheme="majorBidi"/>
          <w:sz w:val="24"/>
          <w:szCs w:val="24"/>
          <w:lang w:val="en-US"/>
        </w:rPr>
        <w:t>.</w:t>
      </w:r>
    </w:p>
    <w:sectPr w:rsidR="00D8100E" w:rsidRPr="0042559E" w:rsidSect="00043AD6">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2F5" w:rsidRDefault="004C12F5" w:rsidP="009103C2">
      <w:pPr>
        <w:spacing w:after="0" w:line="240" w:lineRule="auto"/>
      </w:pPr>
      <w:r>
        <w:separator/>
      </w:r>
    </w:p>
  </w:endnote>
  <w:endnote w:type="continuationSeparator" w:id="1">
    <w:p w:rsidR="004C12F5" w:rsidRDefault="004C12F5" w:rsidP="00910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2F5" w:rsidRDefault="004C12F5" w:rsidP="009103C2">
      <w:pPr>
        <w:spacing w:after="0" w:line="240" w:lineRule="auto"/>
      </w:pPr>
      <w:r>
        <w:separator/>
      </w:r>
    </w:p>
  </w:footnote>
  <w:footnote w:type="continuationSeparator" w:id="1">
    <w:p w:rsidR="004C12F5" w:rsidRDefault="004C12F5" w:rsidP="009103C2">
      <w:pPr>
        <w:spacing w:after="0" w:line="240" w:lineRule="auto"/>
      </w:pPr>
      <w:r>
        <w:continuationSeparator/>
      </w:r>
    </w:p>
  </w:footnote>
  <w:footnote w:id="2">
    <w:p w:rsidR="000C391E" w:rsidRPr="00BA69E1" w:rsidRDefault="000C391E" w:rsidP="000C391E">
      <w:pPr>
        <w:pStyle w:val="FootnoteText"/>
        <w:ind w:firstLine="720"/>
        <w:rPr>
          <w:lang w:val="en-US"/>
        </w:rPr>
      </w:pPr>
      <w:r>
        <w:rPr>
          <w:rStyle w:val="FootnoteReference"/>
        </w:rPr>
        <w:footnoteRef/>
      </w:r>
      <w:r>
        <w:t xml:space="preserve"> </w:t>
      </w:r>
      <w:r w:rsidRPr="00BA69E1">
        <w:rPr>
          <w:i/>
          <w:iCs/>
          <w:lang w:val="en-US"/>
        </w:rPr>
        <w:t>Ibid</w:t>
      </w:r>
      <w:r>
        <w:rPr>
          <w:lang w:val="en-US"/>
        </w:rPr>
        <w:t>.</w:t>
      </w:r>
    </w:p>
  </w:footnote>
  <w:footnote w:id="3">
    <w:p w:rsidR="000C391E" w:rsidRPr="00F50EDD" w:rsidRDefault="000C391E" w:rsidP="000C391E">
      <w:pPr>
        <w:pStyle w:val="FootnoteText"/>
        <w:ind w:firstLine="720"/>
        <w:jc w:val="both"/>
        <w:rPr>
          <w:rFonts w:asciiTheme="majorBidi" w:hAnsiTheme="majorBidi" w:cstheme="majorBidi"/>
        </w:rPr>
      </w:pPr>
      <w:r w:rsidRPr="00F50EDD">
        <w:rPr>
          <w:rStyle w:val="FootnoteReference"/>
          <w:rFonts w:asciiTheme="majorBidi" w:hAnsiTheme="majorBidi" w:cstheme="majorBidi"/>
        </w:rPr>
        <w:footnoteRef/>
      </w:r>
      <w:r w:rsidRPr="00F50EDD">
        <w:rPr>
          <w:rFonts w:asciiTheme="majorBidi" w:hAnsiTheme="majorBidi" w:cstheme="majorBidi"/>
        </w:rPr>
        <w:t xml:space="preserve"> Anas Sudjono, </w:t>
      </w:r>
      <w:r w:rsidRPr="00F50EDD">
        <w:rPr>
          <w:rFonts w:asciiTheme="majorBidi" w:hAnsiTheme="majorBidi" w:cstheme="majorBidi"/>
          <w:i/>
          <w:iCs/>
        </w:rPr>
        <w:t>Pengantar Statistik Pendidikan</w:t>
      </w:r>
      <w:r w:rsidRPr="00F50EDD">
        <w:rPr>
          <w:rFonts w:asciiTheme="majorBidi" w:hAnsiTheme="majorBidi" w:cstheme="majorBidi"/>
        </w:rPr>
        <w:t xml:space="preserve">, </w:t>
      </w:r>
      <w:r w:rsidRPr="00F50EDD">
        <w:rPr>
          <w:rFonts w:asciiTheme="majorBidi" w:hAnsiTheme="majorBidi" w:cstheme="majorBidi"/>
          <w:lang w:val="en-US"/>
        </w:rPr>
        <w:t xml:space="preserve">(Jakarta: </w:t>
      </w:r>
      <w:r w:rsidRPr="00F50EDD">
        <w:rPr>
          <w:rFonts w:asciiTheme="majorBidi" w:hAnsiTheme="majorBidi" w:cstheme="majorBidi"/>
        </w:rPr>
        <w:t>Grafindo Persada, 2003</w:t>
      </w:r>
      <w:r w:rsidRPr="00F50EDD">
        <w:rPr>
          <w:rFonts w:asciiTheme="majorBidi" w:hAnsiTheme="majorBidi" w:cstheme="majorBidi"/>
          <w:lang w:val="en-US"/>
        </w:rPr>
        <w:t>)</w:t>
      </w:r>
      <w:r w:rsidRPr="00F50EDD">
        <w:rPr>
          <w:rFonts w:asciiTheme="majorBidi" w:hAnsiTheme="majorBidi" w:cstheme="majorBidi"/>
        </w:rPr>
        <w:t>, hl</w:t>
      </w:r>
      <w:r w:rsidRPr="00F50EDD">
        <w:rPr>
          <w:rFonts w:asciiTheme="majorBidi" w:hAnsiTheme="majorBidi" w:cstheme="majorBidi"/>
          <w:lang w:val="en-US"/>
        </w:rPr>
        <w:t>m</w:t>
      </w:r>
      <w:r w:rsidRPr="00F50EDD">
        <w:rPr>
          <w:rFonts w:asciiTheme="majorBidi" w:hAnsiTheme="majorBidi" w:cstheme="majorBidi"/>
        </w:rPr>
        <w:t>.193</w:t>
      </w:r>
    </w:p>
  </w:footnote>
  <w:footnote w:id="4">
    <w:p w:rsidR="000C391E" w:rsidRPr="0007249C" w:rsidRDefault="000C391E" w:rsidP="000C391E">
      <w:pPr>
        <w:pStyle w:val="FootnoteText"/>
        <w:ind w:firstLine="720"/>
        <w:rPr>
          <w:rFonts w:asciiTheme="majorBidi" w:hAnsiTheme="majorBidi" w:cstheme="majorBidi"/>
          <w:lang w:val="en-US"/>
        </w:rPr>
      </w:pPr>
      <w:r w:rsidRPr="0007249C">
        <w:rPr>
          <w:rStyle w:val="FootnoteReference"/>
          <w:rFonts w:asciiTheme="majorBidi" w:hAnsiTheme="majorBidi" w:cstheme="majorBidi"/>
        </w:rPr>
        <w:footnoteRef/>
      </w:r>
      <w:r w:rsidRPr="0007249C">
        <w:rPr>
          <w:rFonts w:asciiTheme="majorBidi" w:hAnsiTheme="majorBidi" w:cstheme="majorBidi"/>
          <w:lang w:val="en-US"/>
        </w:rPr>
        <w:t xml:space="preserve">Anas Sudjono, </w:t>
      </w:r>
      <w:r w:rsidRPr="0007249C">
        <w:rPr>
          <w:rFonts w:asciiTheme="majorBidi" w:hAnsiTheme="majorBidi" w:cstheme="majorBidi"/>
          <w:i/>
          <w:iCs/>
          <w:lang w:val="en-US"/>
        </w:rPr>
        <w:t xml:space="preserve">Statistik Pendidikan, </w:t>
      </w:r>
      <w:r w:rsidRPr="0007249C">
        <w:rPr>
          <w:rFonts w:asciiTheme="majorBidi" w:hAnsiTheme="majorBidi" w:cstheme="majorBidi"/>
          <w:lang w:val="en-US"/>
        </w:rPr>
        <w:t>(Jakarta: Grafindo Perdana, 2001), hlm. 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A4B"/>
    <w:multiLevelType w:val="hybridMultilevel"/>
    <w:tmpl w:val="7DFA6AE6"/>
    <w:lvl w:ilvl="0" w:tplc="C1B4C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A1315"/>
    <w:multiLevelType w:val="hybridMultilevel"/>
    <w:tmpl w:val="7CFC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114DA"/>
    <w:multiLevelType w:val="hybridMultilevel"/>
    <w:tmpl w:val="93A22162"/>
    <w:lvl w:ilvl="0" w:tplc="C4FA3098">
      <w:start w:val="3"/>
      <w:numFmt w:val="decimal"/>
      <w:lvlText w:val="%1."/>
      <w:lvlJc w:val="left"/>
      <w:pPr>
        <w:ind w:left="928" w:hanging="360"/>
      </w:pPr>
      <w:rPr>
        <w:rFonts w:asciiTheme="majorBidi" w:hAnsiTheme="majorBidi" w:cstheme="maj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56A0E"/>
    <w:multiLevelType w:val="hybridMultilevel"/>
    <w:tmpl w:val="51660BD2"/>
    <w:lvl w:ilvl="0" w:tplc="72908E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231056A"/>
    <w:multiLevelType w:val="hybridMultilevel"/>
    <w:tmpl w:val="ED9893D0"/>
    <w:lvl w:ilvl="0" w:tplc="D4AC61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33D30EC"/>
    <w:multiLevelType w:val="hybridMultilevel"/>
    <w:tmpl w:val="17AEB086"/>
    <w:lvl w:ilvl="0" w:tplc="0E8208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CF21AFB"/>
    <w:multiLevelType w:val="hybridMultilevel"/>
    <w:tmpl w:val="87CE59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865F5"/>
    <w:multiLevelType w:val="hybridMultilevel"/>
    <w:tmpl w:val="6E3A2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4210BE"/>
    <w:multiLevelType w:val="hybridMultilevel"/>
    <w:tmpl w:val="577EFA4E"/>
    <w:lvl w:ilvl="0" w:tplc="A92811FC">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
    <w:nsid w:val="34E209C2"/>
    <w:multiLevelType w:val="hybridMultilevel"/>
    <w:tmpl w:val="96385378"/>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35780357"/>
    <w:multiLevelType w:val="hybridMultilevel"/>
    <w:tmpl w:val="944CCF0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67C6615"/>
    <w:multiLevelType w:val="hybridMultilevel"/>
    <w:tmpl w:val="35881138"/>
    <w:lvl w:ilvl="0" w:tplc="E152B250">
      <w:start w:val="1"/>
      <w:numFmt w:val="decimal"/>
      <w:lvlText w:val="%1."/>
      <w:lvlJc w:val="left"/>
      <w:pPr>
        <w:ind w:left="795" w:hanging="435"/>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238A0"/>
    <w:multiLevelType w:val="hybridMultilevel"/>
    <w:tmpl w:val="3898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D005B"/>
    <w:multiLevelType w:val="hybridMultilevel"/>
    <w:tmpl w:val="7D024F4A"/>
    <w:lvl w:ilvl="0" w:tplc="DA4EA2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3136572"/>
    <w:multiLevelType w:val="hybridMultilevel"/>
    <w:tmpl w:val="77E4D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F2F89"/>
    <w:multiLevelType w:val="hybridMultilevel"/>
    <w:tmpl w:val="1F486428"/>
    <w:lvl w:ilvl="0" w:tplc="FA22A792">
      <w:start w:val="1"/>
      <w:numFmt w:val="decimal"/>
      <w:lvlText w:val="%1."/>
      <w:lvlJc w:val="left"/>
      <w:pPr>
        <w:ind w:left="1920" w:hanging="360"/>
      </w:pPr>
      <w:rPr>
        <w:rFonts w:asciiTheme="majorBidi" w:hAnsiTheme="majorBidi" w:cstheme="majorBidi"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4D185FF3"/>
    <w:multiLevelType w:val="hybridMultilevel"/>
    <w:tmpl w:val="5FB04F18"/>
    <w:lvl w:ilvl="0" w:tplc="E620D834">
      <w:start w:val="1"/>
      <w:numFmt w:val="decimal"/>
      <w:lvlText w:val="%1."/>
      <w:lvlJc w:val="left"/>
      <w:pPr>
        <w:ind w:left="4755" w:hanging="360"/>
      </w:pPr>
      <w:rPr>
        <w:rFonts w:hint="default"/>
        <w:b w:val="0"/>
        <w:sz w:val="20"/>
      </w:rPr>
    </w:lvl>
    <w:lvl w:ilvl="1" w:tplc="04090019">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17">
    <w:nsid w:val="51783C67"/>
    <w:multiLevelType w:val="hybridMultilevel"/>
    <w:tmpl w:val="540E1924"/>
    <w:lvl w:ilvl="0" w:tplc="FBA6C060">
      <w:start w:val="1"/>
      <w:numFmt w:val="decimal"/>
      <w:lvlText w:val="%1."/>
      <w:lvlJc w:val="left"/>
      <w:pPr>
        <w:ind w:left="1353" w:hanging="360"/>
      </w:pPr>
      <w:rPr>
        <w:rFonts w:asciiTheme="majorBidi" w:hAnsiTheme="majorBidi" w:cstheme="majorBidi" w:hint="default"/>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53470DFA"/>
    <w:multiLevelType w:val="hybridMultilevel"/>
    <w:tmpl w:val="FB4ADFDA"/>
    <w:lvl w:ilvl="0" w:tplc="5DE46E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9907CD"/>
    <w:multiLevelType w:val="hybridMultilevel"/>
    <w:tmpl w:val="3112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B7101"/>
    <w:multiLevelType w:val="hybridMultilevel"/>
    <w:tmpl w:val="B5203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570A84"/>
    <w:multiLevelType w:val="hybridMultilevel"/>
    <w:tmpl w:val="F7B0BF2C"/>
    <w:lvl w:ilvl="0" w:tplc="0E46E65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63F441DD"/>
    <w:multiLevelType w:val="hybridMultilevel"/>
    <w:tmpl w:val="AED8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C60E9C"/>
    <w:multiLevelType w:val="hybridMultilevel"/>
    <w:tmpl w:val="6CC0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0717B5"/>
    <w:multiLevelType w:val="hybridMultilevel"/>
    <w:tmpl w:val="FC32C5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390E5E"/>
    <w:multiLevelType w:val="hybridMultilevel"/>
    <w:tmpl w:val="C34CE256"/>
    <w:lvl w:ilvl="0" w:tplc="E95E7B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710E7DC0"/>
    <w:multiLevelType w:val="hybridMultilevel"/>
    <w:tmpl w:val="E794DB34"/>
    <w:lvl w:ilvl="0" w:tplc="E890856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24365"/>
    <w:multiLevelType w:val="hybridMultilevel"/>
    <w:tmpl w:val="B8A29BE6"/>
    <w:lvl w:ilvl="0" w:tplc="64603AE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1B7A0D"/>
    <w:multiLevelType w:val="hybridMultilevel"/>
    <w:tmpl w:val="A7620202"/>
    <w:lvl w:ilvl="0" w:tplc="C524A9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BC12DC"/>
    <w:multiLevelType w:val="hybridMultilevel"/>
    <w:tmpl w:val="DE002F8E"/>
    <w:lvl w:ilvl="0" w:tplc="E598AAB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7D870938"/>
    <w:multiLevelType w:val="hybridMultilevel"/>
    <w:tmpl w:val="C14E3DB0"/>
    <w:lvl w:ilvl="0" w:tplc="3AA092EA">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26"/>
  </w:num>
  <w:num w:numId="3">
    <w:abstractNumId w:val="23"/>
  </w:num>
  <w:num w:numId="4">
    <w:abstractNumId w:val="12"/>
  </w:num>
  <w:num w:numId="5">
    <w:abstractNumId w:val="15"/>
  </w:num>
  <w:num w:numId="6">
    <w:abstractNumId w:val="10"/>
  </w:num>
  <w:num w:numId="7">
    <w:abstractNumId w:val="14"/>
  </w:num>
  <w:num w:numId="8">
    <w:abstractNumId w:val="24"/>
  </w:num>
  <w:num w:numId="9">
    <w:abstractNumId w:val="13"/>
  </w:num>
  <w:num w:numId="10">
    <w:abstractNumId w:val="1"/>
  </w:num>
  <w:num w:numId="11">
    <w:abstractNumId w:val="30"/>
  </w:num>
  <w:num w:numId="12">
    <w:abstractNumId w:val="29"/>
  </w:num>
  <w:num w:numId="13">
    <w:abstractNumId w:val="20"/>
  </w:num>
  <w:num w:numId="14">
    <w:abstractNumId w:val="2"/>
  </w:num>
  <w:num w:numId="15">
    <w:abstractNumId w:val="28"/>
  </w:num>
  <w:num w:numId="16">
    <w:abstractNumId w:val="3"/>
  </w:num>
  <w:num w:numId="17">
    <w:abstractNumId w:val="5"/>
  </w:num>
  <w:num w:numId="18">
    <w:abstractNumId w:val="0"/>
  </w:num>
  <w:num w:numId="19">
    <w:abstractNumId w:val="6"/>
  </w:num>
  <w:num w:numId="20">
    <w:abstractNumId w:val="27"/>
  </w:num>
  <w:num w:numId="21">
    <w:abstractNumId w:val="16"/>
  </w:num>
  <w:num w:numId="22">
    <w:abstractNumId w:val="7"/>
  </w:num>
  <w:num w:numId="23">
    <w:abstractNumId w:val="18"/>
  </w:num>
  <w:num w:numId="24">
    <w:abstractNumId w:val="19"/>
  </w:num>
  <w:num w:numId="25">
    <w:abstractNumId w:val="25"/>
  </w:num>
  <w:num w:numId="26">
    <w:abstractNumId w:val="22"/>
  </w:num>
  <w:num w:numId="27">
    <w:abstractNumId w:val="9"/>
  </w:num>
  <w:num w:numId="28">
    <w:abstractNumId w:val="8"/>
  </w:num>
  <w:num w:numId="29">
    <w:abstractNumId w:val="4"/>
  </w:num>
  <w:num w:numId="30">
    <w:abstractNumId w:val="21"/>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E2B24"/>
    <w:rsid w:val="0000000E"/>
    <w:rsid w:val="00000BA5"/>
    <w:rsid w:val="00000D2C"/>
    <w:rsid w:val="00001E46"/>
    <w:rsid w:val="00001F43"/>
    <w:rsid w:val="0000332F"/>
    <w:rsid w:val="00003AAC"/>
    <w:rsid w:val="000054DB"/>
    <w:rsid w:val="00005612"/>
    <w:rsid w:val="00007398"/>
    <w:rsid w:val="00007475"/>
    <w:rsid w:val="00007C16"/>
    <w:rsid w:val="00010368"/>
    <w:rsid w:val="00010B01"/>
    <w:rsid w:val="00011AB5"/>
    <w:rsid w:val="00011B20"/>
    <w:rsid w:val="00012276"/>
    <w:rsid w:val="0001233A"/>
    <w:rsid w:val="000123AB"/>
    <w:rsid w:val="00012930"/>
    <w:rsid w:val="00012A78"/>
    <w:rsid w:val="000131E2"/>
    <w:rsid w:val="0001374A"/>
    <w:rsid w:val="00013D50"/>
    <w:rsid w:val="0001448D"/>
    <w:rsid w:val="00014A92"/>
    <w:rsid w:val="000154B7"/>
    <w:rsid w:val="0001567C"/>
    <w:rsid w:val="00015F42"/>
    <w:rsid w:val="000160A2"/>
    <w:rsid w:val="00017154"/>
    <w:rsid w:val="000173DC"/>
    <w:rsid w:val="00017EE6"/>
    <w:rsid w:val="00020301"/>
    <w:rsid w:val="00020513"/>
    <w:rsid w:val="0002080D"/>
    <w:rsid w:val="00020BF0"/>
    <w:rsid w:val="000212BE"/>
    <w:rsid w:val="00023B62"/>
    <w:rsid w:val="00023F2E"/>
    <w:rsid w:val="0002436B"/>
    <w:rsid w:val="0002536F"/>
    <w:rsid w:val="0002558E"/>
    <w:rsid w:val="0002572C"/>
    <w:rsid w:val="00026672"/>
    <w:rsid w:val="0002690D"/>
    <w:rsid w:val="000271CB"/>
    <w:rsid w:val="000272BC"/>
    <w:rsid w:val="00027A17"/>
    <w:rsid w:val="00030176"/>
    <w:rsid w:val="00030295"/>
    <w:rsid w:val="00030F5B"/>
    <w:rsid w:val="0003192C"/>
    <w:rsid w:val="00031C48"/>
    <w:rsid w:val="0003297A"/>
    <w:rsid w:val="00032CAA"/>
    <w:rsid w:val="00033319"/>
    <w:rsid w:val="000349B9"/>
    <w:rsid w:val="00037D0F"/>
    <w:rsid w:val="00040320"/>
    <w:rsid w:val="000403B8"/>
    <w:rsid w:val="00040E9A"/>
    <w:rsid w:val="00040F88"/>
    <w:rsid w:val="0004153E"/>
    <w:rsid w:val="00041563"/>
    <w:rsid w:val="000420F3"/>
    <w:rsid w:val="000439A8"/>
    <w:rsid w:val="00043AD6"/>
    <w:rsid w:val="00043AFD"/>
    <w:rsid w:val="00043FC3"/>
    <w:rsid w:val="00044492"/>
    <w:rsid w:val="00045D4D"/>
    <w:rsid w:val="00046F0A"/>
    <w:rsid w:val="00046F5A"/>
    <w:rsid w:val="00047684"/>
    <w:rsid w:val="0005173E"/>
    <w:rsid w:val="000518A9"/>
    <w:rsid w:val="00051F19"/>
    <w:rsid w:val="0005227C"/>
    <w:rsid w:val="000527A3"/>
    <w:rsid w:val="00052F62"/>
    <w:rsid w:val="0005368F"/>
    <w:rsid w:val="000539DE"/>
    <w:rsid w:val="00053A76"/>
    <w:rsid w:val="00053B01"/>
    <w:rsid w:val="00053DA8"/>
    <w:rsid w:val="00054FF4"/>
    <w:rsid w:val="000551DF"/>
    <w:rsid w:val="00055B96"/>
    <w:rsid w:val="00055BE1"/>
    <w:rsid w:val="00055F7D"/>
    <w:rsid w:val="000567C7"/>
    <w:rsid w:val="00056931"/>
    <w:rsid w:val="000578BF"/>
    <w:rsid w:val="000601A8"/>
    <w:rsid w:val="00060345"/>
    <w:rsid w:val="000604E9"/>
    <w:rsid w:val="000608FA"/>
    <w:rsid w:val="00061344"/>
    <w:rsid w:val="000617F5"/>
    <w:rsid w:val="0006202C"/>
    <w:rsid w:val="00062119"/>
    <w:rsid w:val="00062726"/>
    <w:rsid w:val="000631E9"/>
    <w:rsid w:val="00063EC6"/>
    <w:rsid w:val="0006408D"/>
    <w:rsid w:val="000645E5"/>
    <w:rsid w:val="000645E9"/>
    <w:rsid w:val="00064F64"/>
    <w:rsid w:val="00065A27"/>
    <w:rsid w:val="00066007"/>
    <w:rsid w:val="00066158"/>
    <w:rsid w:val="00066233"/>
    <w:rsid w:val="00066342"/>
    <w:rsid w:val="0006657B"/>
    <w:rsid w:val="00066FA5"/>
    <w:rsid w:val="0006726B"/>
    <w:rsid w:val="00067884"/>
    <w:rsid w:val="00067B09"/>
    <w:rsid w:val="00070644"/>
    <w:rsid w:val="00070BFE"/>
    <w:rsid w:val="000713D9"/>
    <w:rsid w:val="00071BD9"/>
    <w:rsid w:val="00072147"/>
    <w:rsid w:val="00072F01"/>
    <w:rsid w:val="000731C8"/>
    <w:rsid w:val="0007349C"/>
    <w:rsid w:val="000735B8"/>
    <w:rsid w:val="00073638"/>
    <w:rsid w:val="00073942"/>
    <w:rsid w:val="00073E9D"/>
    <w:rsid w:val="00075515"/>
    <w:rsid w:val="00075ACE"/>
    <w:rsid w:val="00076413"/>
    <w:rsid w:val="00076670"/>
    <w:rsid w:val="00076CA9"/>
    <w:rsid w:val="00077478"/>
    <w:rsid w:val="00077D8A"/>
    <w:rsid w:val="000803FC"/>
    <w:rsid w:val="0008044A"/>
    <w:rsid w:val="00080AE7"/>
    <w:rsid w:val="00080E54"/>
    <w:rsid w:val="00081003"/>
    <w:rsid w:val="00081149"/>
    <w:rsid w:val="0008116C"/>
    <w:rsid w:val="00082122"/>
    <w:rsid w:val="000823B4"/>
    <w:rsid w:val="00082C66"/>
    <w:rsid w:val="00082D94"/>
    <w:rsid w:val="000833CF"/>
    <w:rsid w:val="00083F98"/>
    <w:rsid w:val="000841CA"/>
    <w:rsid w:val="00084AA3"/>
    <w:rsid w:val="00084F55"/>
    <w:rsid w:val="00085306"/>
    <w:rsid w:val="00085B5D"/>
    <w:rsid w:val="00085FBF"/>
    <w:rsid w:val="00086519"/>
    <w:rsid w:val="000875A1"/>
    <w:rsid w:val="000875C3"/>
    <w:rsid w:val="00090583"/>
    <w:rsid w:val="00090BC3"/>
    <w:rsid w:val="00090D3B"/>
    <w:rsid w:val="00090DD0"/>
    <w:rsid w:val="00090E06"/>
    <w:rsid w:val="00092062"/>
    <w:rsid w:val="00092080"/>
    <w:rsid w:val="000921D9"/>
    <w:rsid w:val="00092217"/>
    <w:rsid w:val="00092C9F"/>
    <w:rsid w:val="0009341B"/>
    <w:rsid w:val="00093629"/>
    <w:rsid w:val="000938E8"/>
    <w:rsid w:val="00093AAE"/>
    <w:rsid w:val="00094A94"/>
    <w:rsid w:val="00095271"/>
    <w:rsid w:val="0009557D"/>
    <w:rsid w:val="00095AE5"/>
    <w:rsid w:val="00095C45"/>
    <w:rsid w:val="00095E2C"/>
    <w:rsid w:val="00096B3D"/>
    <w:rsid w:val="00097804"/>
    <w:rsid w:val="00097C23"/>
    <w:rsid w:val="00097DD5"/>
    <w:rsid w:val="000A054B"/>
    <w:rsid w:val="000A2C40"/>
    <w:rsid w:val="000A3AF2"/>
    <w:rsid w:val="000A41D0"/>
    <w:rsid w:val="000A4BB2"/>
    <w:rsid w:val="000A4DE5"/>
    <w:rsid w:val="000A63CC"/>
    <w:rsid w:val="000A675B"/>
    <w:rsid w:val="000B0548"/>
    <w:rsid w:val="000B07B8"/>
    <w:rsid w:val="000B1F82"/>
    <w:rsid w:val="000B28D0"/>
    <w:rsid w:val="000B3016"/>
    <w:rsid w:val="000B4F6D"/>
    <w:rsid w:val="000B51AC"/>
    <w:rsid w:val="000B6437"/>
    <w:rsid w:val="000C027A"/>
    <w:rsid w:val="000C0702"/>
    <w:rsid w:val="000C08FD"/>
    <w:rsid w:val="000C1454"/>
    <w:rsid w:val="000C2892"/>
    <w:rsid w:val="000C2A92"/>
    <w:rsid w:val="000C2ADC"/>
    <w:rsid w:val="000C2E5D"/>
    <w:rsid w:val="000C3149"/>
    <w:rsid w:val="000C32C4"/>
    <w:rsid w:val="000C391E"/>
    <w:rsid w:val="000C4471"/>
    <w:rsid w:val="000C494B"/>
    <w:rsid w:val="000C560A"/>
    <w:rsid w:val="000C57DD"/>
    <w:rsid w:val="000C61FB"/>
    <w:rsid w:val="000C62AE"/>
    <w:rsid w:val="000C679A"/>
    <w:rsid w:val="000C6A4C"/>
    <w:rsid w:val="000C6A80"/>
    <w:rsid w:val="000C6BD3"/>
    <w:rsid w:val="000C7BEA"/>
    <w:rsid w:val="000D01F6"/>
    <w:rsid w:val="000D1040"/>
    <w:rsid w:val="000D2151"/>
    <w:rsid w:val="000D37A9"/>
    <w:rsid w:val="000D3ADF"/>
    <w:rsid w:val="000D3EC4"/>
    <w:rsid w:val="000D42C8"/>
    <w:rsid w:val="000D478E"/>
    <w:rsid w:val="000D5F63"/>
    <w:rsid w:val="000D62B6"/>
    <w:rsid w:val="000D6466"/>
    <w:rsid w:val="000D66B3"/>
    <w:rsid w:val="000D6D58"/>
    <w:rsid w:val="000D7600"/>
    <w:rsid w:val="000D79BA"/>
    <w:rsid w:val="000E0CF2"/>
    <w:rsid w:val="000E0D9A"/>
    <w:rsid w:val="000E1461"/>
    <w:rsid w:val="000E1B5F"/>
    <w:rsid w:val="000E1BC5"/>
    <w:rsid w:val="000E2BCD"/>
    <w:rsid w:val="000E2F14"/>
    <w:rsid w:val="000E32D9"/>
    <w:rsid w:val="000E33C1"/>
    <w:rsid w:val="000E3787"/>
    <w:rsid w:val="000E38D0"/>
    <w:rsid w:val="000E3B9C"/>
    <w:rsid w:val="000E3C94"/>
    <w:rsid w:val="000E40C6"/>
    <w:rsid w:val="000E428B"/>
    <w:rsid w:val="000E4436"/>
    <w:rsid w:val="000E4873"/>
    <w:rsid w:val="000E4BA6"/>
    <w:rsid w:val="000E4F1C"/>
    <w:rsid w:val="000E4FE9"/>
    <w:rsid w:val="000E5258"/>
    <w:rsid w:val="000E544D"/>
    <w:rsid w:val="000E5957"/>
    <w:rsid w:val="000E5AFC"/>
    <w:rsid w:val="000E5E12"/>
    <w:rsid w:val="000E656F"/>
    <w:rsid w:val="000E799A"/>
    <w:rsid w:val="000E79C0"/>
    <w:rsid w:val="000F0964"/>
    <w:rsid w:val="000F1A7E"/>
    <w:rsid w:val="000F2D09"/>
    <w:rsid w:val="000F4217"/>
    <w:rsid w:val="000F446D"/>
    <w:rsid w:val="000F4490"/>
    <w:rsid w:val="000F4FC1"/>
    <w:rsid w:val="000F5133"/>
    <w:rsid w:val="000F5148"/>
    <w:rsid w:val="000F5281"/>
    <w:rsid w:val="000F66F6"/>
    <w:rsid w:val="000F6D73"/>
    <w:rsid w:val="000F78D6"/>
    <w:rsid w:val="000F7940"/>
    <w:rsid w:val="001001DC"/>
    <w:rsid w:val="001005B2"/>
    <w:rsid w:val="001006F0"/>
    <w:rsid w:val="00100D9A"/>
    <w:rsid w:val="00101992"/>
    <w:rsid w:val="00101D98"/>
    <w:rsid w:val="001031CC"/>
    <w:rsid w:val="00103620"/>
    <w:rsid w:val="00103C55"/>
    <w:rsid w:val="001041BF"/>
    <w:rsid w:val="00104478"/>
    <w:rsid w:val="001055B4"/>
    <w:rsid w:val="0010583A"/>
    <w:rsid w:val="001059AC"/>
    <w:rsid w:val="00105A4D"/>
    <w:rsid w:val="00105BA3"/>
    <w:rsid w:val="00106A8D"/>
    <w:rsid w:val="00110470"/>
    <w:rsid w:val="00110472"/>
    <w:rsid w:val="0011062C"/>
    <w:rsid w:val="0011129E"/>
    <w:rsid w:val="00112794"/>
    <w:rsid w:val="00112C10"/>
    <w:rsid w:val="0011317E"/>
    <w:rsid w:val="00113B40"/>
    <w:rsid w:val="00113CA9"/>
    <w:rsid w:val="00113F97"/>
    <w:rsid w:val="001148B0"/>
    <w:rsid w:val="001148F0"/>
    <w:rsid w:val="001150C3"/>
    <w:rsid w:val="00116AD0"/>
    <w:rsid w:val="0011707F"/>
    <w:rsid w:val="00117802"/>
    <w:rsid w:val="00117E49"/>
    <w:rsid w:val="00117E82"/>
    <w:rsid w:val="00120002"/>
    <w:rsid w:val="00120C5F"/>
    <w:rsid w:val="001223B8"/>
    <w:rsid w:val="00122957"/>
    <w:rsid w:val="001229B5"/>
    <w:rsid w:val="001234BE"/>
    <w:rsid w:val="00123FDA"/>
    <w:rsid w:val="00124A72"/>
    <w:rsid w:val="001256DE"/>
    <w:rsid w:val="00125E30"/>
    <w:rsid w:val="00126097"/>
    <w:rsid w:val="00126A37"/>
    <w:rsid w:val="001272F5"/>
    <w:rsid w:val="00127899"/>
    <w:rsid w:val="00127A3D"/>
    <w:rsid w:val="00127DA5"/>
    <w:rsid w:val="00130A38"/>
    <w:rsid w:val="00130E6E"/>
    <w:rsid w:val="001317AC"/>
    <w:rsid w:val="00131A27"/>
    <w:rsid w:val="001320DD"/>
    <w:rsid w:val="00132BDB"/>
    <w:rsid w:val="001348F2"/>
    <w:rsid w:val="001353EC"/>
    <w:rsid w:val="00135405"/>
    <w:rsid w:val="00135934"/>
    <w:rsid w:val="00136076"/>
    <w:rsid w:val="001368CB"/>
    <w:rsid w:val="00136BC7"/>
    <w:rsid w:val="00137794"/>
    <w:rsid w:val="00137E42"/>
    <w:rsid w:val="00140F57"/>
    <w:rsid w:val="0014159A"/>
    <w:rsid w:val="001415E6"/>
    <w:rsid w:val="00143D02"/>
    <w:rsid w:val="00143DCC"/>
    <w:rsid w:val="00144947"/>
    <w:rsid w:val="00144A44"/>
    <w:rsid w:val="00144DBB"/>
    <w:rsid w:val="001453CD"/>
    <w:rsid w:val="001456AF"/>
    <w:rsid w:val="001458A1"/>
    <w:rsid w:val="00145A66"/>
    <w:rsid w:val="00145AD6"/>
    <w:rsid w:val="00145B8F"/>
    <w:rsid w:val="00145D8B"/>
    <w:rsid w:val="001469E1"/>
    <w:rsid w:val="00146DD2"/>
    <w:rsid w:val="00147180"/>
    <w:rsid w:val="001507F6"/>
    <w:rsid w:val="00150D92"/>
    <w:rsid w:val="001521D8"/>
    <w:rsid w:val="00152A4C"/>
    <w:rsid w:val="00152CA7"/>
    <w:rsid w:val="001532B4"/>
    <w:rsid w:val="001547C8"/>
    <w:rsid w:val="001549D1"/>
    <w:rsid w:val="0015689F"/>
    <w:rsid w:val="001571F4"/>
    <w:rsid w:val="001575EC"/>
    <w:rsid w:val="00157844"/>
    <w:rsid w:val="00157A2E"/>
    <w:rsid w:val="00160F4E"/>
    <w:rsid w:val="00160FB9"/>
    <w:rsid w:val="00161CF4"/>
    <w:rsid w:val="00161F73"/>
    <w:rsid w:val="00162552"/>
    <w:rsid w:val="00163626"/>
    <w:rsid w:val="0016399E"/>
    <w:rsid w:val="001654E8"/>
    <w:rsid w:val="00166899"/>
    <w:rsid w:val="00167275"/>
    <w:rsid w:val="001678E7"/>
    <w:rsid w:val="001679BB"/>
    <w:rsid w:val="00167E68"/>
    <w:rsid w:val="00170235"/>
    <w:rsid w:val="0017047C"/>
    <w:rsid w:val="00171109"/>
    <w:rsid w:val="00171B42"/>
    <w:rsid w:val="00171EA9"/>
    <w:rsid w:val="001725EE"/>
    <w:rsid w:val="001727A2"/>
    <w:rsid w:val="00172FC5"/>
    <w:rsid w:val="00173432"/>
    <w:rsid w:val="0017346F"/>
    <w:rsid w:val="00173BBA"/>
    <w:rsid w:val="001740C6"/>
    <w:rsid w:val="00174CCB"/>
    <w:rsid w:val="00174F38"/>
    <w:rsid w:val="00175238"/>
    <w:rsid w:val="00175318"/>
    <w:rsid w:val="0017598B"/>
    <w:rsid w:val="00176634"/>
    <w:rsid w:val="0017677D"/>
    <w:rsid w:val="00177669"/>
    <w:rsid w:val="00180425"/>
    <w:rsid w:val="00180D95"/>
    <w:rsid w:val="001813AD"/>
    <w:rsid w:val="0018155A"/>
    <w:rsid w:val="00181683"/>
    <w:rsid w:val="0018339A"/>
    <w:rsid w:val="00183B7C"/>
    <w:rsid w:val="00183BFA"/>
    <w:rsid w:val="00183BFD"/>
    <w:rsid w:val="00183E1A"/>
    <w:rsid w:val="001843F3"/>
    <w:rsid w:val="001845CB"/>
    <w:rsid w:val="001866FB"/>
    <w:rsid w:val="00186713"/>
    <w:rsid w:val="0018735A"/>
    <w:rsid w:val="00187C5D"/>
    <w:rsid w:val="00190CCE"/>
    <w:rsid w:val="001913CA"/>
    <w:rsid w:val="00191DAC"/>
    <w:rsid w:val="00192045"/>
    <w:rsid w:val="001922DB"/>
    <w:rsid w:val="0019240B"/>
    <w:rsid w:val="00192C60"/>
    <w:rsid w:val="0019314B"/>
    <w:rsid w:val="001933FD"/>
    <w:rsid w:val="0019381C"/>
    <w:rsid w:val="00193D22"/>
    <w:rsid w:val="0019461A"/>
    <w:rsid w:val="00195782"/>
    <w:rsid w:val="00196081"/>
    <w:rsid w:val="00196114"/>
    <w:rsid w:val="00196171"/>
    <w:rsid w:val="00196D1C"/>
    <w:rsid w:val="00196D4E"/>
    <w:rsid w:val="001973A5"/>
    <w:rsid w:val="001974E1"/>
    <w:rsid w:val="001A01BB"/>
    <w:rsid w:val="001A0232"/>
    <w:rsid w:val="001A0C33"/>
    <w:rsid w:val="001A1F01"/>
    <w:rsid w:val="001A204F"/>
    <w:rsid w:val="001A2468"/>
    <w:rsid w:val="001A28EE"/>
    <w:rsid w:val="001A30A3"/>
    <w:rsid w:val="001A3510"/>
    <w:rsid w:val="001A4492"/>
    <w:rsid w:val="001A47F5"/>
    <w:rsid w:val="001A4826"/>
    <w:rsid w:val="001A4DC8"/>
    <w:rsid w:val="001A5EC6"/>
    <w:rsid w:val="001A5F6F"/>
    <w:rsid w:val="001A66A8"/>
    <w:rsid w:val="001A6D6E"/>
    <w:rsid w:val="001A7CE3"/>
    <w:rsid w:val="001A7D1D"/>
    <w:rsid w:val="001B02CA"/>
    <w:rsid w:val="001B04A3"/>
    <w:rsid w:val="001B0CA9"/>
    <w:rsid w:val="001B0CEF"/>
    <w:rsid w:val="001B1977"/>
    <w:rsid w:val="001B2AA5"/>
    <w:rsid w:val="001B3B4A"/>
    <w:rsid w:val="001B42BC"/>
    <w:rsid w:val="001B4C8F"/>
    <w:rsid w:val="001B51F5"/>
    <w:rsid w:val="001B5AC4"/>
    <w:rsid w:val="001B6377"/>
    <w:rsid w:val="001B67E1"/>
    <w:rsid w:val="001B6AFC"/>
    <w:rsid w:val="001B6FBD"/>
    <w:rsid w:val="001B7722"/>
    <w:rsid w:val="001C1B61"/>
    <w:rsid w:val="001C2273"/>
    <w:rsid w:val="001C2799"/>
    <w:rsid w:val="001C410A"/>
    <w:rsid w:val="001C4A57"/>
    <w:rsid w:val="001C5D59"/>
    <w:rsid w:val="001C6129"/>
    <w:rsid w:val="001C6487"/>
    <w:rsid w:val="001C64F7"/>
    <w:rsid w:val="001C6BEB"/>
    <w:rsid w:val="001C7ACC"/>
    <w:rsid w:val="001D143F"/>
    <w:rsid w:val="001D1C5C"/>
    <w:rsid w:val="001D1CC1"/>
    <w:rsid w:val="001D20A5"/>
    <w:rsid w:val="001D2C96"/>
    <w:rsid w:val="001D3835"/>
    <w:rsid w:val="001D4E75"/>
    <w:rsid w:val="001D550C"/>
    <w:rsid w:val="001D59D3"/>
    <w:rsid w:val="001D5D98"/>
    <w:rsid w:val="001D6145"/>
    <w:rsid w:val="001D721F"/>
    <w:rsid w:val="001E0B71"/>
    <w:rsid w:val="001E1233"/>
    <w:rsid w:val="001E17A4"/>
    <w:rsid w:val="001E1915"/>
    <w:rsid w:val="001E2128"/>
    <w:rsid w:val="001E2696"/>
    <w:rsid w:val="001E2BAE"/>
    <w:rsid w:val="001E2C22"/>
    <w:rsid w:val="001E32C6"/>
    <w:rsid w:val="001E36CD"/>
    <w:rsid w:val="001E3ED3"/>
    <w:rsid w:val="001E473A"/>
    <w:rsid w:val="001E50C6"/>
    <w:rsid w:val="001E69A2"/>
    <w:rsid w:val="001E6BF0"/>
    <w:rsid w:val="001E6CD4"/>
    <w:rsid w:val="001E76BB"/>
    <w:rsid w:val="001F1693"/>
    <w:rsid w:val="001F1EB3"/>
    <w:rsid w:val="001F2892"/>
    <w:rsid w:val="001F3234"/>
    <w:rsid w:val="001F4461"/>
    <w:rsid w:val="001F510C"/>
    <w:rsid w:val="001F517D"/>
    <w:rsid w:val="001F5685"/>
    <w:rsid w:val="001F5A84"/>
    <w:rsid w:val="001F612E"/>
    <w:rsid w:val="001F6846"/>
    <w:rsid w:val="001F7370"/>
    <w:rsid w:val="001F77C0"/>
    <w:rsid w:val="00200384"/>
    <w:rsid w:val="0020047C"/>
    <w:rsid w:val="00200762"/>
    <w:rsid w:val="00200E69"/>
    <w:rsid w:val="0020132A"/>
    <w:rsid w:val="0020135B"/>
    <w:rsid w:val="002014BB"/>
    <w:rsid w:val="00201E9A"/>
    <w:rsid w:val="002023C5"/>
    <w:rsid w:val="00202715"/>
    <w:rsid w:val="00202998"/>
    <w:rsid w:val="00202B2A"/>
    <w:rsid w:val="00203228"/>
    <w:rsid w:val="00203AE5"/>
    <w:rsid w:val="00204645"/>
    <w:rsid w:val="00204F1D"/>
    <w:rsid w:val="00205605"/>
    <w:rsid w:val="00205BA7"/>
    <w:rsid w:val="00205E80"/>
    <w:rsid w:val="002066C6"/>
    <w:rsid w:val="00206BFD"/>
    <w:rsid w:val="00206EAC"/>
    <w:rsid w:val="00207673"/>
    <w:rsid w:val="0021042C"/>
    <w:rsid w:val="002106CC"/>
    <w:rsid w:val="00210AD8"/>
    <w:rsid w:val="00210C2E"/>
    <w:rsid w:val="0021160D"/>
    <w:rsid w:val="0021217E"/>
    <w:rsid w:val="00212C71"/>
    <w:rsid w:val="00212F84"/>
    <w:rsid w:val="002138B4"/>
    <w:rsid w:val="00213C37"/>
    <w:rsid w:val="00213E30"/>
    <w:rsid w:val="00215073"/>
    <w:rsid w:val="00215901"/>
    <w:rsid w:val="0021597C"/>
    <w:rsid w:val="00215BF5"/>
    <w:rsid w:val="0021603D"/>
    <w:rsid w:val="00216569"/>
    <w:rsid w:val="00217693"/>
    <w:rsid w:val="00217AB5"/>
    <w:rsid w:val="0022065E"/>
    <w:rsid w:val="00220C99"/>
    <w:rsid w:val="00220D03"/>
    <w:rsid w:val="0022166F"/>
    <w:rsid w:val="002220E7"/>
    <w:rsid w:val="002228FA"/>
    <w:rsid w:val="00222F59"/>
    <w:rsid w:val="00223034"/>
    <w:rsid w:val="0022337A"/>
    <w:rsid w:val="00224241"/>
    <w:rsid w:val="0022426D"/>
    <w:rsid w:val="002244BD"/>
    <w:rsid w:val="00225412"/>
    <w:rsid w:val="00226D17"/>
    <w:rsid w:val="00227230"/>
    <w:rsid w:val="00227B82"/>
    <w:rsid w:val="002300C4"/>
    <w:rsid w:val="00230175"/>
    <w:rsid w:val="002319C8"/>
    <w:rsid w:val="00231B36"/>
    <w:rsid w:val="00231B87"/>
    <w:rsid w:val="00232124"/>
    <w:rsid w:val="00232CB2"/>
    <w:rsid w:val="00232F9F"/>
    <w:rsid w:val="00233A5C"/>
    <w:rsid w:val="00233A9E"/>
    <w:rsid w:val="00233B39"/>
    <w:rsid w:val="00234007"/>
    <w:rsid w:val="0023449A"/>
    <w:rsid w:val="00234AB7"/>
    <w:rsid w:val="00234F40"/>
    <w:rsid w:val="002361F2"/>
    <w:rsid w:val="00236721"/>
    <w:rsid w:val="00237242"/>
    <w:rsid w:val="002403B8"/>
    <w:rsid w:val="0024065B"/>
    <w:rsid w:val="002408C0"/>
    <w:rsid w:val="002415C3"/>
    <w:rsid w:val="002415C5"/>
    <w:rsid w:val="002419FC"/>
    <w:rsid w:val="00242212"/>
    <w:rsid w:val="00242751"/>
    <w:rsid w:val="002429DC"/>
    <w:rsid w:val="00243395"/>
    <w:rsid w:val="002441DB"/>
    <w:rsid w:val="0024494E"/>
    <w:rsid w:val="00244D10"/>
    <w:rsid w:val="00245209"/>
    <w:rsid w:val="00245635"/>
    <w:rsid w:val="00246B13"/>
    <w:rsid w:val="00247216"/>
    <w:rsid w:val="0024751A"/>
    <w:rsid w:val="00247CD2"/>
    <w:rsid w:val="00247F3B"/>
    <w:rsid w:val="002500C0"/>
    <w:rsid w:val="002506C6"/>
    <w:rsid w:val="002508A8"/>
    <w:rsid w:val="0025113D"/>
    <w:rsid w:val="0025140D"/>
    <w:rsid w:val="00251D2D"/>
    <w:rsid w:val="0025215D"/>
    <w:rsid w:val="0025231C"/>
    <w:rsid w:val="00252AD3"/>
    <w:rsid w:val="0025366E"/>
    <w:rsid w:val="002537E7"/>
    <w:rsid w:val="00253F2F"/>
    <w:rsid w:val="0025496A"/>
    <w:rsid w:val="00255271"/>
    <w:rsid w:val="00255772"/>
    <w:rsid w:val="00256688"/>
    <w:rsid w:val="00256DC9"/>
    <w:rsid w:val="00257961"/>
    <w:rsid w:val="0026071E"/>
    <w:rsid w:val="00261CD6"/>
    <w:rsid w:val="002622E8"/>
    <w:rsid w:val="002623DA"/>
    <w:rsid w:val="002627FE"/>
    <w:rsid w:val="00264808"/>
    <w:rsid w:val="0026560B"/>
    <w:rsid w:val="0026582E"/>
    <w:rsid w:val="00265CB8"/>
    <w:rsid w:val="00266684"/>
    <w:rsid w:val="002669FD"/>
    <w:rsid w:val="00267420"/>
    <w:rsid w:val="00267845"/>
    <w:rsid w:val="00267933"/>
    <w:rsid w:val="002709D7"/>
    <w:rsid w:val="00271EED"/>
    <w:rsid w:val="00272014"/>
    <w:rsid w:val="00272470"/>
    <w:rsid w:val="00272923"/>
    <w:rsid w:val="00272B21"/>
    <w:rsid w:val="00273080"/>
    <w:rsid w:val="00273221"/>
    <w:rsid w:val="00273ECF"/>
    <w:rsid w:val="002742A7"/>
    <w:rsid w:val="00274A8F"/>
    <w:rsid w:val="00274B3B"/>
    <w:rsid w:val="00274EA0"/>
    <w:rsid w:val="00275513"/>
    <w:rsid w:val="00275D9A"/>
    <w:rsid w:val="00276C70"/>
    <w:rsid w:val="00276F8F"/>
    <w:rsid w:val="00277054"/>
    <w:rsid w:val="00280BD1"/>
    <w:rsid w:val="00280D03"/>
    <w:rsid w:val="00280D5B"/>
    <w:rsid w:val="00280E55"/>
    <w:rsid w:val="002817BC"/>
    <w:rsid w:val="00281C9B"/>
    <w:rsid w:val="00282924"/>
    <w:rsid w:val="002829A2"/>
    <w:rsid w:val="00282B38"/>
    <w:rsid w:val="00283294"/>
    <w:rsid w:val="00283428"/>
    <w:rsid w:val="0028365A"/>
    <w:rsid w:val="0028539B"/>
    <w:rsid w:val="002856FC"/>
    <w:rsid w:val="00285843"/>
    <w:rsid w:val="00286468"/>
    <w:rsid w:val="00286BD4"/>
    <w:rsid w:val="0028724A"/>
    <w:rsid w:val="002875F0"/>
    <w:rsid w:val="0029072A"/>
    <w:rsid w:val="00290F18"/>
    <w:rsid w:val="0029104A"/>
    <w:rsid w:val="00291F7F"/>
    <w:rsid w:val="00292079"/>
    <w:rsid w:val="00292442"/>
    <w:rsid w:val="002924D5"/>
    <w:rsid w:val="002927E5"/>
    <w:rsid w:val="002934FD"/>
    <w:rsid w:val="00293CA1"/>
    <w:rsid w:val="002940E1"/>
    <w:rsid w:val="00294168"/>
    <w:rsid w:val="002943DA"/>
    <w:rsid w:val="002952ED"/>
    <w:rsid w:val="002953D3"/>
    <w:rsid w:val="002958CB"/>
    <w:rsid w:val="0029650A"/>
    <w:rsid w:val="0029686D"/>
    <w:rsid w:val="00296B84"/>
    <w:rsid w:val="00297231"/>
    <w:rsid w:val="002A150B"/>
    <w:rsid w:val="002A1928"/>
    <w:rsid w:val="002A1BEB"/>
    <w:rsid w:val="002A1F28"/>
    <w:rsid w:val="002A21FB"/>
    <w:rsid w:val="002A2491"/>
    <w:rsid w:val="002A29AE"/>
    <w:rsid w:val="002A2A6A"/>
    <w:rsid w:val="002A424C"/>
    <w:rsid w:val="002A4BC3"/>
    <w:rsid w:val="002A57A2"/>
    <w:rsid w:val="002A5EB5"/>
    <w:rsid w:val="002A6337"/>
    <w:rsid w:val="002A6678"/>
    <w:rsid w:val="002A6735"/>
    <w:rsid w:val="002A7D5F"/>
    <w:rsid w:val="002A7EC9"/>
    <w:rsid w:val="002A7F0F"/>
    <w:rsid w:val="002A7F45"/>
    <w:rsid w:val="002B0804"/>
    <w:rsid w:val="002B0972"/>
    <w:rsid w:val="002B0B73"/>
    <w:rsid w:val="002B17C9"/>
    <w:rsid w:val="002B18FD"/>
    <w:rsid w:val="002B2023"/>
    <w:rsid w:val="002B300F"/>
    <w:rsid w:val="002B3511"/>
    <w:rsid w:val="002B38A7"/>
    <w:rsid w:val="002B3CBE"/>
    <w:rsid w:val="002B3D1F"/>
    <w:rsid w:val="002B4969"/>
    <w:rsid w:val="002B5197"/>
    <w:rsid w:val="002B5621"/>
    <w:rsid w:val="002B5B81"/>
    <w:rsid w:val="002B5C1C"/>
    <w:rsid w:val="002B6B76"/>
    <w:rsid w:val="002B6E00"/>
    <w:rsid w:val="002B6F48"/>
    <w:rsid w:val="002C0062"/>
    <w:rsid w:val="002C0287"/>
    <w:rsid w:val="002C0A53"/>
    <w:rsid w:val="002C0F6B"/>
    <w:rsid w:val="002C1714"/>
    <w:rsid w:val="002C212E"/>
    <w:rsid w:val="002C2862"/>
    <w:rsid w:val="002C28E7"/>
    <w:rsid w:val="002C2F96"/>
    <w:rsid w:val="002C328B"/>
    <w:rsid w:val="002C466E"/>
    <w:rsid w:val="002C51A5"/>
    <w:rsid w:val="002C5BA6"/>
    <w:rsid w:val="002C5CF7"/>
    <w:rsid w:val="002C6D8A"/>
    <w:rsid w:val="002C72F0"/>
    <w:rsid w:val="002C77C6"/>
    <w:rsid w:val="002C7F07"/>
    <w:rsid w:val="002D028C"/>
    <w:rsid w:val="002D0458"/>
    <w:rsid w:val="002D0B9B"/>
    <w:rsid w:val="002D0D21"/>
    <w:rsid w:val="002D1922"/>
    <w:rsid w:val="002D1B28"/>
    <w:rsid w:val="002D1F7A"/>
    <w:rsid w:val="002D40BE"/>
    <w:rsid w:val="002D47BB"/>
    <w:rsid w:val="002D5282"/>
    <w:rsid w:val="002D6653"/>
    <w:rsid w:val="002D6A86"/>
    <w:rsid w:val="002D7A88"/>
    <w:rsid w:val="002E0C62"/>
    <w:rsid w:val="002E0E43"/>
    <w:rsid w:val="002E18EA"/>
    <w:rsid w:val="002E1F9E"/>
    <w:rsid w:val="002E20A9"/>
    <w:rsid w:val="002E220A"/>
    <w:rsid w:val="002E3016"/>
    <w:rsid w:val="002E3483"/>
    <w:rsid w:val="002E3484"/>
    <w:rsid w:val="002E3CBC"/>
    <w:rsid w:val="002E3DA3"/>
    <w:rsid w:val="002E420C"/>
    <w:rsid w:val="002E52D6"/>
    <w:rsid w:val="002E6869"/>
    <w:rsid w:val="002E6B0C"/>
    <w:rsid w:val="002E79B3"/>
    <w:rsid w:val="002F0621"/>
    <w:rsid w:val="002F1CF0"/>
    <w:rsid w:val="002F2BB3"/>
    <w:rsid w:val="002F3100"/>
    <w:rsid w:val="002F3852"/>
    <w:rsid w:val="002F3B0F"/>
    <w:rsid w:val="002F4382"/>
    <w:rsid w:val="002F4970"/>
    <w:rsid w:val="002F4EFE"/>
    <w:rsid w:val="002F50C5"/>
    <w:rsid w:val="002F5DFF"/>
    <w:rsid w:val="002F5F62"/>
    <w:rsid w:val="002F656F"/>
    <w:rsid w:val="002F6AAC"/>
    <w:rsid w:val="002F7F8D"/>
    <w:rsid w:val="00300C78"/>
    <w:rsid w:val="003016A4"/>
    <w:rsid w:val="003017BF"/>
    <w:rsid w:val="003026E8"/>
    <w:rsid w:val="00302A3B"/>
    <w:rsid w:val="0030314E"/>
    <w:rsid w:val="00303A5F"/>
    <w:rsid w:val="00303C0B"/>
    <w:rsid w:val="00303CFC"/>
    <w:rsid w:val="00303D99"/>
    <w:rsid w:val="0030448E"/>
    <w:rsid w:val="00304573"/>
    <w:rsid w:val="00304E68"/>
    <w:rsid w:val="00307073"/>
    <w:rsid w:val="003112D9"/>
    <w:rsid w:val="003113E7"/>
    <w:rsid w:val="0031186E"/>
    <w:rsid w:val="003119C9"/>
    <w:rsid w:val="0031413B"/>
    <w:rsid w:val="003143E8"/>
    <w:rsid w:val="0031515D"/>
    <w:rsid w:val="003167D0"/>
    <w:rsid w:val="00317903"/>
    <w:rsid w:val="003179E3"/>
    <w:rsid w:val="00317D45"/>
    <w:rsid w:val="003206D7"/>
    <w:rsid w:val="00321354"/>
    <w:rsid w:val="003213BB"/>
    <w:rsid w:val="0032177E"/>
    <w:rsid w:val="00321B09"/>
    <w:rsid w:val="003231A6"/>
    <w:rsid w:val="0032354E"/>
    <w:rsid w:val="003238F5"/>
    <w:rsid w:val="0032390A"/>
    <w:rsid w:val="00324C8C"/>
    <w:rsid w:val="00325B51"/>
    <w:rsid w:val="00326EA3"/>
    <w:rsid w:val="00326EAC"/>
    <w:rsid w:val="00330A81"/>
    <w:rsid w:val="00330ED1"/>
    <w:rsid w:val="00331A4D"/>
    <w:rsid w:val="003321F2"/>
    <w:rsid w:val="0033255F"/>
    <w:rsid w:val="00333090"/>
    <w:rsid w:val="00333717"/>
    <w:rsid w:val="003345AC"/>
    <w:rsid w:val="003347D5"/>
    <w:rsid w:val="00335E0F"/>
    <w:rsid w:val="0033600D"/>
    <w:rsid w:val="00336CDB"/>
    <w:rsid w:val="00341D1D"/>
    <w:rsid w:val="00341D5A"/>
    <w:rsid w:val="00341D74"/>
    <w:rsid w:val="003426C9"/>
    <w:rsid w:val="00343338"/>
    <w:rsid w:val="00343531"/>
    <w:rsid w:val="00343DD2"/>
    <w:rsid w:val="00343FA0"/>
    <w:rsid w:val="00344751"/>
    <w:rsid w:val="003447EA"/>
    <w:rsid w:val="0034499B"/>
    <w:rsid w:val="00344B0A"/>
    <w:rsid w:val="00345012"/>
    <w:rsid w:val="003454EA"/>
    <w:rsid w:val="00345D18"/>
    <w:rsid w:val="00345F43"/>
    <w:rsid w:val="00345FB0"/>
    <w:rsid w:val="00346235"/>
    <w:rsid w:val="00346321"/>
    <w:rsid w:val="0034643A"/>
    <w:rsid w:val="00346621"/>
    <w:rsid w:val="00346F8B"/>
    <w:rsid w:val="003470BA"/>
    <w:rsid w:val="0034712F"/>
    <w:rsid w:val="0034726C"/>
    <w:rsid w:val="0035013E"/>
    <w:rsid w:val="00350250"/>
    <w:rsid w:val="00351597"/>
    <w:rsid w:val="003539F4"/>
    <w:rsid w:val="003541BC"/>
    <w:rsid w:val="00354868"/>
    <w:rsid w:val="00354D4E"/>
    <w:rsid w:val="0036063D"/>
    <w:rsid w:val="00360CAB"/>
    <w:rsid w:val="00361F80"/>
    <w:rsid w:val="003622A5"/>
    <w:rsid w:val="0036332E"/>
    <w:rsid w:val="00364663"/>
    <w:rsid w:val="0036660B"/>
    <w:rsid w:val="003671F7"/>
    <w:rsid w:val="00367365"/>
    <w:rsid w:val="003677FD"/>
    <w:rsid w:val="00371781"/>
    <w:rsid w:val="003718AB"/>
    <w:rsid w:val="00371ADB"/>
    <w:rsid w:val="00371C79"/>
    <w:rsid w:val="003726AD"/>
    <w:rsid w:val="00372E8B"/>
    <w:rsid w:val="00373FA8"/>
    <w:rsid w:val="003740F0"/>
    <w:rsid w:val="003749DB"/>
    <w:rsid w:val="00374CFA"/>
    <w:rsid w:val="00375BAB"/>
    <w:rsid w:val="00376E8C"/>
    <w:rsid w:val="00377506"/>
    <w:rsid w:val="00380265"/>
    <w:rsid w:val="00380536"/>
    <w:rsid w:val="00380569"/>
    <w:rsid w:val="003806D6"/>
    <w:rsid w:val="003806EF"/>
    <w:rsid w:val="00381FF5"/>
    <w:rsid w:val="00383AB0"/>
    <w:rsid w:val="00383C37"/>
    <w:rsid w:val="00384C67"/>
    <w:rsid w:val="00384CC5"/>
    <w:rsid w:val="0038592B"/>
    <w:rsid w:val="0038652B"/>
    <w:rsid w:val="003870D9"/>
    <w:rsid w:val="00387152"/>
    <w:rsid w:val="0038799F"/>
    <w:rsid w:val="00387F4B"/>
    <w:rsid w:val="00390657"/>
    <w:rsid w:val="003906E2"/>
    <w:rsid w:val="003907AA"/>
    <w:rsid w:val="00391019"/>
    <w:rsid w:val="00391211"/>
    <w:rsid w:val="003916BD"/>
    <w:rsid w:val="003919C0"/>
    <w:rsid w:val="00391D65"/>
    <w:rsid w:val="003926D0"/>
    <w:rsid w:val="00393725"/>
    <w:rsid w:val="00393F93"/>
    <w:rsid w:val="0039445D"/>
    <w:rsid w:val="00394AB8"/>
    <w:rsid w:val="00394D56"/>
    <w:rsid w:val="00394FE3"/>
    <w:rsid w:val="00395682"/>
    <w:rsid w:val="00396101"/>
    <w:rsid w:val="00396121"/>
    <w:rsid w:val="003969EE"/>
    <w:rsid w:val="003972D8"/>
    <w:rsid w:val="00397662"/>
    <w:rsid w:val="003977FB"/>
    <w:rsid w:val="00397AD6"/>
    <w:rsid w:val="00397D1A"/>
    <w:rsid w:val="003A0374"/>
    <w:rsid w:val="003A1EFC"/>
    <w:rsid w:val="003A207B"/>
    <w:rsid w:val="003A27E4"/>
    <w:rsid w:val="003A31E0"/>
    <w:rsid w:val="003A3272"/>
    <w:rsid w:val="003A3924"/>
    <w:rsid w:val="003A461D"/>
    <w:rsid w:val="003A46D2"/>
    <w:rsid w:val="003A598C"/>
    <w:rsid w:val="003A7765"/>
    <w:rsid w:val="003A7960"/>
    <w:rsid w:val="003A7D79"/>
    <w:rsid w:val="003B01F0"/>
    <w:rsid w:val="003B077D"/>
    <w:rsid w:val="003B13C0"/>
    <w:rsid w:val="003B19CF"/>
    <w:rsid w:val="003B1BAF"/>
    <w:rsid w:val="003B213F"/>
    <w:rsid w:val="003B21E2"/>
    <w:rsid w:val="003B2319"/>
    <w:rsid w:val="003B234D"/>
    <w:rsid w:val="003B2B43"/>
    <w:rsid w:val="003B35D3"/>
    <w:rsid w:val="003B36F1"/>
    <w:rsid w:val="003B4745"/>
    <w:rsid w:val="003B5430"/>
    <w:rsid w:val="003B57B9"/>
    <w:rsid w:val="003B5967"/>
    <w:rsid w:val="003B5A44"/>
    <w:rsid w:val="003B5F20"/>
    <w:rsid w:val="003B6350"/>
    <w:rsid w:val="003B689A"/>
    <w:rsid w:val="003B6EF2"/>
    <w:rsid w:val="003B77CB"/>
    <w:rsid w:val="003B797E"/>
    <w:rsid w:val="003C059B"/>
    <w:rsid w:val="003C0D15"/>
    <w:rsid w:val="003C1221"/>
    <w:rsid w:val="003C1239"/>
    <w:rsid w:val="003C1360"/>
    <w:rsid w:val="003C17E3"/>
    <w:rsid w:val="003C1C19"/>
    <w:rsid w:val="003C1C8F"/>
    <w:rsid w:val="003C2345"/>
    <w:rsid w:val="003C245B"/>
    <w:rsid w:val="003C24D9"/>
    <w:rsid w:val="003C2C8F"/>
    <w:rsid w:val="003C35B6"/>
    <w:rsid w:val="003C3913"/>
    <w:rsid w:val="003C3E91"/>
    <w:rsid w:val="003C3EFF"/>
    <w:rsid w:val="003C4044"/>
    <w:rsid w:val="003C4635"/>
    <w:rsid w:val="003C4A7B"/>
    <w:rsid w:val="003C4FE8"/>
    <w:rsid w:val="003C5529"/>
    <w:rsid w:val="003C5EAF"/>
    <w:rsid w:val="003C74F8"/>
    <w:rsid w:val="003C7C35"/>
    <w:rsid w:val="003C7D7E"/>
    <w:rsid w:val="003D0534"/>
    <w:rsid w:val="003D20A1"/>
    <w:rsid w:val="003D2ECA"/>
    <w:rsid w:val="003D31CC"/>
    <w:rsid w:val="003D3347"/>
    <w:rsid w:val="003D338F"/>
    <w:rsid w:val="003D3546"/>
    <w:rsid w:val="003D360C"/>
    <w:rsid w:val="003D3654"/>
    <w:rsid w:val="003D3C1C"/>
    <w:rsid w:val="003D4400"/>
    <w:rsid w:val="003D4B7D"/>
    <w:rsid w:val="003D4F84"/>
    <w:rsid w:val="003D5303"/>
    <w:rsid w:val="003D5F4C"/>
    <w:rsid w:val="003D62EA"/>
    <w:rsid w:val="003D7A37"/>
    <w:rsid w:val="003E0302"/>
    <w:rsid w:val="003E10F1"/>
    <w:rsid w:val="003E111D"/>
    <w:rsid w:val="003E1214"/>
    <w:rsid w:val="003E1258"/>
    <w:rsid w:val="003E142B"/>
    <w:rsid w:val="003E1E36"/>
    <w:rsid w:val="003E37FC"/>
    <w:rsid w:val="003E4060"/>
    <w:rsid w:val="003E51CD"/>
    <w:rsid w:val="003E64B9"/>
    <w:rsid w:val="003E7402"/>
    <w:rsid w:val="003E78F5"/>
    <w:rsid w:val="003E7B1F"/>
    <w:rsid w:val="003F0461"/>
    <w:rsid w:val="003F07B8"/>
    <w:rsid w:val="003F0828"/>
    <w:rsid w:val="003F0E21"/>
    <w:rsid w:val="003F17C3"/>
    <w:rsid w:val="003F1F24"/>
    <w:rsid w:val="003F1F63"/>
    <w:rsid w:val="003F28DE"/>
    <w:rsid w:val="003F4178"/>
    <w:rsid w:val="003F504C"/>
    <w:rsid w:val="003F5B2A"/>
    <w:rsid w:val="003F63DB"/>
    <w:rsid w:val="003F6A3C"/>
    <w:rsid w:val="00400D1D"/>
    <w:rsid w:val="00401BC6"/>
    <w:rsid w:val="00401C84"/>
    <w:rsid w:val="00401F5B"/>
    <w:rsid w:val="00402126"/>
    <w:rsid w:val="00402EFA"/>
    <w:rsid w:val="004064E1"/>
    <w:rsid w:val="004068F7"/>
    <w:rsid w:val="00406C22"/>
    <w:rsid w:val="00410032"/>
    <w:rsid w:val="0041099C"/>
    <w:rsid w:val="0041099F"/>
    <w:rsid w:val="004111BE"/>
    <w:rsid w:val="00411737"/>
    <w:rsid w:val="00411887"/>
    <w:rsid w:val="00412861"/>
    <w:rsid w:val="00412C26"/>
    <w:rsid w:val="00412C81"/>
    <w:rsid w:val="00413151"/>
    <w:rsid w:val="00413805"/>
    <w:rsid w:val="00413841"/>
    <w:rsid w:val="0041473F"/>
    <w:rsid w:val="00414993"/>
    <w:rsid w:val="004153C7"/>
    <w:rsid w:val="00415BFB"/>
    <w:rsid w:val="0042000F"/>
    <w:rsid w:val="0042038C"/>
    <w:rsid w:val="00422223"/>
    <w:rsid w:val="0042225D"/>
    <w:rsid w:val="00422403"/>
    <w:rsid w:val="004226C8"/>
    <w:rsid w:val="00422C4F"/>
    <w:rsid w:val="00423B62"/>
    <w:rsid w:val="00423D1B"/>
    <w:rsid w:val="0042432F"/>
    <w:rsid w:val="0042526D"/>
    <w:rsid w:val="0042530A"/>
    <w:rsid w:val="004253CA"/>
    <w:rsid w:val="004254F3"/>
    <w:rsid w:val="00425556"/>
    <w:rsid w:val="0042559E"/>
    <w:rsid w:val="0042567C"/>
    <w:rsid w:val="00425925"/>
    <w:rsid w:val="00425F05"/>
    <w:rsid w:val="0042763B"/>
    <w:rsid w:val="00427F71"/>
    <w:rsid w:val="004305AF"/>
    <w:rsid w:val="00432197"/>
    <w:rsid w:val="00432AD3"/>
    <w:rsid w:val="00432BA6"/>
    <w:rsid w:val="0043323B"/>
    <w:rsid w:val="00433E71"/>
    <w:rsid w:val="00433EF0"/>
    <w:rsid w:val="00433F15"/>
    <w:rsid w:val="004341A1"/>
    <w:rsid w:val="0043488D"/>
    <w:rsid w:val="00435498"/>
    <w:rsid w:val="00435B09"/>
    <w:rsid w:val="00436144"/>
    <w:rsid w:val="004362AD"/>
    <w:rsid w:val="00440457"/>
    <w:rsid w:val="00440717"/>
    <w:rsid w:val="00440BE5"/>
    <w:rsid w:val="00442337"/>
    <w:rsid w:val="004427D2"/>
    <w:rsid w:val="00442DEA"/>
    <w:rsid w:val="00442F92"/>
    <w:rsid w:val="0044328E"/>
    <w:rsid w:val="00443891"/>
    <w:rsid w:val="004447ED"/>
    <w:rsid w:val="00445697"/>
    <w:rsid w:val="00445F83"/>
    <w:rsid w:val="00445FA7"/>
    <w:rsid w:val="00446344"/>
    <w:rsid w:val="0044686D"/>
    <w:rsid w:val="00446961"/>
    <w:rsid w:val="0044713A"/>
    <w:rsid w:val="004473E8"/>
    <w:rsid w:val="00447988"/>
    <w:rsid w:val="0045063C"/>
    <w:rsid w:val="00450FE7"/>
    <w:rsid w:val="004517D9"/>
    <w:rsid w:val="004519CF"/>
    <w:rsid w:val="00451CB4"/>
    <w:rsid w:val="00452DE0"/>
    <w:rsid w:val="0045337B"/>
    <w:rsid w:val="00454251"/>
    <w:rsid w:val="004557D5"/>
    <w:rsid w:val="004606A4"/>
    <w:rsid w:val="00460CC5"/>
    <w:rsid w:val="004610C2"/>
    <w:rsid w:val="00462013"/>
    <w:rsid w:val="00463BDD"/>
    <w:rsid w:val="00464187"/>
    <w:rsid w:val="00464CD7"/>
    <w:rsid w:val="00465CC8"/>
    <w:rsid w:val="0046733B"/>
    <w:rsid w:val="004674C9"/>
    <w:rsid w:val="0046766B"/>
    <w:rsid w:val="00467850"/>
    <w:rsid w:val="00467A75"/>
    <w:rsid w:val="0047287E"/>
    <w:rsid w:val="00473B2D"/>
    <w:rsid w:val="00473D1E"/>
    <w:rsid w:val="00474F18"/>
    <w:rsid w:val="004769E5"/>
    <w:rsid w:val="00476DFB"/>
    <w:rsid w:val="00477A3E"/>
    <w:rsid w:val="004807F3"/>
    <w:rsid w:val="004809F5"/>
    <w:rsid w:val="00481031"/>
    <w:rsid w:val="0048144A"/>
    <w:rsid w:val="00481A3A"/>
    <w:rsid w:val="00481C0F"/>
    <w:rsid w:val="00481FE5"/>
    <w:rsid w:val="00483918"/>
    <w:rsid w:val="0048403C"/>
    <w:rsid w:val="00484C6A"/>
    <w:rsid w:val="0048534E"/>
    <w:rsid w:val="004861D0"/>
    <w:rsid w:val="0048688C"/>
    <w:rsid w:val="00487005"/>
    <w:rsid w:val="004870E2"/>
    <w:rsid w:val="00491342"/>
    <w:rsid w:val="004916A7"/>
    <w:rsid w:val="004930BB"/>
    <w:rsid w:val="0049348B"/>
    <w:rsid w:val="00493F6C"/>
    <w:rsid w:val="00494810"/>
    <w:rsid w:val="0049517E"/>
    <w:rsid w:val="00495580"/>
    <w:rsid w:val="004959FA"/>
    <w:rsid w:val="00495AC2"/>
    <w:rsid w:val="0049690E"/>
    <w:rsid w:val="004969B2"/>
    <w:rsid w:val="00497A05"/>
    <w:rsid w:val="004A004E"/>
    <w:rsid w:val="004A026D"/>
    <w:rsid w:val="004A0ED2"/>
    <w:rsid w:val="004A2499"/>
    <w:rsid w:val="004A28F8"/>
    <w:rsid w:val="004A330E"/>
    <w:rsid w:val="004A334B"/>
    <w:rsid w:val="004A35B6"/>
    <w:rsid w:val="004A3CE7"/>
    <w:rsid w:val="004A4F7A"/>
    <w:rsid w:val="004A5541"/>
    <w:rsid w:val="004A56EC"/>
    <w:rsid w:val="004A59D0"/>
    <w:rsid w:val="004A64B1"/>
    <w:rsid w:val="004A6DE6"/>
    <w:rsid w:val="004A7B60"/>
    <w:rsid w:val="004B06F6"/>
    <w:rsid w:val="004B0897"/>
    <w:rsid w:val="004B0FF6"/>
    <w:rsid w:val="004B1178"/>
    <w:rsid w:val="004B1617"/>
    <w:rsid w:val="004B1A10"/>
    <w:rsid w:val="004B1F13"/>
    <w:rsid w:val="004B258B"/>
    <w:rsid w:val="004B2BC5"/>
    <w:rsid w:val="004B2C64"/>
    <w:rsid w:val="004B32AC"/>
    <w:rsid w:val="004B3BDD"/>
    <w:rsid w:val="004B4955"/>
    <w:rsid w:val="004B4F63"/>
    <w:rsid w:val="004B65AE"/>
    <w:rsid w:val="004B6E54"/>
    <w:rsid w:val="004B7B4D"/>
    <w:rsid w:val="004C04D0"/>
    <w:rsid w:val="004C1201"/>
    <w:rsid w:val="004C1251"/>
    <w:rsid w:val="004C12F5"/>
    <w:rsid w:val="004C171F"/>
    <w:rsid w:val="004C1D52"/>
    <w:rsid w:val="004C1EC0"/>
    <w:rsid w:val="004C1F17"/>
    <w:rsid w:val="004C224B"/>
    <w:rsid w:val="004C3E3F"/>
    <w:rsid w:val="004C4389"/>
    <w:rsid w:val="004C5C50"/>
    <w:rsid w:val="004C5EE5"/>
    <w:rsid w:val="004C5F90"/>
    <w:rsid w:val="004C60F3"/>
    <w:rsid w:val="004C64D3"/>
    <w:rsid w:val="004C725A"/>
    <w:rsid w:val="004C77B2"/>
    <w:rsid w:val="004C7E1D"/>
    <w:rsid w:val="004D0086"/>
    <w:rsid w:val="004D047E"/>
    <w:rsid w:val="004D048B"/>
    <w:rsid w:val="004D08C1"/>
    <w:rsid w:val="004D2560"/>
    <w:rsid w:val="004D25FD"/>
    <w:rsid w:val="004D28C4"/>
    <w:rsid w:val="004D2D64"/>
    <w:rsid w:val="004D3319"/>
    <w:rsid w:val="004D41A2"/>
    <w:rsid w:val="004D45F2"/>
    <w:rsid w:val="004D5075"/>
    <w:rsid w:val="004D5532"/>
    <w:rsid w:val="004D6515"/>
    <w:rsid w:val="004D657A"/>
    <w:rsid w:val="004D6F67"/>
    <w:rsid w:val="004D710A"/>
    <w:rsid w:val="004D7B8D"/>
    <w:rsid w:val="004D7F28"/>
    <w:rsid w:val="004E1588"/>
    <w:rsid w:val="004E1B90"/>
    <w:rsid w:val="004E1C95"/>
    <w:rsid w:val="004E1F14"/>
    <w:rsid w:val="004E2C4C"/>
    <w:rsid w:val="004E2D56"/>
    <w:rsid w:val="004E313A"/>
    <w:rsid w:val="004E36E0"/>
    <w:rsid w:val="004E391C"/>
    <w:rsid w:val="004E3B1D"/>
    <w:rsid w:val="004E3F25"/>
    <w:rsid w:val="004E4107"/>
    <w:rsid w:val="004E4D14"/>
    <w:rsid w:val="004E5CC3"/>
    <w:rsid w:val="004E5E84"/>
    <w:rsid w:val="004E606E"/>
    <w:rsid w:val="004E6C2A"/>
    <w:rsid w:val="004E74A8"/>
    <w:rsid w:val="004F10B3"/>
    <w:rsid w:val="004F140E"/>
    <w:rsid w:val="004F1BC0"/>
    <w:rsid w:val="004F2360"/>
    <w:rsid w:val="004F24E8"/>
    <w:rsid w:val="004F35CD"/>
    <w:rsid w:val="004F37D8"/>
    <w:rsid w:val="004F39D9"/>
    <w:rsid w:val="004F46AE"/>
    <w:rsid w:val="004F4D76"/>
    <w:rsid w:val="004F5D78"/>
    <w:rsid w:val="004F70E8"/>
    <w:rsid w:val="004F7487"/>
    <w:rsid w:val="004F7C1D"/>
    <w:rsid w:val="004F7E13"/>
    <w:rsid w:val="0050079C"/>
    <w:rsid w:val="00500CCA"/>
    <w:rsid w:val="005017EF"/>
    <w:rsid w:val="00502019"/>
    <w:rsid w:val="0050260C"/>
    <w:rsid w:val="00502D88"/>
    <w:rsid w:val="0050336D"/>
    <w:rsid w:val="0050340A"/>
    <w:rsid w:val="00503438"/>
    <w:rsid w:val="00504895"/>
    <w:rsid w:val="00504DEB"/>
    <w:rsid w:val="0050515C"/>
    <w:rsid w:val="00506406"/>
    <w:rsid w:val="0050729E"/>
    <w:rsid w:val="005100F2"/>
    <w:rsid w:val="005101E2"/>
    <w:rsid w:val="0051036F"/>
    <w:rsid w:val="00510884"/>
    <w:rsid w:val="00510ECD"/>
    <w:rsid w:val="00512717"/>
    <w:rsid w:val="00512779"/>
    <w:rsid w:val="00512A58"/>
    <w:rsid w:val="0051304A"/>
    <w:rsid w:val="0051342C"/>
    <w:rsid w:val="005141B7"/>
    <w:rsid w:val="005145A2"/>
    <w:rsid w:val="00515882"/>
    <w:rsid w:val="00516CAC"/>
    <w:rsid w:val="00517519"/>
    <w:rsid w:val="00517FCB"/>
    <w:rsid w:val="00520457"/>
    <w:rsid w:val="00521088"/>
    <w:rsid w:val="00521222"/>
    <w:rsid w:val="0052155E"/>
    <w:rsid w:val="00523114"/>
    <w:rsid w:val="005239CE"/>
    <w:rsid w:val="00523F18"/>
    <w:rsid w:val="00524B16"/>
    <w:rsid w:val="00525854"/>
    <w:rsid w:val="00525924"/>
    <w:rsid w:val="00525A06"/>
    <w:rsid w:val="005262A7"/>
    <w:rsid w:val="005267DC"/>
    <w:rsid w:val="005271C5"/>
    <w:rsid w:val="00527502"/>
    <w:rsid w:val="00527C90"/>
    <w:rsid w:val="00530530"/>
    <w:rsid w:val="005321BD"/>
    <w:rsid w:val="00533251"/>
    <w:rsid w:val="0053339C"/>
    <w:rsid w:val="00533CA6"/>
    <w:rsid w:val="00534844"/>
    <w:rsid w:val="00534F4C"/>
    <w:rsid w:val="005354AB"/>
    <w:rsid w:val="0053590E"/>
    <w:rsid w:val="00535AE9"/>
    <w:rsid w:val="00535BF4"/>
    <w:rsid w:val="0053691A"/>
    <w:rsid w:val="00536B7F"/>
    <w:rsid w:val="00536C6C"/>
    <w:rsid w:val="0053709A"/>
    <w:rsid w:val="0053719E"/>
    <w:rsid w:val="00537EE0"/>
    <w:rsid w:val="005400C3"/>
    <w:rsid w:val="00540DD7"/>
    <w:rsid w:val="00541209"/>
    <w:rsid w:val="00542CCF"/>
    <w:rsid w:val="00543E3F"/>
    <w:rsid w:val="0054507F"/>
    <w:rsid w:val="00546831"/>
    <w:rsid w:val="00546D73"/>
    <w:rsid w:val="005474C0"/>
    <w:rsid w:val="00547C17"/>
    <w:rsid w:val="0055002F"/>
    <w:rsid w:val="005505BC"/>
    <w:rsid w:val="005511D5"/>
    <w:rsid w:val="00551A99"/>
    <w:rsid w:val="00551B10"/>
    <w:rsid w:val="005523E5"/>
    <w:rsid w:val="005533C1"/>
    <w:rsid w:val="0055370A"/>
    <w:rsid w:val="00553BF4"/>
    <w:rsid w:val="00553C37"/>
    <w:rsid w:val="00553D84"/>
    <w:rsid w:val="00553FB7"/>
    <w:rsid w:val="00554011"/>
    <w:rsid w:val="0055587D"/>
    <w:rsid w:val="00555967"/>
    <w:rsid w:val="00555BC1"/>
    <w:rsid w:val="00556413"/>
    <w:rsid w:val="005566CC"/>
    <w:rsid w:val="00557EA5"/>
    <w:rsid w:val="005605A7"/>
    <w:rsid w:val="00560D91"/>
    <w:rsid w:val="00561122"/>
    <w:rsid w:val="005616DD"/>
    <w:rsid w:val="00561AFA"/>
    <w:rsid w:val="00561C8B"/>
    <w:rsid w:val="00562659"/>
    <w:rsid w:val="00563798"/>
    <w:rsid w:val="00563B49"/>
    <w:rsid w:val="00563BD4"/>
    <w:rsid w:val="005649B2"/>
    <w:rsid w:val="005657DD"/>
    <w:rsid w:val="00565BF1"/>
    <w:rsid w:val="00565CEA"/>
    <w:rsid w:val="00566220"/>
    <w:rsid w:val="005665A6"/>
    <w:rsid w:val="005665A9"/>
    <w:rsid w:val="005673BE"/>
    <w:rsid w:val="005674A3"/>
    <w:rsid w:val="005702E5"/>
    <w:rsid w:val="00570865"/>
    <w:rsid w:val="00571647"/>
    <w:rsid w:val="00571FBC"/>
    <w:rsid w:val="00571FDF"/>
    <w:rsid w:val="005723D2"/>
    <w:rsid w:val="005743C4"/>
    <w:rsid w:val="00574708"/>
    <w:rsid w:val="005759F5"/>
    <w:rsid w:val="0057620B"/>
    <w:rsid w:val="00576240"/>
    <w:rsid w:val="0057682C"/>
    <w:rsid w:val="00576D86"/>
    <w:rsid w:val="00576E0A"/>
    <w:rsid w:val="005771B9"/>
    <w:rsid w:val="00577479"/>
    <w:rsid w:val="00577674"/>
    <w:rsid w:val="005778DB"/>
    <w:rsid w:val="00580095"/>
    <w:rsid w:val="005804BA"/>
    <w:rsid w:val="00580B4B"/>
    <w:rsid w:val="00580BDB"/>
    <w:rsid w:val="00580F5D"/>
    <w:rsid w:val="00581152"/>
    <w:rsid w:val="005817FC"/>
    <w:rsid w:val="00581D58"/>
    <w:rsid w:val="0058209C"/>
    <w:rsid w:val="00582107"/>
    <w:rsid w:val="0058230A"/>
    <w:rsid w:val="00582E1D"/>
    <w:rsid w:val="00582FA7"/>
    <w:rsid w:val="005831C0"/>
    <w:rsid w:val="00583DDE"/>
    <w:rsid w:val="00583E0D"/>
    <w:rsid w:val="00584460"/>
    <w:rsid w:val="00584D91"/>
    <w:rsid w:val="00585FAD"/>
    <w:rsid w:val="00586BAA"/>
    <w:rsid w:val="00586E12"/>
    <w:rsid w:val="00587E28"/>
    <w:rsid w:val="00590661"/>
    <w:rsid w:val="0059178C"/>
    <w:rsid w:val="00593298"/>
    <w:rsid w:val="00593F0E"/>
    <w:rsid w:val="00594090"/>
    <w:rsid w:val="00594B1B"/>
    <w:rsid w:val="00594D55"/>
    <w:rsid w:val="00594DA2"/>
    <w:rsid w:val="00595466"/>
    <w:rsid w:val="0059565C"/>
    <w:rsid w:val="005958C7"/>
    <w:rsid w:val="005959E1"/>
    <w:rsid w:val="00595FC7"/>
    <w:rsid w:val="005965D9"/>
    <w:rsid w:val="005969BD"/>
    <w:rsid w:val="00596FE6"/>
    <w:rsid w:val="0059713B"/>
    <w:rsid w:val="0059724E"/>
    <w:rsid w:val="00597941"/>
    <w:rsid w:val="005A0DB1"/>
    <w:rsid w:val="005A2288"/>
    <w:rsid w:val="005A259F"/>
    <w:rsid w:val="005A2D5E"/>
    <w:rsid w:val="005A2F9E"/>
    <w:rsid w:val="005A2FCB"/>
    <w:rsid w:val="005A32AA"/>
    <w:rsid w:val="005A3820"/>
    <w:rsid w:val="005A4303"/>
    <w:rsid w:val="005A435C"/>
    <w:rsid w:val="005A4A18"/>
    <w:rsid w:val="005A74E2"/>
    <w:rsid w:val="005A79B1"/>
    <w:rsid w:val="005B0460"/>
    <w:rsid w:val="005B06E2"/>
    <w:rsid w:val="005B17A1"/>
    <w:rsid w:val="005B17F4"/>
    <w:rsid w:val="005B1BE4"/>
    <w:rsid w:val="005B1FF3"/>
    <w:rsid w:val="005B23C7"/>
    <w:rsid w:val="005B4128"/>
    <w:rsid w:val="005B674D"/>
    <w:rsid w:val="005B6C27"/>
    <w:rsid w:val="005B6D24"/>
    <w:rsid w:val="005B6D8F"/>
    <w:rsid w:val="005B6FDC"/>
    <w:rsid w:val="005B735B"/>
    <w:rsid w:val="005B7C66"/>
    <w:rsid w:val="005B7CB9"/>
    <w:rsid w:val="005C0617"/>
    <w:rsid w:val="005C0766"/>
    <w:rsid w:val="005C0D9D"/>
    <w:rsid w:val="005C1787"/>
    <w:rsid w:val="005C1F41"/>
    <w:rsid w:val="005C245F"/>
    <w:rsid w:val="005C4C18"/>
    <w:rsid w:val="005C4F2D"/>
    <w:rsid w:val="005C7649"/>
    <w:rsid w:val="005C7AEC"/>
    <w:rsid w:val="005C7FB7"/>
    <w:rsid w:val="005D0240"/>
    <w:rsid w:val="005D02C9"/>
    <w:rsid w:val="005D063A"/>
    <w:rsid w:val="005D16C7"/>
    <w:rsid w:val="005D1C03"/>
    <w:rsid w:val="005D2D43"/>
    <w:rsid w:val="005D3768"/>
    <w:rsid w:val="005D3BAF"/>
    <w:rsid w:val="005D3C10"/>
    <w:rsid w:val="005D4A1B"/>
    <w:rsid w:val="005D5156"/>
    <w:rsid w:val="005D5382"/>
    <w:rsid w:val="005D53CC"/>
    <w:rsid w:val="005D574F"/>
    <w:rsid w:val="005D5D00"/>
    <w:rsid w:val="005D6010"/>
    <w:rsid w:val="005D6658"/>
    <w:rsid w:val="005D7137"/>
    <w:rsid w:val="005D7424"/>
    <w:rsid w:val="005E008A"/>
    <w:rsid w:val="005E070E"/>
    <w:rsid w:val="005E1036"/>
    <w:rsid w:val="005E13B8"/>
    <w:rsid w:val="005E2A37"/>
    <w:rsid w:val="005E2A61"/>
    <w:rsid w:val="005E2CDA"/>
    <w:rsid w:val="005E2FBB"/>
    <w:rsid w:val="005E5169"/>
    <w:rsid w:val="005E530C"/>
    <w:rsid w:val="005E5D00"/>
    <w:rsid w:val="005E5D64"/>
    <w:rsid w:val="005E61C7"/>
    <w:rsid w:val="005E6BBF"/>
    <w:rsid w:val="005E6EF9"/>
    <w:rsid w:val="005E7DFE"/>
    <w:rsid w:val="005F00EA"/>
    <w:rsid w:val="005F0740"/>
    <w:rsid w:val="005F0FF0"/>
    <w:rsid w:val="005F107D"/>
    <w:rsid w:val="005F1C81"/>
    <w:rsid w:val="005F2023"/>
    <w:rsid w:val="005F26C9"/>
    <w:rsid w:val="005F39BE"/>
    <w:rsid w:val="005F39F5"/>
    <w:rsid w:val="005F4258"/>
    <w:rsid w:val="005F43FA"/>
    <w:rsid w:val="005F4B60"/>
    <w:rsid w:val="005F4D7E"/>
    <w:rsid w:val="005F5641"/>
    <w:rsid w:val="005F6B7E"/>
    <w:rsid w:val="005F6CD9"/>
    <w:rsid w:val="006001BF"/>
    <w:rsid w:val="0060068F"/>
    <w:rsid w:val="00600FD0"/>
    <w:rsid w:val="00601563"/>
    <w:rsid w:val="00602406"/>
    <w:rsid w:val="00603455"/>
    <w:rsid w:val="0060380B"/>
    <w:rsid w:val="00603B10"/>
    <w:rsid w:val="00603FCF"/>
    <w:rsid w:val="00604030"/>
    <w:rsid w:val="00604BEA"/>
    <w:rsid w:val="0060532D"/>
    <w:rsid w:val="00605FD6"/>
    <w:rsid w:val="00606B0A"/>
    <w:rsid w:val="00606C17"/>
    <w:rsid w:val="00607191"/>
    <w:rsid w:val="00607272"/>
    <w:rsid w:val="0061060E"/>
    <w:rsid w:val="00611B8A"/>
    <w:rsid w:val="00611DAA"/>
    <w:rsid w:val="00611FF4"/>
    <w:rsid w:val="0061254F"/>
    <w:rsid w:val="00614BD1"/>
    <w:rsid w:val="006161F3"/>
    <w:rsid w:val="00622895"/>
    <w:rsid w:val="006235B2"/>
    <w:rsid w:val="00624287"/>
    <w:rsid w:val="00624919"/>
    <w:rsid w:val="00624CCD"/>
    <w:rsid w:val="00624CF7"/>
    <w:rsid w:val="0062573E"/>
    <w:rsid w:val="00625F0D"/>
    <w:rsid w:val="006263D7"/>
    <w:rsid w:val="006267AF"/>
    <w:rsid w:val="00626ED4"/>
    <w:rsid w:val="00626EFA"/>
    <w:rsid w:val="0062710B"/>
    <w:rsid w:val="00627A10"/>
    <w:rsid w:val="00630062"/>
    <w:rsid w:val="00631AC6"/>
    <w:rsid w:val="006323B1"/>
    <w:rsid w:val="00632BDD"/>
    <w:rsid w:val="006330B2"/>
    <w:rsid w:val="006330BA"/>
    <w:rsid w:val="00633FAB"/>
    <w:rsid w:val="006370E2"/>
    <w:rsid w:val="00637429"/>
    <w:rsid w:val="0063799F"/>
    <w:rsid w:val="00637E6D"/>
    <w:rsid w:val="0064001D"/>
    <w:rsid w:val="00640664"/>
    <w:rsid w:val="00640B3C"/>
    <w:rsid w:val="00640D79"/>
    <w:rsid w:val="00642250"/>
    <w:rsid w:val="00642562"/>
    <w:rsid w:val="00643AAA"/>
    <w:rsid w:val="0064420B"/>
    <w:rsid w:val="006444EE"/>
    <w:rsid w:val="00644A65"/>
    <w:rsid w:val="00644F97"/>
    <w:rsid w:val="0064642B"/>
    <w:rsid w:val="00646F20"/>
    <w:rsid w:val="00646F3B"/>
    <w:rsid w:val="006502D7"/>
    <w:rsid w:val="006510CA"/>
    <w:rsid w:val="00651B54"/>
    <w:rsid w:val="00651D58"/>
    <w:rsid w:val="00652000"/>
    <w:rsid w:val="0065242D"/>
    <w:rsid w:val="00652458"/>
    <w:rsid w:val="00652C4B"/>
    <w:rsid w:val="006534A2"/>
    <w:rsid w:val="00653716"/>
    <w:rsid w:val="00653D68"/>
    <w:rsid w:val="0065448D"/>
    <w:rsid w:val="0065498B"/>
    <w:rsid w:val="00655774"/>
    <w:rsid w:val="006559F8"/>
    <w:rsid w:val="00655F00"/>
    <w:rsid w:val="00656C13"/>
    <w:rsid w:val="0065746F"/>
    <w:rsid w:val="006575B8"/>
    <w:rsid w:val="00657D65"/>
    <w:rsid w:val="0066021D"/>
    <w:rsid w:val="00662C97"/>
    <w:rsid w:val="00663367"/>
    <w:rsid w:val="006637EB"/>
    <w:rsid w:val="00663A30"/>
    <w:rsid w:val="006645C6"/>
    <w:rsid w:val="0066471C"/>
    <w:rsid w:val="00664CC1"/>
    <w:rsid w:val="00665445"/>
    <w:rsid w:val="006658DA"/>
    <w:rsid w:val="006658F7"/>
    <w:rsid w:val="006667E4"/>
    <w:rsid w:val="0066689B"/>
    <w:rsid w:val="006668C8"/>
    <w:rsid w:val="00666BD0"/>
    <w:rsid w:val="00667FA7"/>
    <w:rsid w:val="00670623"/>
    <w:rsid w:val="00670D6F"/>
    <w:rsid w:val="00670DF7"/>
    <w:rsid w:val="00672310"/>
    <w:rsid w:val="0067247F"/>
    <w:rsid w:val="00672A37"/>
    <w:rsid w:val="00673E6A"/>
    <w:rsid w:val="0067421F"/>
    <w:rsid w:val="006756D4"/>
    <w:rsid w:val="0067641E"/>
    <w:rsid w:val="00676FDF"/>
    <w:rsid w:val="006771B5"/>
    <w:rsid w:val="006777AA"/>
    <w:rsid w:val="00677955"/>
    <w:rsid w:val="00677B80"/>
    <w:rsid w:val="00680D53"/>
    <w:rsid w:val="00680E39"/>
    <w:rsid w:val="00681FDC"/>
    <w:rsid w:val="00683038"/>
    <w:rsid w:val="006838B8"/>
    <w:rsid w:val="00683D84"/>
    <w:rsid w:val="0068424F"/>
    <w:rsid w:val="00684A9E"/>
    <w:rsid w:val="00686410"/>
    <w:rsid w:val="00686D19"/>
    <w:rsid w:val="00687719"/>
    <w:rsid w:val="00687E43"/>
    <w:rsid w:val="0069059B"/>
    <w:rsid w:val="00690DF2"/>
    <w:rsid w:val="00690E2D"/>
    <w:rsid w:val="00692722"/>
    <w:rsid w:val="0069297B"/>
    <w:rsid w:val="00692A9D"/>
    <w:rsid w:val="00692DA2"/>
    <w:rsid w:val="00693566"/>
    <w:rsid w:val="00694671"/>
    <w:rsid w:val="006946D6"/>
    <w:rsid w:val="0069531B"/>
    <w:rsid w:val="0069563F"/>
    <w:rsid w:val="0069595C"/>
    <w:rsid w:val="006960A9"/>
    <w:rsid w:val="006A1213"/>
    <w:rsid w:val="006A217F"/>
    <w:rsid w:val="006A2ED8"/>
    <w:rsid w:val="006A33E8"/>
    <w:rsid w:val="006A381E"/>
    <w:rsid w:val="006A38A1"/>
    <w:rsid w:val="006A425A"/>
    <w:rsid w:val="006A4D70"/>
    <w:rsid w:val="006A4FBF"/>
    <w:rsid w:val="006A5A96"/>
    <w:rsid w:val="006A5FDC"/>
    <w:rsid w:val="006A623F"/>
    <w:rsid w:val="006A6BCE"/>
    <w:rsid w:val="006A7A0A"/>
    <w:rsid w:val="006A7FFA"/>
    <w:rsid w:val="006B16FC"/>
    <w:rsid w:val="006B1DFD"/>
    <w:rsid w:val="006B1FBA"/>
    <w:rsid w:val="006B26B9"/>
    <w:rsid w:val="006B35C4"/>
    <w:rsid w:val="006B3AA6"/>
    <w:rsid w:val="006B453E"/>
    <w:rsid w:val="006B496C"/>
    <w:rsid w:val="006B4A46"/>
    <w:rsid w:val="006B4C01"/>
    <w:rsid w:val="006B4CBA"/>
    <w:rsid w:val="006B6314"/>
    <w:rsid w:val="006B6994"/>
    <w:rsid w:val="006B6DAF"/>
    <w:rsid w:val="006B7002"/>
    <w:rsid w:val="006B7012"/>
    <w:rsid w:val="006C0A88"/>
    <w:rsid w:val="006C1466"/>
    <w:rsid w:val="006C19DA"/>
    <w:rsid w:val="006C227A"/>
    <w:rsid w:val="006C22A4"/>
    <w:rsid w:val="006C4138"/>
    <w:rsid w:val="006C41B5"/>
    <w:rsid w:val="006C5FC8"/>
    <w:rsid w:val="006C6176"/>
    <w:rsid w:val="006C63BA"/>
    <w:rsid w:val="006C6DB2"/>
    <w:rsid w:val="006C7085"/>
    <w:rsid w:val="006C763B"/>
    <w:rsid w:val="006C7A49"/>
    <w:rsid w:val="006D02D4"/>
    <w:rsid w:val="006D0D0A"/>
    <w:rsid w:val="006D145B"/>
    <w:rsid w:val="006D14DA"/>
    <w:rsid w:val="006D2F51"/>
    <w:rsid w:val="006D300B"/>
    <w:rsid w:val="006D405D"/>
    <w:rsid w:val="006D4293"/>
    <w:rsid w:val="006D491E"/>
    <w:rsid w:val="006D6748"/>
    <w:rsid w:val="006D78E2"/>
    <w:rsid w:val="006D7E86"/>
    <w:rsid w:val="006E0168"/>
    <w:rsid w:val="006E0364"/>
    <w:rsid w:val="006E1EBE"/>
    <w:rsid w:val="006E2421"/>
    <w:rsid w:val="006E2429"/>
    <w:rsid w:val="006E29AD"/>
    <w:rsid w:val="006E3A8E"/>
    <w:rsid w:val="006E3CE0"/>
    <w:rsid w:val="006E436B"/>
    <w:rsid w:val="006E4A97"/>
    <w:rsid w:val="006E4ADF"/>
    <w:rsid w:val="006E5153"/>
    <w:rsid w:val="006E5F06"/>
    <w:rsid w:val="006E638F"/>
    <w:rsid w:val="006E7373"/>
    <w:rsid w:val="006F133C"/>
    <w:rsid w:val="006F23FE"/>
    <w:rsid w:val="006F32CD"/>
    <w:rsid w:val="006F4041"/>
    <w:rsid w:val="006F4246"/>
    <w:rsid w:val="006F438F"/>
    <w:rsid w:val="006F4894"/>
    <w:rsid w:val="006F4E32"/>
    <w:rsid w:val="006F4E54"/>
    <w:rsid w:val="006F5892"/>
    <w:rsid w:val="006F590E"/>
    <w:rsid w:val="006F5D96"/>
    <w:rsid w:val="006F5DB6"/>
    <w:rsid w:val="006F6272"/>
    <w:rsid w:val="006F6434"/>
    <w:rsid w:val="006F6792"/>
    <w:rsid w:val="006F7BF7"/>
    <w:rsid w:val="006F7F7D"/>
    <w:rsid w:val="007002EE"/>
    <w:rsid w:val="00700EFF"/>
    <w:rsid w:val="00701264"/>
    <w:rsid w:val="0070144A"/>
    <w:rsid w:val="00701FA2"/>
    <w:rsid w:val="0070208C"/>
    <w:rsid w:val="0070288E"/>
    <w:rsid w:val="00703494"/>
    <w:rsid w:val="007041A3"/>
    <w:rsid w:val="0070461A"/>
    <w:rsid w:val="00704CF0"/>
    <w:rsid w:val="0070561F"/>
    <w:rsid w:val="00706606"/>
    <w:rsid w:val="007066FA"/>
    <w:rsid w:val="00707149"/>
    <w:rsid w:val="007072FB"/>
    <w:rsid w:val="0070732F"/>
    <w:rsid w:val="00707621"/>
    <w:rsid w:val="00707DAA"/>
    <w:rsid w:val="00707EBB"/>
    <w:rsid w:val="00710015"/>
    <w:rsid w:val="00710080"/>
    <w:rsid w:val="00710B02"/>
    <w:rsid w:val="007111A3"/>
    <w:rsid w:val="0071213F"/>
    <w:rsid w:val="00713763"/>
    <w:rsid w:val="00713F35"/>
    <w:rsid w:val="00714F7D"/>
    <w:rsid w:val="00716272"/>
    <w:rsid w:val="00717260"/>
    <w:rsid w:val="007174E1"/>
    <w:rsid w:val="00717A96"/>
    <w:rsid w:val="00717DA7"/>
    <w:rsid w:val="00720692"/>
    <w:rsid w:val="00720B16"/>
    <w:rsid w:val="0072178E"/>
    <w:rsid w:val="0072198D"/>
    <w:rsid w:val="00721B82"/>
    <w:rsid w:val="00722FB4"/>
    <w:rsid w:val="00723481"/>
    <w:rsid w:val="007247DA"/>
    <w:rsid w:val="00724AFF"/>
    <w:rsid w:val="007254AD"/>
    <w:rsid w:val="00725C67"/>
    <w:rsid w:val="00726483"/>
    <w:rsid w:val="00727E3A"/>
    <w:rsid w:val="00730767"/>
    <w:rsid w:val="00730C8A"/>
    <w:rsid w:val="00731084"/>
    <w:rsid w:val="00731E69"/>
    <w:rsid w:val="00732768"/>
    <w:rsid w:val="00733E5F"/>
    <w:rsid w:val="00733FE1"/>
    <w:rsid w:val="0073403A"/>
    <w:rsid w:val="00734D9F"/>
    <w:rsid w:val="007356E7"/>
    <w:rsid w:val="00736841"/>
    <w:rsid w:val="00736E4C"/>
    <w:rsid w:val="0073787C"/>
    <w:rsid w:val="00740757"/>
    <w:rsid w:val="00740BCE"/>
    <w:rsid w:val="00740DAD"/>
    <w:rsid w:val="00741A20"/>
    <w:rsid w:val="00741A39"/>
    <w:rsid w:val="00742814"/>
    <w:rsid w:val="00742A8A"/>
    <w:rsid w:val="0074439F"/>
    <w:rsid w:val="00744CCB"/>
    <w:rsid w:val="00744E1D"/>
    <w:rsid w:val="00745780"/>
    <w:rsid w:val="00745A76"/>
    <w:rsid w:val="00745B7F"/>
    <w:rsid w:val="00746442"/>
    <w:rsid w:val="00746C07"/>
    <w:rsid w:val="00747A9A"/>
    <w:rsid w:val="00750FEC"/>
    <w:rsid w:val="0075125F"/>
    <w:rsid w:val="00751263"/>
    <w:rsid w:val="00751418"/>
    <w:rsid w:val="007520D3"/>
    <w:rsid w:val="00752EFA"/>
    <w:rsid w:val="007532E3"/>
    <w:rsid w:val="00753DDD"/>
    <w:rsid w:val="00754948"/>
    <w:rsid w:val="007553D8"/>
    <w:rsid w:val="00755422"/>
    <w:rsid w:val="00756AB7"/>
    <w:rsid w:val="00756BBA"/>
    <w:rsid w:val="00757160"/>
    <w:rsid w:val="00760D9C"/>
    <w:rsid w:val="00760ED4"/>
    <w:rsid w:val="007618F8"/>
    <w:rsid w:val="00762257"/>
    <w:rsid w:val="007622DF"/>
    <w:rsid w:val="00763DD0"/>
    <w:rsid w:val="00764FBD"/>
    <w:rsid w:val="007651E1"/>
    <w:rsid w:val="00765B97"/>
    <w:rsid w:val="007662B5"/>
    <w:rsid w:val="00766785"/>
    <w:rsid w:val="00766B48"/>
    <w:rsid w:val="00766EFC"/>
    <w:rsid w:val="00767277"/>
    <w:rsid w:val="0076727B"/>
    <w:rsid w:val="00767501"/>
    <w:rsid w:val="007705A0"/>
    <w:rsid w:val="0077232A"/>
    <w:rsid w:val="007729CD"/>
    <w:rsid w:val="00773449"/>
    <w:rsid w:val="00773EC7"/>
    <w:rsid w:val="00775618"/>
    <w:rsid w:val="00775911"/>
    <w:rsid w:val="00775B58"/>
    <w:rsid w:val="0077610B"/>
    <w:rsid w:val="0077622B"/>
    <w:rsid w:val="007764C7"/>
    <w:rsid w:val="0077661B"/>
    <w:rsid w:val="00777516"/>
    <w:rsid w:val="00780134"/>
    <w:rsid w:val="00781426"/>
    <w:rsid w:val="00781CD8"/>
    <w:rsid w:val="00783DE4"/>
    <w:rsid w:val="007859F5"/>
    <w:rsid w:val="00785AE7"/>
    <w:rsid w:val="00785D2C"/>
    <w:rsid w:val="007861C3"/>
    <w:rsid w:val="007866A2"/>
    <w:rsid w:val="007866CA"/>
    <w:rsid w:val="007866F0"/>
    <w:rsid w:val="00786C12"/>
    <w:rsid w:val="00787729"/>
    <w:rsid w:val="00787D0B"/>
    <w:rsid w:val="007904AD"/>
    <w:rsid w:val="0079070B"/>
    <w:rsid w:val="00790912"/>
    <w:rsid w:val="00790A99"/>
    <w:rsid w:val="00791044"/>
    <w:rsid w:val="007956E6"/>
    <w:rsid w:val="00795F1C"/>
    <w:rsid w:val="007964C8"/>
    <w:rsid w:val="00796FF8"/>
    <w:rsid w:val="007A0C58"/>
    <w:rsid w:val="007A17B3"/>
    <w:rsid w:val="007A1D92"/>
    <w:rsid w:val="007A22C7"/>
    <w:rsid w:val="007A23AE"/>
    <w:rsid w:val="007A2514"/>
    <w:rsid w:val="007A2B94"/>
    <w:rsid w:val="007A2CB4"/>
    <w:rsid w:val="007A3099"/>
    <w:rsid w:val="007A3CDB"/>
    <w:rsid w:val="007A47DB"/>
    <w:rsid w:val="007A4A32"/>
    <w:rsid w:val="007A6007"/>
    <w:rsid w:val="007A6B5C"/>
    <w:rsid w:val="007A7364"/>
    <w:rsid w:val="007B08BA"/>
    <w:rsid w:val="007B132D"/>
    <w:rsid w:val="007B1BBD"/>
    <w:rsid w:val="007B2897"/>
    <w:rsid w:val="007B2F1C"/>
    <w:rsid w:val="007B2F31"/>
    <w:rsid w:val="007B30F2"/>
    <w:rsid w:val="007B34B0"/>
    <w:rsid w:val="007B3775"/>
    <w:rsid w:val="007B481A"/>
    <w:rsid w:val="007B5874"/>
    <w:rsid w:val="007B5AFA"/>
    <w:rsid w:val="007B5D1C"/>
    <w:rsid w:val="007B68E8"/>
    <w:rsid w:val="007B6CE2"/>
    <w:rsid w:val="007B7309"/>
    <w:rsid w:val="007B79B1"/>
    <w:rsid w:val="007C0452"/>
    <w:rsid w:val="007C1C3D"/>
    <w:rsid w:val="007C1D86"/>
    <w:rsid w:val="007C2093"/>
    <w:rsid w:val="007C21B9"/>
    <w:rsid w:val="007C253B"/>
    <w:rsid w:val="007C2667"/>
    <w:rsid w:val="007C27CC"/>
    <w:rsid w:val="007C3993"/>
    <w:rsid w:val="007C3B9B"/>
    <w:rsid w:val="007C420B"/>
    <w:rsid w:val="007C49D5"/>
    <w:rsid w:val="007C5664"/>
    <w:rsid w:val="007C5FB9"/>
    <w:rsid w:val="007C6B75"/>
    <w:rsid w:val="007C6CDC"/>
    <w:rsid w:val="007C6CE4"/>
    <w:rsid w:val="007C6D24"/>
    <w:rsid w:val="007C794E"/>
    <w:rsid w:val="007D09DE"/>
    <w:rsid w:val="007D0F47"/>
    <w:rsid w:val="007D1F1B"/>
    <w:rsid w:val="007D2474"/>
    <w:rsid w:val="007D2668"/>
    <w:rsid w:val="007D2B06"/>
    <w:rsid w:val="007D2E97"/>
    <w:rsid w:val="007D2EB0"/>
    <w:rsid w:val="007D30D7"/>
    <w:rsid w:val="007D32AA"/>
    <w:rsid w:val="007D3E21"/>
    <w:rsid w:val="007D4055"/>
    <w:rsid w:val="007D4093"/>
    <w:rsid w:val="007D5630"/>
    <w:rsid w:val="007D5D80"/>
    <w:rsid w:val="007D5E12"/>
    <w:rsid w:val="007D6133"/>
    <w:rsid w:val="007D6934"/>
    <w:rsid w:val="007D71AF"/>
    <w:rsid w:val="007D7E55"/>
    <w:rsid w:val="007E0029"/>
    <w:rsid w:val="007E0FC3"/>
    <w:rsid w:val="007E10E0"/>
    <w:rsid w:val="007E164B"/>
    <w:rsid w:val="007E2138"/>
    <w:rsid w:val="007E2268"/>
    <w:rsid w:val="007E2361"/>
    <w:rsid w:val="007E28C8"/>
    <w:rsid w:val="007E2DDC"/>
    <w:rsid w:val="007E2E62"/>
    <w:rsid w:val="007E31A4"/>
    <w:rsid w:val="007E35FE"/>
    <w:rsid w:val="007E38E8"/>
    <w:rsid w:val="007E3CCA"/>
    <w:rsid w:val="007E4177"/>
    <w:rsid w:val="007E43F1"/>
    <w:rsid w:val="007E50D5"/>
    <w:rsid w:val="007E55E5"/>
    <w:rsid w:val="007E5DD9"/>
    <w:rsid w:val="007E6B9B"/>
    <w:rsid w:val="007E6D9E"/>
    <w:rsid w:val="007F0B9D"/>
    <w:rsid w:val="007F0CF9"/>
    <w:rsid w:val="007F2802"/>
    <w:rsid w:val="007F29C7"/>
    <w:rsid w:val="007F2BEE"/>
    <w:rsid w:val="007F3EF1"/>
    <w:rsid w:val="007F41F9"/>
    <w:rsid w:val="007F46A4"/>
    <w:rsid w:val="007F4D38"/>
    <w:rsid w:val="007F5443"/>
    <w:rsid w:val="007F5810"/>
    <w:rsid w:val="007F5BA4"/>
    <w:rsid w:val="007F5D15"/>
    <w:rsid w:val="007F5EB4"/>
    <w:rsid w:val="007F73CD"/>
    <w:rsid w:val="007F79C4"/>
    <w:rsid w:val="00800708"/>
    <w:rsid w:val="0080089D"/>
    <w:rsid w:val="008008CE"/>
    <w:rsid w:val="008015C6"/>
    <w:rsid w:val="00801830"/>
    <w:rsid w:val="00801E7B"/>
    <w:rsid w:val="00802AC7"/>
    <w:rsid w:val="008049A2"/>
    <w:rsid w:val="0080527D"/>
    <w:rsid w:val="0080543C"/>
    <w:rsid w:val="0080583B"/>
    <w:rsid w:val="00805DB4"/>
    <w:rsid w:val="00805DCD"/>
    <w:rsid w:val="00806667"/>
    <w:rsid w:val="00806EDD"/>
    <w:rsid w:val="008077B2"/>
    <w:rsid w:val="00807AC0"/>
    <w:rsid w:val="00807FC9"/>
    <w:rsid w:val="0081066B"/>
    <w:rsid w:val="008115E2"/>
    <w:rsid w:val="008116D3"/>
    <w:rsid w:val="008118AF"/>
    <w:rsid w:val="008119A8"/>
    <w:rsid w:val="00812053"/>
    <w:rsid w:val="008120BE"/>
    <w:rsid w:val="0081291C"/>
    <w:rsid w:val="00812A40"/>
    <w:rsid w:val="008138F2"/>
    <w:rsid w:val="00813932"/>
    <w:rsid w:val="00813A87"/>
    <w:rsid w:val="00813F66"/>
    <w:rsid w:val="00815186"/>
    <w:rsid w:val="00815A85"/>
    <w:rsid w:val="00816830"/>
    <w:rsid w:val="008169BE"/>
    <w:rsid w:val="00821C9F"/>
    <w:rsid w:val="00821D39"/>
    <w:rsid w:val="00821E55"/>
    <w:rsid w:val="008223D3"/>
    <w:rsid w:val="00823278"/>
    <w:rsid w:val="00823C27"/>
    <w:rsid w:val="00824B34"/>
    <w:rsid w:val="00824BCA"/>
    <w:rsid w:val="00824C08"/>
    <w:rsid w:val="0082548D"/>
    <w:rsid w:val="0082569A"/>
    <w:rsid w:val="008258C5"/>
    <w:rsid w:val="008268A6"/>
    <w:rsid w:val="00826A1B"/>
    <w:rsid w:val="008270A7"/>
    <w:rsid w:val="00827268"/>
    <w:rsid w:val="00827310"/>
    <w:rsid w:val="00827DEA"/>
    <w:rsid w:val="0083155A"/>
    <w:rsid w:val="00832041"/>
    <w:rsid w:val="008321E5"/>
    <w:rsid w:val="00832402"/>
    <w:rsid w:val="008342DC"/>
    <w:rsid w:val="00834699"/>
    <w:rsid w:val="00834DAD"/>
    <w:rsid w:val="00835E44"/>
    <w:rsid w:val="008362B6"/>
    <w:rsid w:val="008369C6"/>
    <w:rsid w:val="00836FB9"/>
    <w:rsid w:val="0084009E"/>
    <w:rsid w:val="008401B8"/>
    <w:rsid w:val="00840449"/>
    <w:rsid w:val="008406C6"/>
    <w:rsid w:val="00840936"/>
    <w:rsid w:val="00840FD1"/>
    <w:rsid w:val="0084166F"/>
    <w:rsid w:val="00841C31"/>
    <w:rsid w:val="00841E31"/>
    <w:rsid w:val="008434C0"/>
    <w:rsid w:val="008442D5"/>
    <w:rsid w:val="008443D7"/>
    <w:rsid w:val="00844B6D"/>
    <w:rsid w:val="0084552A"/>
    <w:rsid w:val="00845935"/>
    <w:rsid w:val="00845FCA"/>
    <w:rsid w:val="008462D4"/>
    <w:rsid w:val="00846A69"/>
    <w:rsid w:val="00846E27"/>
    <w:rsid w:val="00846E3F"/>
    <w:rsid w:val="00847062"/>
    <w:rsid w:val="008472BF"/>
    <w:rsid w:val="008475BC"/>
    <w:rsid w:val="00847A75"/>
    <w:rsid w:val="008502E4"/>
    <w:rsid w:val="00851080"/>
    <w:rsid w:val="008513A5"/>
    <w:rsid w:val="00851D94"/>
    <w:rsid w:val="0085240D"/>
    <w:rsid w:val="00852E55"/>
    <w:rsid w:val="0085399C"/>
    <w:rsid w:val="00853CFB"/>
    <w:rsid w:val="00853F72"/>
    <w:rsid w:val="0085652F"/>
    <w:rsid w:val="00856580"/>
    <w:rsid w:val="00856662"/>
    <w:rsid w:val="008574FB"/>
    <w:rsid w:val="0086102A"/>
    <w:rsid w:val="008610FB"/>
    <w:rsid w:val="00861248"/>
    <w:rsid w:val="0086242A"/>
    <w:rsid w:val="00863625"/>
    <w:rsid w:val="00864299"/>
    <w:rsid w:val="00864618"/>
    <w:rsid w:val="008660AC"/>
    <w:rsid w:val="008669E1"/>
    <w:rsid w:val="00866DC0"/>
    <w:rsid w:val="0087028D"/>
    <w:rsid w:val="00870629"/>
    <w:rsid w:val="00871010"/>
    <w:rsid w:val="00871163"/>
    <w:rsid w:val="008716AB"/>
    <w:rsid w:val="00871851"/>
    <w:rsid w:val="008718D3"/>
    <w:rsid w:val="00871A85"/>
    <w:rsid w:val="00872D0F"/>
    <w:rsid w:val="00872D10"/>
    <w:rsid w:val="008731FD"/>
    <w:rsid w:val="00873DE5"/>
    <w:rsid w:val="008748EE"/>
    <w:rsid w:val="00875526"/>
    <w:rsid w:val="008759E5"/>
    <w:rsid w:val="00875BEE"/>
    <w:rsid w:val="00876365"/>
    <w:rsid w:val="00877287"/>
    <w:rsid w:val="00877F9D"/>
    <w:rsid w:val="0088064E"/>
    <w:rsid w:val="00880EB6"/>
    <w:rsid w:val="00880F82"/>
    <w:rsid w:val="00881232"/>
    <w:rsid w:val="008816B6"/>
    <w:rsid w:val="0088226C"/>
    <w:rsid w:val="0088236D"/>
    <w:rsid w:val="008826DB"/>
    <w:rsid w:val="008833ED"/>
    <w:rsid w:val="00884207"/>
    <w:rsid w:val="00885ACB"/>
    <w:rsid w:val="0088618C"/>
    <w:rsid w:val="008879DA"/>
    <w:rsid w:val="008902A3"/>
    <w:rsid w:val="008906A2"/>
    <w:rsid w:val="00890C7E"/>
    <w:rsid w:val="00891888"/>
    <w:rsid w:val="00891C9C"/>
    <w:rsid w:val="00892778"/>
    <w:rsid w:val="00892E5D"/>
    <w:rsid w:val="00893033"/>
    <w:rsid w:val="008930AA"/>
    <w:rsid w:val="00893462"/>
    <w:rsid w:val="0089355A"/>
    <w:rsid w:val="00893999"/>
    <w:rsid w:val="00893E1A"/>
    <w:rsid w:val="00893F55"/>
    <w:rsid w:val="00896282"/>
    <w:rsid w:val="008969F3"/>
    <w:rsid w:val="00897183"/>
    <w:rsid w:val="00897856"/>
    <w:rsid w:val="00897DD8"/>
    <w:rsid w:val="008A07FC"/>
    <w:rsid w:val="008A0B84"/>
    <w:rsid w:val="008A1066"/>
    <w:rsid w:val="008A10A1"/>
    <w:rsid w:val="008A1391"/>
    <w:rsid w:val="008A178A"/>
    <w:rsid w:val="008A1EA2"/>
    <w:rsid w:val="008A3689"/>
    <w:rsid w:val="008A3A2B"/>
    <w:rsid w:val="008A3B51"/>
    <w:rsid w:val="008A3DF3"/>
    <w:rsid w:val="008A3E6A"/>
    <w:rsid w:val="008A41DF"/>
    <w:rsid w:val="008A4229"/>
    <w:rsid w:val="008A4911"/>
    <w:rsid w:val="008A52A3"/>
    <w:rsid w:val="008A72C7"/>
    <w:rsid w:val="008A7791"/>
    <w:rsid w:val="008A7990"/>
    <w:rsid w:val="008B076B"/>
    <w:rsid w:val="008B0EA9"/>
    <w:rsid w:val="008B346D"/>
    <w:rsid w:val="008B3923"/>
    <w:rsid w:val="008B3D21"/>
    <w:rsid w:val="008B3F94"/>
    <w:rsid w:val="008B56F9"/>
    <w:rsid w:val="008B5981"/>
    <w:rsid w:val="008B6D5B"/>
    <w:rsid w:val="008C1AA7"/>
    <w:rsid w:val="008C1EFF"/>
    <w:rsid w:val="008C20F5"/>
    <w:rsid w:val="008C2344"/>
    <w:rsid w:val="008C2436"/>
    <w:rsid w:val="008C2D76"/>
    <w:rsid w:val="008C3BBA"/>
    <w:rsid w:val="008C3C5E"/>
    <w:rsid w:val="008C42A1"/>
    <w:rsid w:val="008C44AF"/>
    <w:rsid w:val="008C5221"/>
    <w:rsid w:val="008C5233"/>
    <w:rsid w:val="008C54CE"/>
    <w:rsid w:val="008C5631"/>
    <w:rsid w:val="008C56C4"/>
    <w:rsid w:val="008C56EF"/>
    <w:rsid w:val="008C6850"/>
    <w:rsid w:val="008C6A9D"/>
    <w:rsid w:val="008C730E"/>
    <w:rsid w:val="008D032C"/>
    <w:rsid w:val="008D0663"/>
    <w:rsid w:val="008D094F"/>
    <w:rsid w:val="008D13BC"/>
    <w:rsid w:val="008D147E"/>
    <w:rsid w:val="008D2A14"/>
    <w:rsid w:val="008D3C6E"/>
    <w:rsid w:val="008D4D28"/>
    <w:rsid w:val="008D4F99"/>
    <w:rsid w:val="008D5124"/>
    <w:rsid w:val="008D5B63"/>
    <w:rsid w:val="008D7550"/>
    <w:rsid w:val="008E000E"/>
    <w:rsid w:val="008E017B"/>
    <w:rsid w:val="008E0184"/>
    <w:rsid w:val="008E122D"/>
    <w:rsid w:val="008E1630"/>
    <w:rsid w:val="008E17FC"/>
    <w:rsid w:val="008E1D99"/>
    <w:rsid w:val="008E1F6E"/>
    <w:rsid w:val="008E25C1"/>
    <w:rsid w:val="008E2A2F"/>
    <w:rsid w:val="008E2D59"/>
    <w:rsid w:val="008E3450"/>
    <w:rsid w:val="008E34D4"/>
    <w:rsid w:val="008E35BC"/>
    <w:rsid w:val="008E363C"/>
    <w:rsid w:val="008E45AB"/>
    <w:rsid w:val="008E50C5"/>
    <w:rsid w:val="008E5201"/>
    <w:rsid w:val="008E5E62"/>
    <w:rsid w:val="008E66A5"/>
    <w:rsid w:val="008E6EA2"/>
    <w:rsid w:val="008E75A4"/>
    <w:rsid w:val="008E7E0D"/>
    <w:rsid w:val="008F1386"/>
    <w:rsid w:val="008F1A37"/>
    <w:rsid w:val="008F3222"/>
    <w:rsid w:val="008F44B3"/>
    <w:rsid w:val="008F5282"/>
    <w:rsid w:val="008F629B"/>
    <w:rsid w:val="008F655D"/>
    <w:rsid w:val="008F68AB"/>
    <w:rsid w:val="008F6943"/>
    <w:rsid w:val="008F728C"/>
    <w:rsid w:val="0090063B"/>
    <w:rsid w:val="00900688"/>
    <w:rsid w:val="009008FD"/>
    <w:rsid w:val="00900BDC"/>
    <w:rsid w:val="009023BF"/>
    <w:rsid w:val="0090297E"/>
    <w:rsid w:val="009030C2"/>
    <w:rsid w:val="00903711"/>
    <w:rsid w:val="0090393A"/>
    <w:rsid w:val="00905E57"/>
    <w:rsid w:val="00905E80"/>
    <w:rsid w:val="0090602D"/>
    <w:rsid w:val="009060F7"/>
    <w:rsid w:val="0090640C"/>
    <w:rsid w:val="0090690E"/>
    <w:rsid w:val="00906AE0"/>
    <w:rsid w:val="00907886"/>
    <w:rsid w:val="00907AA6"/>
    <w:rsid w:val="009103C2"/>
    <w:rsid w:val="009103F2"/>
    <w:rsid w:val="00910663"/>
    <w:rsid w:val="00910AA4"/>
    <w:rsid w:val="00910B76"/>
    <w:rsid w:val="00910DE2"/>
    <w:rsid w:val="0091150C"/>
    <w:rsid w:val="00911AEE"/>
    <w:rsid w:val="00911EAA"/>
    <w:rsid w:val="00911F16"/>
    <w:rsid w:val="009124E5"/>
    <w:rsid w:val="00912A00"/>
    <w:rsid w:val="00912A94"/>
    <w:rsid w:val="0091326E"/>
    <w:rsid w:val="009132FC"/>
    <w:rsid w:val="00914142"/>
    <w:rsid w:val="009152C6"/>
    <w:rsid w:val="009155A0"/>
    <w:rsid w:val="00915A1E"/>
    <w:rsid w:val="00915CD4"/>
    <w:rsid w:val="00915E0D"/>
    <w:rsid w:val="009162E4"/>
    <w:rsid w:val="00916388"/>
    <w:rsid w:val="00916BC9"/>
    <w:rsid w:val="00916C1D"/>
    <w:rsid w:val="00916D7E"/>
    <w:rsid w:val="009172E0"/>
    <w:rsid w:val="00917A2B"/>
    <w:rsid w:val="00921007"/>
    <w:rsid w:val="0092177A"/>
    <w:rsid w:val="0092209A"/>
    <w:rsid w:val="009224BA"/>
    <w:rsid w:val="00923BDE"/>
    <w:rsid w:val="00924FFA"/>
    <w:rsid w:val="00925933"/>
    <w:rsid w:val="0092609C"/>
    <w:rsid w:val="0092626F"/>
    <w:rsid w:val="00927881"/>
    <w:rsid w:val="0092789B"/>
    <w:rsid w:val="009305D4"/>
    <w:rsid w:val="00930A13"/>
    <w:rsid w:val="0093109D"/>
    <w:rsid w:val="00931C59"/>
    <w:rsid w:val="00931CB4"/>
    <w:rsid w:val="009334EC"/>
    <w:rsid w:val="00933DFA"/>
    <w:rsid w:val="0093479A"/>
    <w:rsid w:val="00935A58"/>
    <w:rsid w:val="00935BF6"/>
    <w:rsid w:val="00935C31"/>
    <w:rsid w:val="009364EE"/>
    <w:rsid w:val="009365CB"/>
    <w:rsid w:val="00936B35"/>
    <w:rsid w:val="00936CE7"/>
    <w:rsid w:val="009376F5"/>
    <w:rsid w:val="00937D20"/>
    <w:rsid w:val="00937FDE"/>
    <w:rsid w:val="009400C1"/>
    <w:rsid w:val="00940226"/>
    <w:rsid w:val="00940371"/>
    <w:rsid w:val="00940428"/>
    <w:rsid w:val="00940904"/>
    <w:rsid w:val="0094114F"/>
    <w:rsid w:val="00941893"/>
    <w:rsid w:val="00941C32"/>
    <w:rsid w:val="00941CBD"/>
    <w:rsid w:val="00942863"/>
    <w:rsid w:val="00942AF8"/>
    <w:rsid w:val="00943F15"/>
    <w:rsid w:val="00944007"/>
    <w:rsid w:val="00944442"/>
    <w:rsid w:val="0094478B"/>
    <w:rsid w:val="00947826"/>
    <w:rsid w:val="00947D44"/>
    <w:rsid w:val="009514DB"/>
    <w:rsid w:val="00951A94"/>
    <w:rsid w:val="009521E5"/>
    <w:rsid w:val="009522B7"/>
    <w:rsid w:val="00952BF6"/>
    <w:rsid w:val="00953CC3"/>
    <w:rsid w:val="00954677"/>
    <w:rsid w:val="009548FF"/>
    <w:rsid w:val="00954A98"/>
    <w:rsid w:val="0095518C"/>
    <w:rsid w:val="0095561B"/>
    <w:rsid w:val="009556B8"/>
    <w:rsid w:val="00955A03"/>
    <w:rsid w:val="00955DD8"/>
    <w:rsid w:val="00955E29"/>
    <w:rsid w:val="00956268"/>
    <w:rsid w:val="00956716"/>
    <w:rsid w:val="00956E24"/>
    <w:rsid w:val="0096031D"/>
    <w:rsid w:val="00960A5F"/>
    <w:rsid w:val="00960CBB"/>
    <w:rsid w:val="00961557"/>
    <w:rsid w:val="009621DB"/>
    <w:rsid w:val="00962706"/>
    <w:rsid w:val="00962DCC"/>
    <w:rsid w:val="009633A8"/>
    <w:rsid w:val="00964411"/>
    <w:rsid w:val="00964EF6"/>
    <w:rsid w:val="009655FF"/>
    <w:rsid w:val="00965DCE"/>
    <w:rsid w:val="00966397"/>
    <w:rsid w:val="0096686A"/>
    <w:rsid w:val="00966882"/>
    <w:rsid w:val="00966AF0"/>
    <w:rsid w:val="00966C7E"/>
    <w:rsid w:val="009670DD"/>
    <w:rsid w:val="00967D21"/>
    <w:rsid w:val="00967F44"/>
    <w:rsid w:val="00970629"/>
    <w:rsid w:val="00970C3E"/>
    <w:rsid w:val="009728F8"/>
    <w:rsid w:val="009739E2"/>
    <w:rsid w:val="00973B04"/>
    <w:rsid w:val="00974260"/>
    <w:rsid w:val="0097473C"/>
    <w:rsid w:val="00974EBD"/>
    <w:rsid w:val="00974F38"/>
    <w:rsid w:val="00975639"/>
    <w:rsid w:val="00975D27"/>
    <w:rsid w:val="00975DC5"/>
    <w:rsid w:val="00976E21"/>
    <w:rsid w:val="00977063"/>
    <w:rsid w:val="00977D38"/>
    <w:rsid w:val="00980234"/>
    <w:rsid w:val="0098027F"/>
    <w:rsid w:val="00980332"/>
    <w:rsid w:val="00980B8E"/>
    <w:rsid w:val="009814F9"/>
    <w:rsid w:val="009816AA"/>
    <w:rsid w:val="009817A2"/>
    <w:rsid w:val="0098318D"/>
    <w:rsid w:val="009842C2"/>
    <w:rsid w:val="009845E0"/>
    <w:rsid w:val="00985059"/>
    <w:rsid w:val="009859E0"/>
    <w:rsid w:val="00986787"/>
    <w:rsid w:val="00986863"/>
    <w:rsid w:val="009874CB"/>
    <w:rsid w:val="009877A1"/>
    <w:rsid w:val="00987C2B"/>
    <w:rsid w:val="009901A3"/>
    <w:rsid w:val="00991628"/>
    <w:rsid w:val="00991776"/>
    <w:rsid w:val="00992401"/>
    <w:rsid w:val="009924B9"/>
    <w:rsid w:val="00992B07"/>
    <w:rsid w:val="009935BC"/>
    <w:rsid w:val="00993938"/>
    <w:rsid w:val="00993E0F"/>
    <w:rsid w:val="00993E45"/>
    <w:rsid w:val="0099546E"/>
    <w:rsid w:val="00995621"/>
    <w:rsid w:val="0099594A"/>
    <w:rsid w:val="00995FCE"/>
    <w:rsid w:val="009972AB"/>
    <w:rsid w:val="009A0625"/>
    <w:rsid w:val="009A0FB0"/>
    <w:rsid w:val="009A1339"/>
    <w:rsid w:val="009A1526"/>
    <w:rsid w:val="009A17AE"/>
    <w:rsid w:val="009A1B85"/>
    <w:rsid w:val="009A27F1"/>
    <w:rsid w:val="009A348B"/>
    <w:rsid w:val="009A379D"/>
    <w:rsid w:val="009A64A0"/>
    <w:rsid w:val="009A65D4"/>
    <w:rsid w:val="009A6DF6"/>
    <w:rsid w:val="009A70CD"/>
    <w:rsid w:val="009A76F5"/>
    <w:rsid w:val="009A7D0D"/>
    <w:rsid w:val="009B003D"/>
    <w:rsid w:val="009B0042"/>
    <w:rsid w:val="009B0276"/>
    <w:rsid w:val="009B06D2"/>
    <w:rsid w:val="009B0A96"/>
    <w:rsid w:val="009B0E92"/>
    <w:rsid w:val="009B1649"/>
    <w:rsid w:val="009B1E15"/>
    <w:rsid w:val="009B2AAE"/>
    <w:rsid w:val="009B3204"/>
    <w:rsid w:val="009B3E6E"/>
    <w:rsid w:val="009B3EF1"/>
    <w:rsid w:val="009B4850"/>
    <w:rsid w:val="009B59A6"/>
    <w:rsid w:val="009B5FAE"/>
    <w:rsid w:val="009B6177"/>
    <w:rsid w:val="009B75DA"/>
    <w:rsid w:val="009B7D63"/>
    <w:rsid w:val="009C00DA"/>
    <w:rsid w:val="009C0CAA"/>
    <w:rsid w:val="009C169C"/>
    <w:rsid w:val="009C16AF"/>
    <w:rsid w:val="009C1C56"/>
    <w:rsid w:val="009C1CAF"/>
    <w:rsid w:val="009C32FC"/>
    <w:rsid w:val="009C4630"/>
    <w:rsid w:val="009C4B7E"/>
    <w:rsid w:val="009C53E6"/>
    <w:rsid w:val="009C5598"/>
    <w:rsid w:val="009C5B4E"/>
    <w:rsid w:val="009C676C"/>
    <w:rsid w:val="009C6D87"/>
    <w:rsid w:val="009C7E42"/>
    <w:rsid w:val="009D0580"/>
    <w:rsid w:val="009D13C7"/>
    <w:rsid w:val="009D150D"/>
    <w:rsid w:val="009D161B"/>
    <w:rsid w:val="009D5EE0"/>
    <w:rsid w:val="009D6787"/>
    <w:rsid w:val="009D742E"/>
    <w:rsid w:val="009D774D"/>
    <w:rsid w:val="009E08F3"/>
    <w:rsid w:val="009E0CA4"/>
    <w:rsid w:val="009E1144"/>
    <w:rsid w:val="009E1BF4"/>
    <w:rsid w:val="009E1D40"/>
    <w:rsid w:val="009E27C9"/>
    <w:rsid w:val="009E3565"/>
    <w:rsid w:val="009E36C8"/>
    <w:rsid w:val="009E3954"/>
    <w:rsid w:val="009E3B6B"/>
    <w:rsid w:val="009E6516"/>
    <w:rsid w:val="009F043E"/>
    <w:rsid w:val="009F062B"/>
    <w:rsid w:val="009F1A3D"/>
    <w:rsid w:val="009F1DBA"/>
    <w:rsid w:val="009F2674"/>
    <w:rsid w:val="009F3465"/>
    <w:rsid w:val="009F3D25"/>
    <w:rsid w:val="009F3ED5"/>
    <w:rsid w:val="009F4008"/>
    <w:rsid w:val="009F4A7A"/>
    <w:rsid w:val="009F4FD4"/>
    <w:rsid w:val="009F57CE"/>
    <w:rsid w:val="009F5D1A"/>
    <w:rsid w:val="009F6387"/>
    <w:rsid w:val="009F7069"/>
    <w:rsid w:val="009F71DB"/>
    <w:rsid w:val="009F7648"/>
    <w:rsid w:val="009F76F4"/>
    <w:rsid w:val="009F7909"/>
    <w:rsid w:val="009F7A8B"/>
    <w:rsid w:val="009F7BCB"/>
    <w:rsid w:val="009F7D49"/>
    <w:rsid w:val="00A00248"/>
    <w:rsid w:val="00A002F2"/>
    <w:rsid w:val="00A01915"/>
    <w:rsid w:val="00A029E5"/>
    <w:rsid w:val="00A03186"/>
    <w:rsid w:val="00A03B5E"/>
    <w:rsid w:val="00A03C53"/>
    <w:rsid w:val="00A03E6C"/>
    <w:rsid w:val="00A04482"/>
    <w:rsid w:val="00A044D6"/>
    <w:rsid w:val="00A04A84"/>
    <w:rsid w:val="00A051A4"/>
    <w:rsid w:val="00A05CBD"/>
    <w:rsid w:val="00A05FDA"/>
    <w:rsid w:val="00A06F3F"/>
    <w:rsid w:val="00A07675"/>
    <w:rsid w:val="00A07709"/>
    <w:rsid w:val="00A0772A"/>
    <w:rsid w:val="00A10320"/>
    <w:rsid w:val="00A10B87"/>
    <w:rsid w:val="00A11360"/>
    <w:rsid w:val="00A12693"/>
    <w:rsid w:val="00A12AC4"/>
    <w:rsid w:val="00A12FDB"/>
    <w:rsid w:val="00A14337"/>
    <w:rsid w:val="00A1610B"/>
    <w:rsid w:val="00A16991"/>
    <w:rsid w:val="00A16FC5"/>
    <w:rsid w:val="00A17716"/>
    <w:rsid w:val="00A20221"/>
    <w:rsid w:val="00A20636"/>
    <w:rsid w:val="00A210E0"/>
    <w:rsid w:val="00A21633"/>
    <w:rsid w:val="00A21F6A"/>
    <w:rsid w:val="00A21FBC"/>
    <w:rsid w:val="00A2201E"/>
    <w:rsid w:val="00A233FA"/>
    <w:rsid w:val="00A24AE9"/>
    <w:rsid w:val="00A24F68"/>
    <w:rsid w:val="00A2520B"/>
    <w:rsid w:val="00A25FDC"/>
    <w:rsid w:val="00A27E15"/>
    <w:rsid w:val="00A27EF4"/>
    <w:rsid w:val="00A31D3B"/>
    <w:rsid w:val="00A322FF"/>
    <w:rsid w:val="00A324B9"/>
    <w:rsid w:val="00A3494C"/>
    <w:rsid w:val="00A34BFF"/>
    <w:rsid w:val="00A352DC"/>
    <w:rsid w:val="00A358F1"/>
    <w:rsid w:val="00A360FB"/>
    <w:rsid w:val="00A362E1"/>
    <w:rsid w:val="00A367FA"/>
    <w:rsid w:val="00A369BB"/>
    <w:rsid w:val="00A41592"/>
    <w:rsid w:val="00A4174A"/>
    <w:rsid w:val="00A41821"/>
    <w:rsid w:val="00A418F6"/>
    <w:rsid w:val="00A41B24"/>
    <w:rsid w:val="00A423F7"/>
    <w:rsid w:val="00A42A32"/>
    <w:rsid w:val="00A42B9F"/>
    <w:rsid w:val="00A42E2C"/>
    <w:rsid w:val="00A4376F"/>
    <w:rsid w:val="00A43799"/>
    <w:rsid w:val="00A44314"/>
    <w:rsid w:val="00A44F0D"/>
    <w:rsid w:val="00A45767"/>
    <w:rsid w:val="00A4676E"/>
    <w:rsid w:val="00A46B68"/>
    <w:rsid w:val="00A4717A"/>
    <w:rsid w:val="00A475AB"/>
    <w:rsid w:val="00A475BF"/>
    <w:rsid w:val="00A47830"/>
    <w:rsid w:val="00A47850"/>
    <w:rsid w:val="00A47D34"/>
    <w:rsid w:val="00A47E6D"/>
    <w:rsid w:val="00A507DC"/>
    <w:rsid w:val="00A51B15"/>
    <w:rsid w:val="00A51B53"/>
    <w:rsid w:val="00A52CD0"/>
    <w:rsid w:val="00A52F83"/>
    <w:rsid w:val="00A53032"/>
    <w:rsid w:val="00A53722"/>
    <w:rsid w:val="00A5398E"/>
    <w:rsid w:val="00A5410C"/>
    <w:rsid w:val="00A54674"/>
    <w:rsid w:val="00A5570B"/>
    <w:rsid w:val="00A55F84"/>
    <w:rsid w:val="00A560AF"/>
    <w:rsid w:val="00A57F74"/>
    <w:rsid w:val="00A602B8"/>
    <w:rsid w:val="00A6062F"/>
    <w:rsid w:val="00A607D9"/>
    <w:rsid w:val="00A60BFE"/>
    <w:rsid w:val="00A619E0"/>
    <w:rsid w:val="00A61DC2"/>
    <w:rsid w:val="00A61EA7"/>
    <w:rsid w:val="00A620C4"/>
    <w:rsid w:val="00A62C9F"/>
    <w:rsid w:val="00A62D4D"/>
    <w:rsid w:val="00A63CA0"/>
    <w:rsid w:val="00A647C1"/>
    <w:rsid w:val="00A64C27"/>
    <w:rsid w:val="00A64E44"/>
    <w:rsid w:val="00A65B3F"/>
    <w:rsid w:val="00A65C9D"/>
    <w:rsid w:val="00A66158"/>
    <w:rsid w:val="00A70146"/>
    <w:rsid w:val="00A7025C"/>
    <w:rsid w:val="00A7045D"/>
    <w:rsid w:val="00A70850"/>
    <w:rsid w:val="00A72359"/>
    <w:rsid w:val="00A725AD"/>
    <w:rsid w:val="00A74708"/>
    <w:rsid w:val="00A74B50"/>
    <w:rsid w:val="00A74B7F"/>
    <w:rsid w:val="00A74CD7"/>
    <w:rsid w:val="00A75DB5"/>
    <w:rsid w:val="00A75E46"/>
    <w:rsid w:val="00A761C3"/>
    <w:rsid w:val="00A762C5"/>
    <w:rsid w:val="00A763B9"/>
    <w:rsid w:val="00A76533"/>
    <w:rsid w:val="00A7700D"/>
    <w:rsid w:val="00A77802"/>
    <w:rsid w:val="00A8039D"/>
    <w:rsid w:val="00A803AA"/>
    <w:rsid w:val="00A80A7B"/>
    <w:rsid w:val="00A8201F"/>
    <w:rsid w:val="00A821BD"/>
    <w:rsid w:val="00A821D7"/>
    <w:rsid w:val="00A822E1"/>
    <w:rsid w:val="00A82AAB"/>
    <w:rsid w:val="00A846D5"/>
    <w:rsid w:val="00A8477C"/>
    <w:rsid w:val="00A84E68"/>
    <w:rsid w:val="00A85617"/>
    <w:rsid w:val="00A85D92"/>
    <w:rsid w:val="00A86585"/>
    <w:rsid w:val="00A869B3"/>
    <w:rsid w:val="00A8722E"/>
    <w:rsid w:val="00A87CCF"/>
    <w:rsid w:val="00A90523"/>
    <w:rsid w:val="00A909AB"/>
    <w:rsid w:val="00A90F81"/>
    <w:rsid w:val="00A9115C"/>
    <w:rsid w:val="00A916BF"/>
    <w:rsid w:val="00A918F5"/>
    <w:rsid w:val="00A91C12"/>
    <w:rsid w:val="00A920F1"/>
    <w:rsid w:val="00A923C9"/>
    <w:rsid w:val="00A93032"/>
    <w:rsid w:val="00A9323E"/>
    <w:rsid w:val="00A938DF"/>
    <w:rsid w:val="00A93F74"/>
    <w:rsid w:val="00A95317"/>
    <w:rsid w:val="00A95733"/>
    <w:rsid w:val="00A95D5F"/>
    <w:rsid w:val="00A969FE"/>
    <w:rsid w:val="00A976AA"/>
    <w:rsid w:val="00A97D79"/>
    <w:rsid w:val="00AA1680"/>
    <w:rsid w:val="00AA1B9F"/>
    <w:rsid w:val="00AA1DDF"/>
    <w:rsid w:val="00AA1ED4"/>
    <w:rsid w:val="00AA29C7"/>
    <w:rsid w:val="00AA3138"/>
    <w:rsid w:val="00AA3587"/>
    <w:rsid w:val="00AA3879"/>
    <w:rsid w:val="00AA391F"/>
    <w:rsid w:val="00AA3A50"/>
    <w:rsid w:val="00AA3F2C"/>
    <w:rsid w:val="00AA3F5B"/>
    <w:rsid w:val="00AA4260"/>
    <w:rsid w:val="00AA4379"/>
    <w:rsid w:val="00AA45F8"/>
    <w:rsid w:val="00AA4CAC"/>
    <w:rsid w:val="00AA5E36"/>
    <w:rsid w:val="00AA5E9A"/>
    <w:rsid w:val="00AA6594"/>
    <w:rsid w:val="00AA6FB9"/>
    <w:rsid w:val="00AA75E9"/>
    <w:rsid w:val="00AA774D"/>
    <w:rsid w:val="00AA7F2E"/>
    <w:rsid w:val="00AA7FF0"/>
    <w:rsid w:val="00AB0129"/>
    <w:rsid w:val="00AB1077"/>
    <w:rsid w:val="00AB272F"/>
    <w:rsid w:val="00AB2BA2"/>
    <w:rsid w:val="00AB36DC"/>
    <w:rsid w:val="00AB36F4"/>
    <w:rsid w:val="00AB538D"/>
    <w:rsid w:val="00AB5AEE"/>
    <w:rsid w:val="00AB5C95"/>
    <w:rsid w:val="00AB6058"/>
    <w:rsid w:val="00AB6252"/>
    <w:rsid w:val="00AB6B7E"/>
    <w:rsid w:val="00AB718E"/>
    <w:rsid w:val="00AB7419"/>
    <w:rsid w:val="00AB781A"/>
    <w:rsid w:val="00AB78F2"/>
    <w:rsid w:val="00AC10AF"/>
    <w:rsid w:val="00AC17C7"/>
    <w:rsid w:val="00AC25C0"/>
    <w:rsid w:val="00AC28CD"/>
    <w:rsid w:val="00AC2B82"/>
    <w:rsid w:val="00AC3DB8"/>
    <w:rsid w:val="00AC4239"/>
    <w:rsid w:val="00AC4B13"/>
    <w:rsid w:val="00AC5128"/>
    <w:rsid w:val="00AC5481"/>
    <w:rsid w:val="00AC62E5"/>
    <w:rsid w:val="00AC6DCD"/>
    <w:rsid w:val="00AC70BA"/>
    <w:rsid w:val="00AC7774"/>
    <w:rsid w:val="00AD02FB"/>
    <w:rsid w:val="00AD050B"/>
    <w:rsid w:val="00AD0A1D"/>
    <w:rsid w:val="00AD18B2"/>
    <w:rsid w:val="00AD2280"/>
    <w:rsid w:val="00AD2E37"/>
    <w:rsid w:val="00AD330E"/>
    <w:rsid w:val="00AD3C1F"/>
    <w:rsid w:val="00AD4115"/>
    <w:rsid w:val="00AD41C0"/>
    <w:rsid w:val="00AD424B"/>
    <w:rsid w:val="00AD4D93"/>
    <w:rsid w:val="00AD63AC"/>
    <w:rsid w:val="00AD67A3"/>
    <w:rsid w:val="00AD74E4"/>
    <w:rsid w:val="00AD7AF3"/>
    <w:rsid w:val="00AE04B8"/>
    <w:rsid w:val="00AE0F50"/>
    <w:rsid w:val="00AE124F"/>
    <w:rsid w:val="00AE12A4"/>
    <w:rsid w:val="00AE2449"/>
    <w:rsid w:val="00AE28A7"/>
    <w:rsid w:val="00AE2A03"/>
    <w:rsid w:val="00AE2A05"/>
    <w:rsid w:val="00AE3FE5"/>
    <w:rsid w:val="00AE4956"/>
    <w:rsid w:val="00AE6031"/>
    <w:rsid w:val="00AE728E"/>
    <w:rsid w:val="00AE757E"/>
    <w:rsid w:val="00AE7597"/>
    <w:rsid w:val="00AE779D"/>
    <w:rsid w:val="00AF0410"/>
    <w:rsid w:val="00AF1429"/>
    <w:rsid w:val="00AF2751"/>
    <w:rsid w:val="00AF2D4D"/>
    <w:rsid w:val="00AF318D"/>
    <w:rsid w:val="00AF5759"/>
    <w:rsid w:val="00AF6623"/>
    <w:rsid w:val="00AF6659"/>
    <w:rsid w:val="00AF6FC8"/>
    <w:rsid w:val="00AF7125"/>
    <w:rsid w:val="00AF76E4"/>
    <w:rsid w:val="00AF7FE6"/>
    <w:rsid w:val="00B00162"/>
    <w:rsid w:val="00B00A22"/>
    <w:rsid w:val="00B0123C"/>
    <w:rsid w:val="00B0126B"/>
    <w:rsid w:val="00B01CF1"/>
    <w:rsid w:val="00B01D66"/>
    <w:rsid w:val="00B02780"/>
    <w:rsid w:val="00B03CC9"/>
    <w:rsid w:val="00B0429C"/>
    <w:rsid w:val="00B04735"/>
    <w:rsid w:val="00B04C66"/>
    <w:rsid w:val="00B04CE4"/>
    <w:rsid w:val="00B04F49"/>
    <w:rsid w:val="00B05079"/>
    <w:rsid w:val="00B05A46"/>
    <w:rsid w:val="00B10C55"/>
    <w:rsid w:val="00B10F2C"/>
    <w:rsid w:val="00B114F9"/>
    <w:rsid w:val="00B12392"/>
    <w:rsid w:val="00B12859"/>
    <w:rsid w:val="00B12CBC"/>
    <w:rsid w:val="00B12E39"/>
    <w:rsid w:val="00B13372"/>
    <w:rsid w:val="00B136A9"/>
    <w:rsid w:val="00B138CF"/>
    <w:rsid w:val="00B1415F"/>
    <w:rsid w:val="00B160D9"/>
    <w:rsid w:val="00B1632A"/>
    <w:rsid w:val="00B16445"/>
    <w:rsid w:val="00B17333"/>
    <w:rsid w:val="00B17C10"/>
    <w:rsid w:val="00B2023D"/>
    <w:rsid w:val="00B21A8A"/>
    <w:rsid w:val="00B22D68"/>
    <w:rsid w:val="00B23199"/>
    <w:rsid w:val="00B23819"/>
    <w:rsid w:val="00B240CF"/>
    <w:rsid w:val="00B25423"/>
    <w:rsid w:val="00B25801"/>
    <w:rsid w:val="00B26188"/>
    <w:rsid w:val="00B261D2"/>
    <w:rsid w:val="00B274D8"/>
    <w:rsid w:val="00B306D1"/>
    <w:rsid w:val="00B31525"/>
    <w:rsid w:val="00B320C6"/>
    <w:rsid w:val="00B3232A"/>
    <w:rsid w:val="00B3278A"/>
    <w:rsid w:val="00B32B26"/>
    <w:rsid w:val="00B3331C"/>
    <w:rsid w:val="00B33A08"/>
    <w:rsid w:val="00B33A44"/>
    <w:rsid w:val="00B33B5A"/>
    <w:rsid w:val="00B35C05"/>
    <w:rsid w:val="00B35F9C"/>
    <w:rsid w:val="00B360D9"/>
    <w:rsid w:val="00B36102"/>
    <w:rsid w:val="00B36E58"/>
    <w:rsid w:val="00B37398"/>
    <w:rsid w:val="00B37449"/>
    <w:rsid w:val="00B379BA"/>
    <w:rsid w:val="00B4016D"/>
    <w:rsid w:val="00B4066C"/>
    <w:rsid w:val="00B417C2"/>
    <w:rsid w:val="00B41D64"/>
    <w:rsid w:val="00B425C3"/>
    <w:rsid w:val="00B42726"/>
    <w:rsid w:val="00B42EB0"/>
    <w:rsid w:val="00B43700"/>
    <w:rsid w:val="00B44CBA"/>
    <w:rsid w:val="00B44FF9"/>
    <w:rsid w:val="00B4519C"/>
    <w:rsid w:val="00B45342"/>
    <w:rsid w:val="00B45533"/>
    <w:rsid w:val="00B45DF6"/>
    <w:rsid w:val="00B46607"/>
    <w:rsid w:val="00B46870"/>
    <w:rsid w:val="00B46E28"/>
    <w:rsid w:val="00B46E69"/>
    <w:rsid w:val="00B47A57"/>
    <w:rsid w:val="00B5017E"/>
    <w:rsid w:val="00B50D87"/>
    <w:rsid w:val="00B511EF"/>
    <w:rsid w:val="00B518B0"/>
    <w:rsid w:val="00B51D03"/>
    <w:rsid w:val="00B51FF6"/>
    <w:rsid w:val="00B521A9"/>
    <w:rsid w:val="00B5223C"/>
    <w:rsid w:val="00B52556"/>
    <w:rsid w:val="00B5302B"/>
    <w:rsid w:val="00B53D58"/>
    <w:rsid w:val="00B5401C"/>
    <w:rsid w:val="00B54225"/>
    <w:rsid w:val="00B5437B"/>
    <w:rsid w:val="00B543BD"/>
    <w:rsid w:val="00B54DE4"/>
    <w:rsid w:val="00B54F6C"/>
    <w:rsid w:val="00B54FBD"/>
    <w:rsid w:val="00B55327"/>
    <w:rsid w:val="00B5621B"/>
    <w:rsid w:val="00B5669C"/>
    <w:rsid w:val="00B576E5"/>
    <w:rsid w:val="00B60959"/>
    <w:rsid w:val="00B60AF3"/>
    <w:rsid w:val="00B60BF9"/>
    <w:rsid w:val="00B6104C"/>
    <w:rsid w:val="00B61099"/>
    <w:rsid w:val="00B6263C"/>
    <w:rsid w:val="00B62818"/>
    <w:rsid w:val="00B630D9"/>
    <w:rsid w:val="00B631B8"/>
    <w:rsid w:val="00B634D5"/>
    <w:rsid w:val="00B63776"/>
    <w:rsid w:val="00B638FB"/>
    <w:rsid w:val="00B63EE1"/>
    <w:rsid w:val="00B645E0"/>
    <w:rsid w:val="00B648FA"/>
    <w:rsid w:val="00B649D0"/>
    <w:rsid w:val="00B66009"/>
    <w:rsid w:val="00B667A7"/>
    <w:rsid w:val="00B705F0"/>
    <w:rsid w:val="00B7092A"/>
    <w:rsid w:val="00B713DF"/>
    <w:rsid w:val="00B71816"/>
    <w:rsid w:val="00B72924"/>
    <w:rsid w:val="00B73D78"/>
    <w:rsid w:val="00B746BD"/>
    <w:rsid w:val="00B74731"/>
    <w:rsid w:val="00B74D81"/>
    <w:rsid w:val="00B75FCD"/>
    <w:rsid w:val="00B76887"/>
    <w:rsid w:val="00B769DB"/>
    <w:rsid w:val="00B76B73"/>
    <w:rsid w:val="00B76B80"/>
    <w:rsid w:val="00B76BE1"/>
    <w:rsid w:val="00B7716F"/>
    <w:rsid w:val="00B803D2"/>
    <w:rsid w:val="00B80B7E"/>
    <w:rsid w:val="00B81BEE"/>
    <w:rsid w:val="00B82BD5"/>
    <w:rsid w:val="00B84B1E"/>
    <w:rsid w:val="00B85CCF"/>
    <w:rsid w:val="00B860E5"/>
    <w:rsid w:val="00B868A7"/>
    <w:rsid w:val="00B86D7C"/>
    <w:rsid w:val="00B86DE1"/>
    <w:rsid w:val="00B87203"/>
    <w:rsid w:val="00B87490"/>
    <w:rsid w:val="00B87A67"/>
    <w:rsid w:val="00B90C2F"/>
    <w:rsid w:val="00B90F09"/>
    <w:rsid w:val="00B91649"/>
    <w:rsid w:val="00B9175B"/>
    <w:rsid w:val="00B917A6"/>
    <w:rsid w:val="00B91F2F"/>
    <w:rsid w:val="00B923BD"/>
    <w:rsid w:val="00B9301B"/>
    <w:rsid w:val="00B937E9"/>
    <w:rsid w:val="00B94771"/>
    <w:rsid w:val="00B94888"/>
    <w:rsid w:val="00B95FED"/>
    <w:rsid w:val="00B96280"/>
    <w:rsid w:val="00B964CE"/>
    <w:rsid w:val="00B965BD"/>
    <w:rsid w:val="00B96751"/>
    <w:rsid w:val="00B9755C"/>
    <w:rsid w:val="00B97B0E"/>
    <w:rsid w:val="00B97DB3"/>
    <w:rsid w:val="00BA0564"/>
    <w:rsid w:val="00BA1C36"/>
    <w:rsid w:val="00BA1DFA"/>
    <w:rsid w:val="00BA340C"/>
    <w:rsid w:val="00BA3F2F"/>
    <w:rsid w:val="00BA3F77"/>
    <w:rsid w:val="00BA4762"/>
    <w:rsid w:val="00BA5154"/>
    <w:rsid w:val="00BA5B03"/>
    <w:rsid w:val="00BA60AA"/>
    <w:rsid w:val="00BA61B0"/>
    <w:rsid w:val="00BA7379"/>
    <w:rsid w:val="00BA7683"/>
    <w:rsid w:val="00BA7C8E"/>
    <w:rsid w:val="00BA7D11"/>
    <w:rsid w:val="00BB0C13"/>
    <w:rsid w:val="00BB13F8"/>
    <w:rsid w:val="00BB1B3C"/>
    <w:rsid w:val="00BB1E4C"/>
    <w:rsid w:val="00BB2055"/>
    <w:rsid w:val="00BB243F"/>
    <w:rsid w:val="00BB349E"/>
    <w:rsid w:val="00BB385E"/>
    <w:rsid w:val="00BB421E"/>
    <w:rsid w:val="00BB453F"/>
    <w:rsid w:val="00BB4A57"/>
    <w:rsid w:val="00BB5A53"/>
    <w:rsid w:val="00BB6286"/>
    <w:rsid w:val="00BB64CA"/>
    <w:rsid w:val="00BB6881"/>
    <w:rsid w:val="00BB76D7"/>
    <w:rsid w:val="00BB7A0E"/>
    <w:rsid w:val="00BC0C65"/>
    <w:rsid w:val="00BC0DA9"/>
    <w:rsid w:val="00BC1045"/>
    <w:rsid w:val="00BC1914"/>
    <w:rsid w:val="00BC19C3"/>
    <w:rsid w:val="00BC2436"/>
    <w:rsid w:val="00BC2D66"/>
    <w:rsid w:val="00BC3589"/>
    <w:rsid w:val="00BC3D7A"/>
    <w:rsid w:val="00BC3E25"/>
    <w:rsid w:val="00BC3E95"/>
    <w:rsid w:val="00BC55C5"/>
    <w:rsid w:val="00BC58E2"/>
    <w:rsid w:val="00BC5BA0"/>
    <w:rsid w:val="00BC6A94"/>
    <w:rsid w:val="00BC6E34"/>
    <w:rsid w:val="00BC758B"/>
    <w:rsid w:val="00BC7647"/>
    <w:rsid w:val="00BD006D"/>
    <w:rsid w:val="00BD01DE"/>
    <w:rsid w:val="00BD03DB"/>
    <w:rsid w:val="00BD0860"/>
    <w:rsid w:val="00BD0F86"/>
    <w:rsid w:val="00BD14AD"/>
    <w:rsid w:val="00BD198A"/>
    <w:rsid w:val="00BD1CA8"/>
    <w:rsid w:val="00BD2A15"/>
    <w:rsid w:val="00BD30DF"/>
    <w:rsid w:val="00BD3576"/>
    <w:rsid w:val="00BD39A7"/>
    <w:rsid w:val="00BD3BCC"/>
    <w:rsid w:val="00BD560F"/>
    <w:rsid w:val="00BD5A66"/>
    <w:rsid w:val="00BD5F5D"/>
    <w:rsid w:val="00BD65AB"/>
    <w:rsid w:val="00BD68C4"/>
    <w:rsid w:val="00BD68F1"/>
    <w:rsid w:val="00BE0751"/>
    <w:rsid w:val="00BE0DBD"/>
    <w:rsid w:val="00BE201C"/>
    <w:rsid w:val="00BE2BBD"/>
    <w:rsid w:val="00BE4357"/>
    <w:rsid w:val="00BE47EC"/>
    <w:rsid w:val="00BE4FB1"/>
    <w:rsid w:val="00BE521B"/>
    <w:rsid w:val="00BE5482"/>
    <w:rsid w:val="00BE55BC"/>
    <w:rsid w:val="00BE59D1"/>
    <w:rsid w:val="00BE6B07"/>
    <w:rsid w:val="00BE6BC2"/>
    <w:rsid w:val="00BE6E30"/>
    <w:rsid w:val="00BE704D"/>
    <w:rsid w:val="00BE717B"/>
    <w:rsid w:val="00BE75DF"/>
    <w:rsid w:val="00BE793D"/>
    <w:rsid w:val="00BE798A"/>
    <w:rsid w:val="00BF0B46"/>
    <w:rsid w:val="00BF0BCA"/>
    <w:rsid w:val="00BF0BE6"/>
    <w:rsid w:val="00BF1153"/>
    <w:rsid w:val="00BF1676"/>
    <w:rsid w:val="00BF2441"/>
    <w:rsid w:val="00BF2809"/>
    <w:rsid w:val="00BF2872"/>
    <w:rsid w:val="00BF32FE"/>
    <w:rsid w:val="00BF4507"/>
    <w:rsid w:val="00BF5777"/>
    <w:rsid w:val="00BF6A99"/>
    <w:rsid w:val="00BF71D3"/>
    <w:rsid w:val="00BF7C54"/>
    <w:rsid w:val="00C014E8"/>
    <w:rsid w:val="00C01ABD"/>
    <w:rsid w:val="00C021BC"/>
    <w:rsid w:val="00C03BA1"/>
    <w:rsid w:val="00C042B9"/>
    <w:rsid w:val="00C060C7"/>
    <w:rsid w:val="00C06268"/>
    <w:rsid w:val="00C06D03"/>
    <w:rsid w:val="00C07B5D"/>
    <w:rsid w:val="00C07E8F"/>
    <w:rsid w:val="00C07FA8"/>
    <w:rsid w:val="00C103E1"/>
    <w:rsid w:val="00C10557"/>
    <w:rsid w:val="00C10FF9"/>
    <w:rsid w:val="00C11960"/>
    <w:rsid w:val="00C11ADE"/>
    <w:rsid w:val="00C1230D"/>
    <w:rsid w:val="00C13724"/>
    <w:rsid w:val="00C1380F"/>
    <w:rsid w:val="00C14385"/>
    <w:rsid w:val="00C147ED"/>
    <w:rsid w:val="00C14BFD"/>
    <w:rsid w:val="00C153CA"/>
    <w:rsid w:val="00C158B8"/>
    <w:rsid w:val="00C158C0"/>
    <w:rsid w:val="00C2089A"/>
    <w:rsid w:val="00C20DC0"/>
    <w:rsid w:val="00C20E75"/>
    <w:rsid w:val="00C213B5"/>
    <w:rsid w:val="00C22213"/>
    <w:rsid w:val="00C22368"/>
    <w:rsid w:val="00C229A1"/>
    <w:rsid w:val="00C22A79"/>
    <w:rsid w:val="00C22D2A"/>
    <w:rsid w:val="00C230C3"/>
    <w:rsid w:val="00C25ACD"/>
    <w:rsid w:val="00C26A61"/>
    <w:rsid w:val="00C274C9"/>
    <w:rsid w:val="00C27917"/>
    <w:rsid w:val="00C27AAD"/>
    <w:rsid w:val="00C311CC"/>
    <w:rsid w:val="00C3157B"/>
    <w:rsid w:val="00C323C9"/>
    <w:rsid w:val="00C3270E"/>
    <w:rsid w:val="00C3277B"/>
    <w:rsid w:val="00C33CB3"/>
    <w:rsid w:val="00C341E4"/>
    <w:rsid w:val="00C3572C"/>
    <w:rsid w:val="00C35C81"/>
    <w:rsid w:val="00C361C8"/>
    <w:rsid w:val="00C363CC"/>
    <w:rsid w:val="00C36647"/>
    <w:rsid w:val="00C369A6"/>
    <w:rsid w:val="00C37081"/>
    <w:rsid w:val="00C40418"/>
    <w:rsid w:val="00C40583"/>
    <w:rsid w:val="00C407E2"/>
    <w:rsid w:val="00C4103C"/>
    <w:rsid w:val="00C41101"/>
    <w:rsid w:val="00C41209"/>
    <w:rsid w:val="00C41E05"/>
    <w:rsid w:val="00C43B8B"/>
    <w:rsid w:val="00C4489B"/>
    <w:rsid w:val="00C44940"/>
    <w:rsid w:val="00C44B63"/>
    <w:rsid w:val="00C451E9"/>
    <w:rsid w:val="00C456BE"/>
    <w:rsid w:val="00C46764"/>
    <w:rsid w:val="00C46BA6"/>
    <w:rsid w:val="00C472ED"/>
    <w:rsid w:val="00C479D4"/>
    <w:rsid w:val="00C47C74"/>
    <w:rsid w:val="00C514DE"/>
    <w:rsid w:val="00C51BA6"/>
    <w:rsid w:val="00C51C0C"/>
    <w:rsid w:val="00C51D35"/>
    <w:rsid w:val="00C52133"/>
    <w:rsid w:val="00C52675"/>
    <w:rsid w:val="00C529E8"/>
    <w:rsid w:val="00C53472"/>
    <w:rsid w:val="00C538A7"/>
    <w:rsid w:val="00C53FDD"/>
    <w:rsid w:val="00C541FA"/>
    <w:rsid w:val="00C551F5"/>
    <w:rsid w:val="00C55CBC"/>
    <w:rsid w:val="00C55E1C"/>
    <w:rsid w:val="00C55EF4"/>
    <w:rsid w:val="00C56E00"/>
    <w:rsid w:val="00C57044"/>
    <w:rsid w:val="00C571BC"/>
    <w:rsid w:val="00C578A4"/>
    <w:rsid w:val="00C57A5E"/>
    <w:rsid w:val="00C600B8"/>
    <w:rsid w:val="00C608A6"/>
    <w:rsid w:val="00C6131F"/>
    <w:rsid w:val="00C61C3B"/>
    <w:rsid w:val="00C621EC"/>
    <w:rsid w:val="00C624D4"/>
    <w:rsid w:val="00C62DE7"/>
    <w:rsid w:val="00C647AA"/>
    <w:rsid w:val="00C6512B"/>
    <w:rsid w:val="00C66000"/>
    <w:rsid w:val="00C66974"/>
    <w:rsid w:val="00C67078"/>
    <w:rsid w:val="00C671AE"/>
    <w:rsid w:val="00C70605"/>
    <w:rsid w:val="00C7078D"/>
    <w:rsid w:val="00C70E5F"/>
    <w:rsid w:val="00C70EE5"/>
    <w:rsid w:val="00C7109C"/>
    <w:rsid w:val="00C71A92"/>
    <w:rsid w:val="00C72037"/>
    <w:rsid w:val="00C72997"/>
    <w:rsid w:val="00C753EC"/>
    <w:rsid w:val="00C76C63"/>
    <w:rsid w:val="00C76F45"/>
    <w:rsid w:val="00C773FF"/>
    <w:rsid w:val="00C801B8"/>
    <w:rsid w:val="00C803CA"/>
    <w:rsid w:val="00C806D3"/>
    <w:rsid w:val="00C80B0C"/>
    <w:rsid w:val="00C80CBA"/>
    <w:rsid w:val="00C80F17"/>
    <w:rsid w:val="00C80FF4"/>
    <w:rsid w:val="00C834F7"/>
    <w:rsid w:val="00C83D05"/>
    <w:rsid w:val="00C8404C"/>
    <w:rsid w:val="00C84D77"/>
    <w:rsid w:val="00C85F0B"/>
    <w:rsid w:val="00C869EA"/>
    <w:rsid w:val="00C86B64"/>
    <w:rsid w:val="00C8717E"/>
    <w:rsid w:val="00C8767F"/>
    <w:rsid w:val="00C879DE"/>
    <w:rsid w:val="00C90F16"/>
    <w:rsid w:val="00C9247F"/>
    <w:rsid w:val="00C92B01"/>
    <w:rsid w:val="00C92B35"/>
    <w:rsid w:val="00C9405E"/>
    <w:rsid w:val="00C94C92"/>
    <w:rsid w:val="00C94D43"/>
    <w:rsid w:val="00C96384"/>
    <w:rsid w:val="00C96B28"/>
    <w:rsid w:val="00C97775"/>
    <w:rsid w:val="00C97808"/>
    <w:rsid w:val="00C97DFD"/>
    <w:rsid w:val="00CA1700"/>
    <w:rsid w:val="00CA1A5A"/>
    <w:rsid w:val="00CA1D5B"/>
    <w:rsid w:val="00CA27B3"/>
    <w:rsid w:val="00CA2BCD"/>
    <w:rsid w:val="00CA354F"/>
    <w:rsid w:val="00CA36EF"/>
    <w:rsid w:val="00CA3F3D"/>
    <w:rsid w:val="00CA3FF5"/>
    <w:rsid w:val="00CA40D4"/>
    <w:rsid w:val="00CA5310"/>
    <w:rsid w:val="00CA5FD2"/>
    <w:rsid w:val="00CA60AA"/>
    <w:rsid w:val="00CA7055"/>
    <w:rsid w:val="00CA7186"/>
    <w:rsid w:val="00CA7290"/>
    <w:rsid w:val="00CA74E6"/>
    <w:rsid w:val="00CB0A33"/>
    <w:rsid w:val="00CB0B91"/>
    <w:rsid w:val="00CB11E9"/>
    <w:rsid w:val="00CB14F1"/>
    <w:rsid w:val="00CB15C4"/>
    <w:rsid w:val="00CB27FA"/>
    <w:rsid w:val="00CB3C87"/>
    <w:rsid w:val="00CB45D2"/>
    <w:rsid w:val="00CB4777"/>
    <w:rsid w:val="00CB47F8"/>
    <w:rsid w:val="00CB5E42"/>
    <w:rsid w:val="00CB730E"/>
    <w:rsid w:val="00CB776E"/>
    <w:rsid w:val="00CB7880"/>
    <w:rsid w:val="00CC0EC0"/>
    <w:rsid w:val="00CC0EE0"/>
    <w:rsid w:val="00CC10DC"/>
    <w:rsid w:val="00CC25D1"/>
    <w:rsid w:val="00CC2896"/>
    <w:rsid w:val="00CC2CBF"/>
    <w:rsid w:val="00CC2CCF"/>
    <w:rsid w:val="00CC34BC"/>
    <w:rsid w:val="00CC358C"/>
    <w:rsid w:val="00CC3E2E"/>
    <w:rsid w:val="00CC46AA"/>
    <w:rsid w:val="00CC476F"/>
    <w:rsid w:val="00CC5D1B"/>
    <w:rsid w:val="00CC5E5B"/>
    <w:rsid w:val="00CC7268"/>
    <w:rsid w:val="00CD045C"/>
    <w:rsid w:val="00CD1038"/>
    <w:rsid w:val="00CD1674"/>
    <w:rsid w:val="00CD2E22"/>
    <w:rsid w:val="00CD42F2"/>
    <w:rsid w:val="00CD4301"/>
    <w:rsid w:val="00CD452B"/>
    <w:rsid w:val="00CD4E9A"/>
    <w:rsid w:val="00CD5ECC"/>
    <w:rsid w:val="00CD771B"/>
    <w:rsid w:val="00CD7805"/>
    <w:rsid w:val="00CD7EF9"/>
    <w:rsid w:val="00CE0D02"/>
    <w:rsid w:val="00CE0E80"/>
    <w:rsid w:val="00CE1A60"/>
    <w:rsid w:val="00CE271F"/>
    <w:rsid w:val="00CE3202"/>
    <w:rsid w:val="00CE3D8B"/>
    <w:rsid w:val="00CE4797"/>
    <w:rsid w:val="00CE4A5C"/>
    <w:rsid w:val="00CE5EBD"/>
    <w:rsid w:val="00CE5F8F"/>
    <w:rsid w:val="00CE689C"/>
    <w:rsid w:val="00CE714D"/>
    <w:rsid w:val="00CE792D"/>
    <w:rsid w:val="00CF0352"/>
    <w:rsid w:val="00CF0489"/>
    <w:rsid w:val="00CF0F9C"/>
    <w:rsid w:val="00CF11FB"/>
    <w:rsid w:val="00CF124A"/>
    <w:rsid w:val="00CF1738"/>
    <w:rsid w:val="00CF22D2"/>
    <w:rsid w:val="00CF23B2"/>
    <w:rsid w:val="00CF3077"/>
    <w:rsid w:val="00CF3656"/>
    <w:rsid w:val="00CF435B"/>
    <w:rsid w:val="00CF4DB2"/>
    <w:rsid w:val="00CF4F55"/>
    <w:rsid w:val="00CF5580"/>
    <w:rsid w:val="00CF5A7A"/>
    <w:rsid w:val="00CF5D15"/>
    <w:rsid w:val="00CF634E"/>
    <w:rsid w:val="00CF64E4"/>
    <w:rsid w:val="00CF6F6E"/>
    <w:rsid w:val="00CF733E"/>
    <w:rsid w:val="00CF7A14"/>
    <w:rsid w:val="00D00477"/>
    <w:rsid w:val="00D00B60"/>
    <w:rsid w:val="00D00F31"/>
    <w:rsid w:val="00D018FD"/>
    <w:rsid w:val="00D01ED9"/>
    <w:rsid w:val="00D02DF0"/>
    <w:rsid w:val="00D0350E"/>
    <w:rsid w:val="00D0539F"/>
    <w:rsid w:val="00D054B6"/>
    <w:rsid w:val="00D05D6F"/>
    <w:rsid w:val="00D05F05"/>
    <w:rsid w:val="00D06D9F"/>
    <w:rsid w:val="00D06DFA"/>
    <w:rsid w:val="00D06FD5"/>
    <w:rsid w:val="00D0706B"/>
    <w:rsid w:val="00D07128"/>
    <w:rsid w:val="00D075AA"/>
    <w:rsid w:val="00D076D4"/>
    <w:rsid w:val="00D11BBC"/>
    <w:rsid w:val="00D12145"/>
    <w:rsid w:val="00D12AB7"/>
    <w:rsid w:val="00D12EFA"/>
    <w:rsid w:val="00D135E7"/>
    <w:rsid w:val="00D13970"/>
    <w:rsid w:val="00D14834"/>
    <w:rsid w:val="00D149B8"/>
    <w:rsid w:val="00D14F16"/>
    <w:rsid w:val="00D155AF"/>
    <w:rsid w:val="00D15E1F"/>
    <w:rsid w:val="00D16159"/>
    <w:rsid w:val="00D16BF0"/>
    <w:rsid w:val="00D16E7F"/>
    <w:rsid w:val="00D177A4"/>
    <w:rsid w:val="00D17C23"/>
    <w:rsid w:val="00D20670"/>
    <w:rsid w:val="00D21716"/>
    <w:rsid w:val="00D221A4"/>
    <w:rsid w:val="00D2294F"/>
    <w:rsid w:val="00D22997"/>
    <w:rsid w:val="00D22B40"/>
    <w:rsid w:val="00D22B83"/>
    <w:rsid w:val="00D234D9"/>
    <w:rsid w:val="00D23BD7"/>
    <w:rsid w:val="00D24487"/>
    <w:rsid w:val="00D25D20"/>
    <w:rsid w:val="00D30279"/>
    <w:rsid w:val="00D30C8F"/>
    <w:rsid w:val="00D31531"/>
    <w:rsid w:val="00D316AA"/>
    <w:rsid w:val="00D31B31"/>
    <w:rsid w:val="00D31FBC"/>
    <w:rsid w:val="00D327A1"/>
    <w:rsid w:val="00D32868"/>
    <w:rsid w:val="00D32E84"/>
    <w:rsid w:val="00D348D8"/>
    <w:rsid w:val="00D349C6"/>
    <w:rsid w:val="00D35D56"/>
    <w:rsid w:val="00D36945"/>
    <w:rsid w:val="00D377F5"/>
    <w:rsid w:val="00D37AAF"/>
    <w:rsid w:val="00D4016D"/>
    <w:rsid w:val="00D411F3"/>
    <w:rsid w:val="00D419C8"/>
    <w:rsid w:val="00D42474"/>
    <w:rsid w:val="00D425B0"/>
    <w:rsid w:val="00D42E4C"/>
    <w:rsid w:val="00D43761"/>
    <w:rsid w:val="00D443B4"/>
    <w:rsid w:val="00D4478F"/>
    <w:rsid w:val="00D455B5"/>
    <w:rsid w:val="00D45600"/>
    <w:rsid w:val="00D45B0F"/>
    <w:rsid w:val="00D45EA8"/>
    <w:rsid w:val="00D45F7C"/>
    <w:rsid w:val="00D4669B"/>
    <w:rsid w:val="00D47757"/>
    <w:rsid w:val="00D478B4"/>
    <w:rsid w:val="00D4793F"/>
    <w:rsid w:val="00D47FDA"/>
    <w:rsid w:val="00D50FB8"/>
    <w:rsid w:val="00D5156E"/>
    <w:rsid w:val="00D51CCA"/>
    <w:rsid w:val="00D52CE5"/>
    <w:rsid w:val="00D53916"/>
    <w:rsid w:val="00D53FCD"/>
    <w:rsid w:val="00D54BE1"/>
    <w:rsid w:val="00D55D46"/>
    <w:rsid w:val="00D56F23"/>
    <w:rsid w:val="00D5726B"/>
    <w:rsid w:val="00D57984"/>
    <w:rsid w:val="00D57BFF"/>
    <w:rsid w:val="00D61021"/>
    <w:rsid w:val="00D61A2E"/>
    <w:rsid w:val="00D61FB4"/>
    <w:rsid w:val="00D62D8D"/>
    <w:rsid w:val="00D6311E"/>
    <w:rsid w:val="00D632C6"/>
    <w:rsid w:val="00D650D3"/>
    <w:rsid w:val="00D651BB"/>
    <w:rsid w:val="00D657A5"/>
    <w:rsid w:val="00D6635E"/>
    <w:rsid w:val="00D6718D"/>
    <w:rsid w:val="00D6747A"/>
    <w:rsid w:val="00D712EF"/>
    <w:rsid w:val="00D7248D"/>
    <w:rsid w:val="00D72BA0"/>
    <w:rsid w:val="00D72F44"/>
    <w:rsid w:val="00D7351C"/>
    <w:rsid w:val="00D73805"/>
    <w:rsid w:val="00D73871"/>
    <w:rsid w:val="00D73EA0"/>
    <w:rsid w:val="00D75168"/>
    <w:rsid w:val="00D75B25"/>
    <w:rsid w:val="00D76467"/>
    <w:rsid w:val="00D764F8"/>
    <w:rsid w:val="00D76640"/>
    <w:rsid w:val="00D76C10"/>
    <w:rsid w:val="00D801A4"/>
    <w:rsid w:val="00D8094E"/>
    <w:rsid w:val="00D809F2"/>
    <w:rsid w:val="00D80D4C"/>
    <w:rsid w:val="00D8100E"/>
    <w:rsid w:val="00D818C5"/>
    <w:rsid w:val="00D81E82"/>
    <w:rsid w:val="00D81EDE"/>
    <w:rsid w:val="00D828AF"/>
    <w:rsid w:val="00D82AF5"/>
    <w:rsid w:val="00D82F0E"/>
    <w:rsid w:val="00D857E2"/>
    <w:rsid w:val="00D86C11"/>
    <w:rsid w:val="00D87396"/>
    <w:rsid w:val="00D87843"/>
    <w:rsid w:val="00D87A85"/>
    <w:rsid w:val="00D87BA5"/>
    <w:rsid w:val="00D902E9"/>
    <w:rsid w:val="00D905F3"/>
    <w:rsid w:val="00D9093A"/>
    <w:rsid w:val="00D90DDF"/>
    <w:rsid w:val="00D90EE1"/>
    <w:rsid w:val="00D910C4"/>
    <w:rsid w:val="00D91591"/>
    <w:rsid w:val="00D91BEE"/>
    <w:rsid w:val="00D92233"/>
    <w:rsid w:val="00D92635"/>
    <w:rsid w:val="00D92C96"/>
    <w:rsid w:val="00D93120"/>
    <w:rsid w:val="00D93288"/>
    <w:rsid w:val="00D9337F"/>
    <w:rsid w:val="00D938FB"/>
    <w:rsid w:val="00D9417F"/>
    <w:rsid w:val="00D941FA"/>
    <w:rsid w:val="00D943DB"/>
    <w:rsid w:val="00D958A8"/>
    <w:rsid w:val="00D965D2"/>
    <w:rsid w:val="00D978E0"/>
    <w:rsid w:val="00DA0244"/>
    <w:rsid w:val="00DA142E"/>
    <w:rsid w:val="00DA3047"/>
    <w:rsid w:val="00DA3A28"/>
    <w:rsid w:val="00DA3BD5"/>
    <w:rsid w:val="00DA482D"/>
    <w:rsid w:val="00DA5117"/>
    <w:rsid w:val="00DA5656"/>
    <w:rsid w:val="00DA716C"/>
    <w:rsid w:val="00DB1165"/>
    <w:rsid w:val="00DB1297"/>
    <w:rsid w:val="00DB1C1D"/>
    <w:rsid w:val="00DB25D1"/>
    <w:rsid w:val="00DB2F7D"/>
    <w:rsid w:val="00DB3A14"/>
    <w:rsid w:val="00DB3AB3"/>
    <w:rsid w:val="00DB3C25"/>
    <w:rsid w:val="00DB3F79"/>
    <w:rsid w:val="00DB456F"/>
    <w:rsid w:val="00DB45E3"/>
    <w:rsid w:val="00DB46C4"/>
    <w:rsid w:val="00DB5531"/>
    <w:rsid w:val="00DB65C2"/>
    <w:rsid w:val="00DB67DF"/>
    <w:rsid w:val="00DB684E"/>
    <w:rsid w:val="00DB6E83"/>
    <w:rsid w:val="00DB77E5"/>
    <w:rsid w:val="00DB7835"/>
    <w:rsid w:val="00DC07C9"/>
    <w:rsid w:val="00DC087B"/>
    <w:rsid w:val="00DC0EB1"/>
    <w:rsid w:val="00DC1010"/>
    <w:rsid w:val="00DC103E"/>
    <w:rsid w:val="00DC1E6F"/>
    <w:rsid w:val="00DC219C"/>
    <w:rsid w:val="00DC2DFC"/>
    <w:rsid w:val="00DC4AAC"/>
    <w:rsid w:val="00DC5223"/>
    <w:rsid w:val="00DC5CA2"/>
    <w:rsid w:val="00DC7D8A"/>
    <w:rsid w:val="00DD03AD"/>
    <w:rsid w:val="00DD0804"/>
    <w:rsid w:val="00DD2218"/>
    <w:rsid w:val="00DD2A31"/>
    <w:rsid w:val="00DD2E99"/>
    <w:rsid w:val="00DD3A18"/>
    <w:rsid w:val="00DD45F9"/>
    <w:rsid w:val="00DD523A"/>
    <w:rsid w:val="00DD6361"/>
    <w:rsid w:val="00DD7968"/>
    <w:rsid w:val="00DE07C9"/>
    <w:rsid w:val="00DE09BC"/>
    <w:rsid w:val="00DE0C91"/>
    <w:rsid w:val="00DE0D5D"/>
    <w:rsid w:val="00DE0EAF"/>
    <w:rsid w:val="00DE2B24"/>
    <w:rsid w:val="00DE4174"/>
    <w:rsid w:val="00DE4C4C"/>
    <w:rsid w:val="00DE50B9"/>
    <w:rsid w:val="00DE55DE"/>
    <w:rsid w:val="00DE5EF4"/>
    <w:rsid w:val="00DE5F40"/>
    <w:rsid w:val="00DE6934"/>
    <w:rsid w:val="00DE700E"/>
    <w:rsid w:val="00DE7602"/>
    <w:rsid w:val="00DF0647"/>
    <w:rsid w:val="00DF0EEE"/>
    <w:rsid w:val="00DF15E4"/>
    <w:rsid w:val="00DF2273"/>
    <w:rsid w:val="00DF2589"/>
    <w:rsid w:val="00DF25D6"/>
    <w:rsid w:val="00DF28AF"/>
    <w:rsid w:val="00DF2CAD"/>
    <w:rsid w:val="00DF2E82"/>
    <w:rsid w:val="00DF3445"/>
    <w:rsid w:val="00DF362C"/>
    <w:rsid w:val="00DF3BF7"/>
    <w:rsid w:val="00DF3D35"/>
    <w:rsid w:val="00DF3F6C"/>
    <w:rsid w:val="00DF42C8"/>
    <w:rsid w:val="00DF4D72"/>
    <w:rsid w:val="00DF525E"/>
    <w:rsid w:val="00DF5ECB"/>
    <w:rsid w:val="00DF65D0"/>
    <w:rsid w:val="00DF67C0"/>
    <w:rsid w:val="00DF7025"/>
    <w:rsid w:val="00DF7141"/>
    <w:rsid w:val="00E01729"/>
    <w:rsid w:val="00E01B1C"/>
    <w:rsid w:val="00E0351A"/>
    <w:rsid w:val="00E03B9A"/>
    <w:rsid w:val="00E03CB9"/>
    <w:rsid w:val="00E04219"/>
    <w:rsid w:val="00E04ED4"/>
    <w:rsid w:val="00E0559A"/>
    <w:rsid w:val="00E057AF"/>
    <w:rsid w:val="00E05E1C"/>
    <w:rsid w:val="00E060A0"/>
    <w:rsid w:val="00E0670F"/>
    <w:rsid w:val="00E06835"/>
    <w:rsid w:val="00E06BE3"/>
    <w:rsid w:val="00E06D24"/>
    <w:rsid w:val="00E06F45"/>
    <w:rsid w:val="00E077AF"/>
    <w:rsid w:val="00E07D6F"/>
    <w:rsid w:val="00E10700"/>
    <w:rsid w:val="00E10C26"/>
    <w:rsid w:val="00E1192D"/>
    <w:rsid w:val="00E12AE1"/>
    <w:rsid w:val="00E12B9E"/>
    <w:rsid w:val="00E12C73"/>
    <w:rsid w:val="00E13153"/>
    <w:rsid w:val="00E13E60"/>
    <w:rsid w:val="00E14543"/>
    <w:rsid w:val="00E146D2"/>
    <w:rsid w:val="00E14E72"/>
    <w:rsid w:val="00E14EE4"/>
    <w:rsid w:val="00E15EF6"/>
    <w:rsid w:val="00E17ED7"/>
    <w:rsid w:val="00E20AF7"/>
    <w:rsid w:val="00E20D82"/>
    <w:rsid w:val="00E210A9"/>
    <w:rsid w:val="00E2120F"/>
    <w:rsid w:val="00E220F2"/>
    <w:rsid w:val="00E22198"/>
    <w:rsid w:val="00E23919"/>
    <w:rsid w:val="00E239B1"/>
    <w:rsid w:val="00E23B7D"/>
    <w:rsid w:val="00E23C0A"/>
    <w:rsid w:val="00E23DD7"/>
    <w:rsid w:val="00E2587C"/>
    <w:rsid w:val="00E261E5"/>
    <w:rsid w:val="00E2666C"/>
    <w:rsid w:val="00E26C61"/>
    <w:rsid w:val="00E303AF"/>
    <w:rsid w:val="00E31321"/>
    <w:rsid w:val="00E33CFE"/>
    <w:rsid w:val="00E33F92"/>
    <w:rsid w:val="00E35AC3"/>
    <w:rsid w:val="00E36160"/>
    <w:rsid w:val="00E36C05"/>
    <w:rsid w:val="00E3702B"/>
    <w:rsid w:val="00E375AD"/>
    <w:rsid w:val="00E37F07"/>
    <w:rsid w:val="00E40261"/>
    <w:rsid w:val="00E40E36"/>
    <w:rsid w:val="00E41642"/>
    <w:rsid w:val="00E41BFE"/>
    <w:rsid w:val="00E42653"/>
    <w:rsid w:val="00E43562"/>
    <w:rsid w:val="00E44504"/>
    <w:rsid w:val="00E45905"/>
    <w:rsid w:val="00E460EF"/>
    <w:rsid w:val="00E46883"/>
    <w:rsid w:val="00E4771F"/>
    <w:rsid w:val="00E515F8"/>
    <w:rsid w:val="00E5364A"/>
    <w:rsid w:val="00E53B28"/>
    <w:rsid w:val="00E53B9F"/>
    <w:rsid w:val="00E54661"/>
    <w:rsid w:val="00E54671"/>
    <w:rsid w:val="00E54677"/>
    <w:rsid w:val="00E546BC"/>
    <w:rsid w:val="00E546E9"/>
    <w:rsid w:val="00E54ADA"/>
    <w:rsid w:val="00E54CDF"/>
    <w:rsid w:val="00E550D9"/>
    <w:rsid w:val="00E55D9F"/>
    <w:rsid w:val="00E562D2"/>
    <w:rsid w:val="00E56DC5"/>
    <w:rsid w:val="00E57061"/>
    <w:rsid w:val="00E575E9"/>
    <w:rsid w:val="00E57A80"/>
    <w:rsid w:val="00E57C05"/>
    <w:rsid w:val="00E6025B"/>
    <w:rsid w:val="00E61267"/>
    <w:rsid w:val="00E61A71"/>
    <w:rsid w:val="00E61D59"/>
    <w:rsid w:val="00E61F88"/>
    <w:rsid w:val="00E6214A"/>
    <w:rsid w:val="00E62A7D"/>
    <w:rsid w:val="00E635D3"/>
    <w:rsid w:val="00E6381E"/>
    <w:rsid w:val="00E63C8F"/>
    <w:rsid w:val="00E66978"/>
    <w:rsid w:val="00E66BD0"/>
    <w:rsid w:val="00E67D6D"/>
    <w:rsid w:val="00E67F08"/>
    <w:rsid w:val="00E702B5"/>
    <w:rsid w:val="00E70481"/>
    <w:rsid w:val="00E71309"/>
    <w:rsid w:val="00E713AB"/>
    <w:rsid w:val="00E71484"/>
    <w:rsid w:val="00E7185F"/>
    <w:rsid w:val="00E71FDD"/>
    <w:rsid w:val="00E720CD"/>
    <w:rsid w:val="00E72B51"/>
    <w:rsid w:val="00E7385D"/>
    <w:rsid w:val="00E74AF9"/>
    <w:rsid w:val="00E74DFD"/>
    <w:rsid w:val="00E750F1"/>
    <w:rsid w:val="00E7793D"/>
    <w:rsid w:val="00E80937"/>
    <w:rsid w:val="00E80B66"/>
    <w:rsid w:val="00E80CE2"/>
    <w:rsid w:val="00E81234"/>
    <w:rsid w:val="00E82282"/>
    <w:rsid w:val="00E82A2F"/>
    <w:rsid w:val="00E82A34"/>
    <w:rsid w:val="00E82B1A"/>
    <w:rsid w:val="00E82E21"/>
    <w:rsid w:val="00E8307F"/>
    <w:rsid w:val="00E83A47"/>
    <w:rsid w:val="00E8531C"/>
    <w:rsid w:val="00E8582E"/>
    <w:rsid w:val="00E85EFC"/>
    <w:rsid w:val="00E86008"/>
    <w:rsid w:val="00E86034"/>
    <w:rsid w:val="00E86640"/>
    <w:rsid w:val="00E87DF6"/>
    <w:rsid w:val="00E90848"/>
    <w:rsid w:val="00E908CC"/>
    <w:rsid w:val="00E90A80"/>
    <w:rsid w:val="00E90FD8"/>
    <w:rsid w:val="00E9230E"/>
    <w:rsid w:val="00E92331"/>
    <w:rsid w:val="00E929A7"/>
    <w:rsid w:val="00E92B7B"/>
    <w:rsid w:val="00E93A7C"/>
    <w:rsid w:val="00E94C62"/>
    <w:rsid w:val="00E95073"/>
    <w:rsid w:val="00E97188"/>
    <w:rsid w:val="00E97440"/>
    <w:rsid w:val="00E97DAC"/>
    <w:rsid w:val="00EA0A76"/>
    <w:rsid w:val="00EA0FF9"/>
    <w:rsid w:val="00EA10D4"/>
    <w:rsid w:val="00EA1127"/>
    <w:rsid w:val="00EA126A"/>
    <w:rsid w:val="00EA17EC"/>
    <w:rsid w:val="00EA277A"/>
    <w:rsid w:val="00EA2837"/>
    <w:rsid w:val="00EA327F"/>
    <w:rsid w:val="00EA3BAE"/>
    <w:rsid w:val="00EA5105"/>
    <w:rsid w:val="00EA57D2"/>
    <w:rsid w:val="00EA71F6"/>
    <w:rsid w:val="00EA787B"/>
    <w:rsid w:val="00EA7BEA"/>
    <w:rsid w:val="00EA7C63"/>
    <w:rsid w:val="00EA7CF5"/>
    <w:rsid w:val="00EA7E79"/>
    <w:rsid w:val="00EB1D12"/>
    <w:rsid w:val="00EB2A36"/>
    <w:rsid w:val="00EB2CA8"/>
    <w:rsid w:val="00EB2DF9"/>
    <w:rsid w:val="00EB2FFD"/>
    <w:rsid w:val="00EB303D"/>
    <w:rsid w:val="00EB341D"/>
    <w:rsid w:val="00EB4068"/>
    <w:rsid w:val="00EB45E3"/>
    <w:rsid w:val="00EB461A"/>
    <w:rsid w:val="00EB51C1"/>
    <w:rsid w:val="00EB5A03"/>
    <w:rsid w:val="00EB6AB6"/>
    <w:rsid w:val="00EC094C"/>
    <w:rsid w:val="00EC1436"/>
    <w:rsid w:val="00EC1979"/>
    <w:rsid w:val="00EC22E1"/>
    <w:rsid w:val="00EC4024"/>
    <w:rsid w:val="00EC4CC2"/>
    <w:rsid w:val="00EC4F87"/>
    <w:rsid w:val="00EC56E4"/>
    <w:rsid w:val="00EC5DEE"/>
    <w:rsid w:val="00EC61D9"/>
    <w:rsid w:val="00EC6864"/>
    <w:rsid w:val="00EC6AF5"/>
    <w:rsid w:val="00EC76A1"/>
    <w:rsid w:val="00ED0067"/>
    <w:rsid w:val="00ED0753"/>
    <w:rsid w:val="00ED0832"/>
    <w:rsid w:val="00ED0953"/>
    <w:rsid w:val="00ED11E0"/>
    <w:rsid w:val="00ED3E92"/>
    <w:rsid w:val="00ED428C"/>
    <w:rsid w:val="00ED53D7"/>
    <w:rsid w:val="00ED5481"/>
    <w:rsid w:val="00ED5740"/>
    <w:rsid w:val="00ED5BDC"/>
    <w:rsid w:val="00ED5E89"/>
    <w:rsid w:val="00ED6683"/>
    <w:rsid w:val="00ED6B9F"/>
    <w:rsid w:val="00ED7889"/>
    <w:rsid w:val="00ED7EFE"/>
    <w:rsid w:val="00EE074B"/>
    <w:rsid w:val="00EE093B"/>
    <w:rsid w:val="00EE0E9A"/>
    <w:rsid w:val="00EE156A"/>
    <w:rsid w:val="00EE1E2B"/>
    <w:rsid w:val="00EE2D38"/>
    <w:rsid w:val="00EE3061"/>
    <w:rsid w:val="00EE3174"/>
    <w:rsid w:val="00EE34A8"/>
    <w:rsid w:val="00EE3D79"/>
    <w:rsid w:val="00EE4832"/>
    <w:rsid w:val="00EE5C96"/>
    <w:rsid w:val="00EE5DED"/>
    <w:rsid w:val="00EE5E7D"/>
    <w:rsid w:val="00EE7221"/>
    <w:rsid w:val="00EE7768"/>
    <w:rsid w:val="00EE7A4E"/>
    <w:rsid w:val="00EF057A"/>
    <w:rsid w:val="00EF05C7"/>
    <w:rsid w:val="00EF0AEB"/>
    <w:rsid w:val="00EF1B1F"/>
    <w:rsid w:val="00EF1B5C"/>
    <w:rsid w:val="00EF3385"/>
    <w:rsid w:val="00EF3673"/>
    <w:rsid w:val="00EF4556"/>
    <w:rsid w:val="00EF46C8"/>
    <w:rsid w:val="00EF47EE"/>
    <w:rsid w:val="00EF4A1B"/>
    <w:rsid w:val="00EF4CF9"/>
    <w:rsid w:val="00EF5178"/>
    <w:rsid w:val="00EF53D8"/>
    <w:rsid w:val="00EF6704"/>
    <w:rsid w:val="00EF7539"/>
    <w:rsid w:val="00EF76BD"/>
    <w:rsid w:val="00EF7B01"/>
    <w:rsid w:val="00EF7F59"/>
    <w:rsid w:val="00F001D8"/>
    <w:rsid w:val="00F017CC"/>
    <w:rsid w:val="00F01BF2"/>
    <w:rsid w:val="00F023A7"/>
    <w:rsid w:val="00F023D0"/>
    <w:rsid w:val="00F023FF"/>
    <w:rsid w:val="00F02484"/>
    <w:rsid w:val="00F028D0"/>
    <w:rsid w:val="00F033E8"/>
    <w:rsid w:val="00F041F4"/>
    <w:rsid w:val="00F0430A"/>
    <w:rsid w:val="00F0501C"/>
    <w:rsid w:val="00F057B2"/>
    <w:rsid w:val="00F0624A"/>
    <w:rsid w:val="00F06B28"/>
    <w:rsid w:val="00F06DA6"/>
    <w:rsid w:val="00F1062D"/>
    <w:rsid w:val="00F10B60"/>
    <w:rsid w:val="00F10C4D"/>
    <w:rsid w:val="00F11074"/>
    <w:rsid w:val="00F1133C"/>
    <w:rsid w:val="00F12AAF"/>
    <w:rsid w:val="00F12F5F"/>
    <w:rsid w:val="00F13F5C"/>
    <w:rsid w:val="00F14239"/>
    <w:rsid w:val="00F148A2"/>
    <w:rsid w:val="00F15BFB"/>
    <w:rsid w:val="00F16462"/>
    <w:rsid w:val="00F1663B"/>
    <w:rsid w:val="00F166F3"/>
    <w:rsid w:val="00F16CD9"/>
    <w:rsid w:val="00F16F56"/>
    <w:rsid w:val="00F1719C"/>
    <w:rsid w:val="00F17FA7"/>
    <w:rsid w:val="00F20A81"/>
    <w:rsid w:val="00F21598"/>
    <w:rsid w:val="00F21A4D"/>
    <w:rsid w:val="00F21C2C"/>
    <w:rsid w:val="00F22258"/>
    <w:rsid w:val="00F224A1"/>
    <w:rsid w:val="00F224B1"/>
    <w:rsid w:val="00F22BBE"/>
    <w:rsid w:val="00F23134"/>
    <w:rsid w:val="00F232E6"/>
    <w:rsid w:val="00F234FF"/>
    <w:rsid w:val="00F23C60"/>
    <w:rsid w:val="00F23E63"/>
    <w:rsid w:val="00F259CB"/>
    <w:rsid w:val="00F260EC"/>
    <w:rsid w:val="00F276D3"/>
    <w:rsid w:val="00F3011B"/>
    <w:rsid w:val="00F3023F"/>
    <w:rsid w:val="00F3039C"/>
    <w:rsid w:val="00F30AA2"/>
    <w:rsid w:val="00F31077"/>
    <w:rsid w:val="00F3341F"/>
    <w:rsid w:val="00F33492"/>
    <w:rsid w:val="00F33AC8"/>
    <w:rsid w:val="00F3554F"/>
    <w:rsid w:val="00F363B8"/>
    <w:rsid w:val="00F36E6C"/>
    <w:rsid w:val="00F36F46"/>
    <w:rsid w:val="00F37DB0"/>
    <w:rsid w:val="00F4017A"/>
    <w:rsid w:val="00F403FE"/>
    <w:rsid w:val="00F41883"/>
    <w:rsid w:val="00F418BE"/>
    <w:rsid w:val="00F4293A"/>
    <w:rsid w:val="00F42E81"/>
    <w:rsid w:val="00F4328E"/>
    <w:rsid w:val="00F436A8"/>
    <w:rsid w:val="00F43729"/>
    <w:rsid w:val="00F43A30"/>
    <w:rsid w:val="00F43EBC"/>
    <w:rsid w:val="00F44263"/>
    <w:rsid w:val="00F44557"/>
    <w:rsid w:val="00F44645"/>
    <w:rsid w:val="00F44E97"/>
    <w:rsid w:val="00F45559"/>
    <w:rsid w:val="00F472EB"/>
    <w:rsid w:val="00F504A4"/>
    <w:rsid w:val="00F50C90"/>
    <w:rsid w:val="00F51232"/>
    <w:rsid w:val="00F5179A"/>
    <w:rsid w:val="00F51F1A"/>
    <w:rsid w:val="00F55450"/>
    <w:rsid w:val="00F566E4"/>
    <w:rsid w:val="00F56D9F"/>
    <w:rsid w:val="00F56EC6"/>
    <w:rsid w:val="00F56FFD"/>
    <w:rsid w:val="00F602AC"/>
    <w:rsid w:val="00F602DF"/>
    <w:rsid w:val="00F6076B"/>
    <w:rsid w:val="00F60A5B"/>
    <w:rsid w:val="00F616F1"/>
    <w:rsid w:val="00F617CF"/>
    <w:rsid w:val="00F621A9"/>
    <w:rsid w:val="00F63184"/>
    <w:rsid w:val="00F6492B"/>
    <w:rsid w:val="00F64A44"/>
    <w:rsid w:val="00F64A5D"/>
    <w:rsid w:val="00F6564F"/>
    <w:rsid w:val="00F65ECD"/>
    <w:rsid w:val="00F65F80"/>
    <w:rsid w:val="00F66B3F"/>
    <w:rsid w:val="00F66BC2"/>
    <w:rsid w:val="00F6720D"/>
    <w:rsid w:val="00F676C4"/>
    <w:rsid w:val="00F7006E"/>
    <w:rsid w:val="00F71021"/>
    <w:rsid w:val="00F7165E"/>
    <w:rsid w:val="00F7171E"/>
    <w:rsid w:val="00F71791"/>
    <w:rsid w:val="00F71C1F"/>
    <w:rsid w:val="00F72222"/>
    <w:rsid w:val="00F72320"/>
    <w:rsid w:val="00F7367E"/>
    <w:rsid w:val="00F738C0"/>
    <w:rsid w:val="00F73FCB"/>
    <w:rsid w:val="00F7421A"/>
    <w:rsid w:val="00F74E82"/>
    <w:rsid w:val="00F75CD0"/>
    <w:rsid w:val="00F768EB"/>
    <w:rsid w:val="00F814CF"/>
    <w:rsid w:val="00F816B6"/>
    <w:rsid w:val="00F8195E"/>
    <w:rsid w:val="00F81E6D"/>
    <w:rsid w:val="00F825D0"/>
    <w:rsid w:val="00F82693"/>
    <w:rsid w:val="00F82D9B"/>
    <w:rsid w:val="00F84854"/>
    <w:rsid w:val="00F84A22"/>
    <w:rsid w:val="00F84AC4"/>
    <w:rsid w:val="00F84F0F"/>
    <w:rsid w:val="00F85179"/>
    <w:rsid w:val="00F8590F"/>
    <w:rsid w:val="00F85943"/>
    <w:rsid w:val="00F85C10"/>
    <w:rsid w:val="00F86ADC"/>
    <w:rsid w:val="00F8762E"/>
    <w:rsid w:val="00F878B6"/>
    <w:rsid w:val="00F902DF"/>
    <w:rsid w:val="00F911EB"/>
    <w:rsid w:val="00F91380"/>
    <w:rsid w:val="00F91C46"/>
    <w:rsid w:val="00F91C55"/>
    <w:rsid w:val="00F925BB"/>
    <w:rsid w:val="00F93177"/>
    <w:rsid w:val="00F93634"/>
    <w:rsid w:val="00F9370D"/>
    <w:rsid w:val="00F93A70"/>
    <w:rsid w:val="00F944D1"/>
    <w:rsid w:val="00F95363"/>
    <w:rsid w:val="00F95506"/>
    <w:rsid w:val="00F95964"/>
    <w:rsid w:val="00F960B6"/>
    <w:rsid w:val="00F96D88"/>
    <w:rsid w:val="00F977C9"/>
    <w:rsid w:val="00F97B9A"/>
    <w:rsid w:val="00FA0047"/>
    <w:rsid w:val="00FA0387"/>
    <w:rsid w:val="00FA0968"/>
    <w:rsid w:val="00FA107A"/>
    <w:rsid w:val="00FA109B"/>
    <w:rsid w:val="00FA2B66"/>
    <w:rsid w:val="00FA3151"/>
    <w:rsid w:val="00FA3435"/>
    <w:rsid w:val="00FA3CE8"/>
    <w:rsid w:val="00FA539E"/>
    <w:rsid w:val="00FA5D9D"/>
    <w:rsid w:val="00FA713B"/>
    <w:rsid w:val="00FA738D"/>
    <w:rsid w:val="00FA7436"/>
    <w:rsid w:val="00FA76EE"/>
    <w:rsid w:val="00FA77A1"/>
    <w:rsid w:val="00FA78DA"/>
    <w:rsid w:val="00FA7B1F"/>
    <w:rsid w:val="00FB29C5"/>
    <w:rsid w:val="00FB40F5"/>
    <w:rsid w:val="00FB4DE5"/>
    <w:rsid w:val="00FB5434"/>
    <w:rsid w:val="00FB5E43"/>
    <w:rsid w:val="00FB6D55"/>
    <w:rsid w:val="00FB73E9"/>
    <w:rsid w:val="00FB7C6B"/>
    <w:rsid w:val="00FC1994"/>
    <w:rsid w:val="00FC19D4"/>
    <w:rsid w:val="00FC1A3C"/>
    <w:rsid w:val="00FC1D64"/>
    <w:rsid w:val="00FC2497"/>
    <w:rsid w:val="00FC25E9"/>
    <w:rsid w:val="00FC3893"/>
    <w:rsid w:val="00FC4717"/>
    <w:rsid w:val="00FC4932"/>
    <w:rsid w:val="00FC5A65"/>
    <w:rsid w:val="00FC5C56"/>
    <w:rsid w:val="00FC7022"/>
    <w:rsid w:val="00FC775E"/>
    <w:rsid w:val="00FC7850"/>
    <w:rsid w:val="00FD070A"/>
    <w:rsid w:val="00FD0ACB"/>
    <w:rsid w:val="00FD15FF"/>
    <w:rsid w:val="00FD1FCF"/>
    <w:rsid w:val="00FD22F9"/>
    <w:rsid w:val="00FD2DA5"/>
    <w:rsid w:val="00FD2F84"/>
    <w:rsid w:val="00FD3098"/>
    <w:rsid w:val="00FD3A47"/>
    <w:rsid w:val="00FD3AA6"/>
    <w:rsid w:val="00FD3E21"/>
    <w:rsid w:val="00FD3ECC"/>
    <w:rsid w:val="00FD42F0"/>
    <w:rsid w:val="00FD46B2"/>
    <w:rsid w:val="00FD4981"/>
    <w:rsid w:val="00FD4AC7"/>
    <w:rsid w:val="00FD4E93"/>
    <w:rsid w:val="00FD5154"/>
    <w:rsid w:val="00FD5C76"/>
    <w:rsid w:val="00FD6B9D"/>
    <w:rsid w:val="00FD6CD9"/>
    <w:rsid w:val="00FD6DE3"/>
    <w:rsid w:val="00FD72BF"/>
    <w:rsid w:val="00FD7E0A"/>
    <w:rsid w:val="00FD7F86"/>
    <w:rsid w:val="00FE054C"/>
    <w:rsid w:val="00FE0BDE"/>
    <w:rsid w:val="00FE0DCB"/>
    <w:rsid w:val="00FE0EF2"/>
    <w:rsid w:val="00FE17C9"/>
    <w:rsid w:val="00FE25E6"/>
    <w:rsid w:val="00FE450B"/>
    <w:rsid w:val="00FE46B4"/>
    <w:rsid w:val="00FE55E2"/>
    <w:rsid w:val="00FE65F8"/>
    <w:rsid w:val="00FE679D"/>
    <w:rsid w:val="00FE6ADB"/>
    <w:rsid w:val="00FE7A89"/>
    <w:rsid w:val="00FF0FAC"/>
    <w:rsid w:val="00FF1172"/>
    <w:rsid w:val="00FF2515"/>
    <w:rsid w:val="00FF28A2"/>
    <w:rsid w:val="00FF2F2C"/>
    <w:rsid w:val="00FF43CF"/>
    <w:rsid w:val="00FF4D8D"/>
    <w:rsid w:val="00FF5946"/>
    <w:rsid w:val="00FF6E97"/>
    <w:rsid w:val="00FF72F3"/>
    <w:rsid w:val="00FF7A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40"/>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C2"/>
    <w:pPr>
      <w:spacing w:after="200" w:line="276" w:lineRule="auto"/>
      <w:ind w:left="0" w:firstLine="0"/>
      <w:jc w:val="left"/>
    </w:pPr>
    <w:rPr>
      <w:rFonts w:asciiTheme="minorHAnsi" w:hAnsiTheme="minorHAnsi" w:cstheme="minorBidi"/>
      <w:noProof/>
      <w:sz w:val="22"/>
      <w:szCs w:val="22"/>
      <w:lang w:val="id-ID"/>
    </w:rPr>
  </w:style>
  <w:style w:type="paragraph" w:styleId="Heading1">
    <w:name w:val="heading 1"/>
    <w:basedOn w:val="Normal"/>
    <w:next w:val="Normal"/>
    <w:link w:val="Heading1Char"/>
    <w:uiPriority w:val="9"/>
    <w:qFormat/>
    <w:rsid w:val="00043AD6"/>
    <w:pPr>
      <w:keepNext/>
      <w:tabs>
        <w:tab w:val="num" w:pos="720"/>
      </w:tabs>
      <w:spacing w:before="240" w:after="60" w:line="240" w:lineRule="auto"/>
      <w:ind w:left="720" w:hanging="720"/>
      <w:outlineLvl w:val="0"/>
    </w:pPr>
    <w:rPr>
      <w:rFonts w:asciiTheme="majorHAnsi" w:eastAsiaTheme="majorEastAsia" w:hAnsiTheme="majorHAnsi" w:cstheme="majorBidi"/>
      <w:b/>
      <w:bCs/>
      <w:noProof w:val="0"/>
      <w:kern w:val="32"/>
      <w:sz w:val="32"/>
      <w:szCs w:val="32"/>
      <w:lang w:val="en-US"/>
    </w:rPr>
  </w:style>
  <w:style w:type="paragraph" w:styleId="Heading3">
    <w:name w:val="heading 3"/>
    <w:basedOn w:val="Normal"/>
    <w:next w:val="Normal"/>
    <w:link w:val="Heading3Char"/>
    <w:uiPriority w:val="9"/>
    <w:unhideWhenUsed/>
    <w:qFormat/>
    <w:rsid w:val="00043A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AD6"/>
    <w:pPr>
      <w:keepNext/>
      <w:tabs>
        <w:tab w:val="num" w:pos="2880"/>
      </w:tabs>
      <w:spacing w:before="240" w:after="60" w:line="240" w:lineRule="auto"/>
      <w:ind w:left="2880" w:hanging="720"/>
      <w:outlineLvl w:val="3"/>
    </w:pPr>
    <w:rPr>
      <w:rFonts w:eastAsiaTheme="minorEastAsia"/>
      <w:b/>
      <w:bCs/>
      <w:sz w:val="28"/>
      <w:szCs w:val="28"/>
    </w:rPr>
  </w:style>
  <w:style w:type="paragraph" w:styleId="Heading8">
    <w:name w:val="heading 8"/>
    <w:basedOn w:val="Normal"/>
    <w:next w:val="Normal"/>
    <w:link w:val="Heading8Char"/>
    <w:uiPriority w:val="9"/>
    <w:semiHidden/>
    <w:unhideWhenUsed/>
    <w:qFormat/>
    <w:rsid w:val="00043AD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3A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AD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043AD6"/>
    <w:rPr>
      <w:rFonts w:asciiTheme="majorHAnsi" w:eastAsiaTheme="majorEastAsia" w:hAnsiTheme="majorHAnsi" w:cstheme="majorBidi"/>
      <w:b/>
      <w:bCs/>
      <w:noProof/>
      <w:color w:val="4F81BD" w:themeColor="accent1"/>
      <w:sz w:val="22"/>
      <w:szCs w:val="22"/>
      <w:lang w:val="id-ID"/>
    </w:rPr>
  </w:style>
  <w:style w:type="character" w:customStyle="1" w:styleId="Heading4Char">
    <w:name w:val="Heading 4 Char"/>
    <w:basedOn w:val="DefaultParagraphFont"/>
    <w:link w:val="Heading4"/>
    <w:uiPriority w:val="9"/>
    <w:semiHidden/>
    <w:rsid w:val="00043AD6"/>
    <w:rPr>
      <w:rFonts w:asciiTheme="minorHAnsi" w:eastAsiaTheme="minorEastAsia" w:hAnsiTheme="minorHAnsi" w:cstheme="minorBidi"/>
      <w:b/>
      <w:bCs/>
      <w:noProof/>
      <w:sz w:val="28"/>
      <w:szCs w:val="28"/>
      <w:lang w:val="id-ID"/>
    </w:rPr>
  </w:style>
  <w:style w:type="character" w:customStyle="1" w:styleId="Heading8Char">
    <w:name w:val="Heading 8 Char"/>
    <w:basedOn w:val="DefaultParagraphFont"/>
    <w:link w:val="Heading8"/>
    <w:uiPriority w:val="9"/>
    <w:semiHidden/>
    <w:rsid w:val="00043AD6"/>
    <w:rPr>
      <w:rFonts w:asciiTheme="majorHAnsi" w:eastAsiaTheme="majorEastAsia" w:hAnsiTheme="majorHAnsi" w:cstheme="majorBidi"/>
      <w:noProof/>
      <w:color w:val="404040" w:themeColor="text1" w:themeTint="BF"/>
      <w:sz w:val="20"/>
      <w:szCs w:val="20"/>
      <w:lang w:val="id-ID"/>
    </w:rPr>
  </w:style>
  <w:style w:type="character" w:customStyle="1" w:styleId="Heading9Char">
    <w:name w:val="Heading 9 Char"/>
    <w:basedOn w:val="DefaultParagraphFont"/>
    <w:link w:val="Heading9"/>
    <w:uiPriority w:val="9"/>
    <w:semiHidden/>
    <w:rsid w:val="00043AD6"/>
    <w:rPr>
      <w:rFonts w:asciiTheme="majorHAnsi" w:eastAsiaTheme="majorEastAsia" w:hAnsiTheme="majorHAnsi" w:cstheme="majorBidi"/>
      <w:i/>
      <w:iCs/>
      <w:noProof/>
      <w:color w:val="404040" w:themeColor="text1" w:themeTint="BF"/>
      <w:sz w:val="20"/>
      <w:szCs w:val="20"/>
      <w:lang w:val="id-ID"/>
    </w:rPr>
  </w:style>
  <w:style w:type="character" w:styleId="FootnoteReference">
    <w:name w:val="footnote reference"/>
    <w:basedOn w:val="DefaultParagraphFont"/>
    <w:rsid w:val="009103C2"/>
    <w:rPr>
      <w:vertAlign w:val="superscript"/>
    </w:rPr>
  </w:style>
  <w:style w:type="paragraph" w:styleId="FootnoteText">
    <w:name w:val="footnote text"/>
    <w:basedOn w:val="Normal"/>
    <w:link w:val="FootnoteTextChar"/>
    <w:uiPriority w:val="99"/>
    <w:rsid w:val="009103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103C2"/>
    <w:rPr>
      <w:rFonts w:eastAsia="Times New Roman"/>
      <w:noProof/>
      <w:sz w:val="20"/>
      <w:szCs w:val="20"/>
      <w:lang w:val="id-ID"/>
    </w:rPr>
  </w:style>
  <w:style w:type="paragraph" w:styleId="ListParagraph">
    <w:name w:val="List Paragraph"/>
    <w:aliases w:val="Body of text,List Paragraph1"/>
    <w:basedOn w:val="Normal"/>
    <w:link w:val="ListParagraphChar"/>
    <w:uiPriority w:val="34"/>
    <w:qFormat/>
    <w:rsid w:val="009103C2"/>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043AD6"/>
    <w:rPr>
      <w:rFonts w:asciiTheme="minorHAnsi" w:hAnsiTheme="minorHAnsi" w:cstheme="minorBidi"/>
      <w:noProof/>
      <w:sz w:val="22"/>
      <w:szCs w:val="22"/>
      <w:lang w:val="id-ID"/>
    </w:rPr>
  </w:style>
  <w:style w:type="paragraph" w:styleId="Header">
    <w:name w:val="header"/>
    <w:basedOn w:val="Normal"/>
    <w:link w:val="HeaderChar"/>
    <w:uiPriority w:val="99"/>
    <w:unhideWhenUsed/>
    <w:rsid w:val="005F4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B60"/>
    <w:rPr>
      <w:rFonts w:asciiTheme="minorHAnsi" w:hAnsiTheme="minorHAnsi" w:cstheme="minorBidi"/>
      <w:noProof/>
      <w:sz w:val="22"/>
      <w:szCs w:val="22"/>
      <w:lang w:val="id-ID"/>
    </w:rPr>
  </w:style>
  <w:style w:type="paragraph" w:styleId="BodyText">
    <w:name w:val="Body Text"/>
    <w:basedOn w:val="Normal"/>
    <w:link w:val="BodyTextChar"/>
    <w:uiPriority w:val="1"/>
    <w:qFormat/>
    <w:rsid w:val="00043AD6"/>
    <w:pPr>
      <w:widowControl w:val="0"/>
      <w:autoSpaceDE w:val="0"/>
      <w:autoSpaceDN w:val="0"/>
      <w:adjustRightInd w:val="0"/>
      <w:spacing w:after="0" w:line="240" w:lineRule="auto"/>
      <w:ind w:left="588"/>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043AD6"/>
    <w:rPr>
      <w:rFonts w:eastAsiaTheme="minorEastAsia"/>
      <w:noProof/>
      <w:lang w:val="id-ID"/>
    </w:rPr>
  </w:style>
  <w:style w:type="paragraph" w:styleId="BalloonText">
    <w:name w:val="Balloon Text"/>
    <w:basedOn w:val="Normal"/>
    <w:link w:val="BalloonTextChar"/>
    <w:uiPriority w:val="99"/>
    <w:semiHidden/>
    <w:unhideWhenUsed/>
    <w:rsid w:val="0004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AD6"/>
    <w:rPr>
      <w:rFonts w:ascii="Tahoma" w:hAnsi="Tahoma" w:cs="Tahoma"/>
      <w:noProof/>
      <w:sz w:val="16"/>
      <w:szCs w:val="16"/>
      <w:lang w:val="id-ID"/>
    </w:rPr>
  </w:style>
  <w:style w:type="paragraph" w:customStyle="1" w:styleId="Default">
    <w:name w:val="Default"/>
    <w:rsid w:val="00043AD6"/>
    <w:pPr>
      <w:autoSpaceDE w:val="0"/>
      <w:autoSpaceDN w:val="0"/>
      <w:adjustRightInd w:val="0"/>
      <w:spacing w:after="0"/>
      <w:ind w:left="0" w:firstLine="0"/>
      <w:jc w:val="left"/>
    </w:pPr>
    <w:rPr>
      <w:color w:val="000000"/>
    </w:rPr>
  </w:style>
  <w:style w:type="character" w:customStyle="1" w:styleId="a">
    <w:name w:val="a"/>
    <w:basedOn w:val="DefaultParagraphFont"/>
    <w:rsid w:val="00043AD6"/>
  </w:style>
  <w:style w:type="paragraph" w:styleId="NormalWeb">
    <w:name w:val="Normal (Web)"/>
    <w:basedOn w:val="Normal"/>
    <w:uiPriority w:val="99"/>
    <w:unhideWhenUsed/>
    <w:rsid w:val="00043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3AD6"/>
    <w:rPr>
      <w:rFonts w:ascii="Calibri" w:eastAsia="Calibri" w:hAnsi="Calibri" w:cs="Arial"/>
      <w:noProof/>
      <w:sz w:val="22"/>
      <w:szCs w:val="22"/>
      <w:lang w:val="id-ID"/>
    </w:rPr>
  </w:style>
  <w:style w:type="paragraph" w:styleId="Footer">
    <w:name w:val="footer"/>
    <w:basedOn w:val="Normal"/>
    <w:link w:val="FooterChar"/>
    <w:uiPriority w:val="99"/>
    <w:unhideWhenUsed/>
    <w:rsid w:val="00043AD6"/>
    <w:pPr>
      <w:tabs>
        <w:tab w:val="center" w:pos="4513"/>
        <w:tab w:val="right" w:pos="9026"/>
      </w:tabs>
      <w:spacing w:after="0" w:line="240" w:lineRule="auto"/>
    </w:pPr>
    <w:rPr>
      <w:rFonts w:ascii="Calibri" w:eastAsia="Calibri" w:hAnsi="Calibri" w:cs="Arial"/>
    </w:rPr>
  </w:style>
  <w:style w:type="table" w:styleId="TableGrid">
    <w:name w:val="Table Grid"/>
    <w:basedOn w:val="TableNormal"/>
    <w:uiPriority w:val="59"/>
    <w:rsid w:val="00043AD6"/>
    <w:pPr>
      <w:spacing w:after="0"/>
      <w:ind w:left="0"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43AD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43AD6"/>
    <w:rPr>
      <w:rFonts w:eastAsia="Times New Roman"/>
      <w:noProof/>
      <w:lang w:val="id-ID"/>
    </w:rPr>
  </w:style>
  <w:style w:type="paragraph" w:styleId="BodyText2">
    <w:name w:val="Body Text 2"/>
    <w:basedOn w:val="Normal"/>
    <w:link w:val="BodyText2Char"/>
    <w:uiPriority w:val="99"/>
    <w:unhideWhenUsed/>
    <w:rsid w:val="00043AD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43AD6"/>
    <w:rPr>
      <w:rFonts w:eastAsia="Times New Roman"/>
      <w:noProof/>
      <w:lang w:val="id-ID"/>
    </w:rPr>
  </w:style>
  <w:style w:type="character" w:customStyle="1" w:styleId="BodyTextIndent3Char">
    <w:name w:val="Body Text Indent 3 Char"/>
    <w:basedOn w:val="DefaultParagraphFont"/>
    <w:link w:val="BodyTextIndent3"/>
    <w:uiPriority w:val="99"/>
    <w:semiHidden/>
    <w:rsid w:val="00043AD6"/>
    <w:rPr>
      <w:rFonts w:ascii="Calibri" w:eastAsia="Calibri" w:hAnsi="Calibri" w:cs="Arial"/>
      <w:noProof/>
      <w:sz w:val="16"/>
      <w:szCs w:val="16"/>
      <w:lang w:val="id-ID"/>
    </w:rPr>
  </w:style>
  <w:style w:type="paragraph" w:styleId="BodyTextIndent3">
    <w:name w:val="Body Text Indent 3"/>
    <w:basedOn w:val="Normal"/>
    <w:link w:val="BodyTextIndent3Char"/>
    <w:uiPriority w:val="99"/>
    <w:semiHidden/>
    <w:unhideWhenUsed/>
    <w:rsid w:val="00043AD6"/>
    <w:pPr>
      <w:spacing w:after="120"/>
      <w:ind w:left="360"/>
    </w:pPr>
    <w:rPr>
      <w:rFonts w:ascii="Calibri" w:eastAsia="Calibri" w:hAnsi="Calibri" w:cs="Arial"/>
      <w:sz w:val="16"/>
      <w:szCs w:val="16"/>
    </w:rPr>
  </w:style>
  <w:style w:type="character" w:customStyle="1" w:styleId="SubtitleChar">
    <w:name w:val="Subtitle Char"/>
    <w:basedOn w:val="DefaultParagraphFont"/>
    <w:link w:val="Subtitle"/>
    <w:rsid w:val="00043AD6"/>
    <w:rPr>
      <w:rFonts w:ascii="Arial" w:eastAsia="Times New Roman" w:hAnsi="Arial" w:cs="Arial"/>
      <w:b/>
      <w:bCs/>
      <w:iCs/>
      <w:sz w:val="26"/>
      <w:szCs w:val="26"/>
    </w:rPr>
  </w:style>
  <w:style w:type="paragraph" w:styleId="Subtitle">
    <w:name w:val="Subtitle"/>
    <w:basedOn w:val="Normal"/>
    <w:link w:val="SubtitleChar"/>
    <w:qFormat/>
    <w:rsid w:val="00043AD6"/>
    <w:pPr>
      <w:spacing w:after="0" w:line="480" w:lineRule="auto"/>
      <w:ind w:left="360" w:hanging="360"/>
      <w:jc w:val="both"/>
    </w:pPr>
    <w:rPr>
      <w:rFonts w:ascii="Arial" w:eastAsia="Times New Roman" w:hAnsi="Arial" w:cs="Arial"/>
      <w:b/>
      <w:bCs/>
      <w:iCs/>
      <w:noProof w:val="0"/>
      <w:sz w:val="26"/>
      <w:szCs w:val="26"/>
      <w:lang w:val="en-US"/>
    </w:rPr>
  </w:style>
  <w:style w:type="character" w:customStyle="1" w:styleId="st">
    <w:name w:val="st"/>
    <w:basedOn w:val="DefaultParagraphFont"/>
    <w:rsid w:val="000C39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9</cp:revision>
  <dcterms:created xsi:type="dcterms:W3CDTF">2020-01-27T03:04:00Z</dcterms:created>
  <dcterms:modified xsi:type="dcterms:W3CDTF">2020-09-08T07:23:00Z</dcterms:modified>
</cp:coreProperties>
</file>